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95349C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18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95349C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0AAF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F29D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D2639" w:rsidRDefault="006D2639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1E" w:rsidRPr="006B401E" w:rsidRDefault="00073E31" w:rsidP="006B401E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>Постановление админис</w:t>
      </w:r>
      <w:r w:rsidR="006B401E">
        <w:rPr>
          <w:rFonts w:ascii="Times New Roman" w:hAnsi="Times New Roman"/>
          <w:sz w:val="20"/>
          <w:szCs w:val="20"/>
        </w:rPr>
        <w:t>трации Богучанского района № 792-П от 17</w:t>
      </w:r>
      <w:r w:rsidR="00D517A3" w:rsidRPr="001E630B">
        <w:rPr>
          <w:rFonts w:ascii="Times New Roman" w:hAnsi="Times New Roman"/>
          <w:sz w:val="20"/>
          <w:szCs w:val="20"/>
        </w:rPr>
        <w:t>.07</w:t>
      </w:r>
      <w:r w:rsidRPr="001E630B">
        <w:rPr>
          <w:rFonts w:ascii="Times New Roman" w:hAnsi="Times New Roman"/>
          <w:sz w:val="20"/>
          <w:szCs w:val="20"/>
        </w:rPr>
        <w:t xml:space="preserve">.2017 г. </w:t>
      </w:r>
      <w:r w:rsidR="006B401E">
        <w:rPr>
          <w:rFonts w:ascii="Times New Roman" w:hAnsi="Times New Roman"/>
          <w:sz w:val="20"/>
          <w:szCs w:val="20"/>
        </w:rPr>
        <w:t>«</w:t>
      </w:r>
      <w:r w:rsidR="006B401E" w:rsidRPr="006B401E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  <w:r w:rsidR="006B401E">
        <w:rPr>
          <w:rFonts w:ascii="Times New Roman" w:hAnsi="Times New Roman"/>
          <w:bCs/>
          <w:sz w:val="20"/>
          <w:szCs w:val="20"/>
        </w:rPr>
        <w:t>»</w:t>
      </w:r>
    </w:p>
    <w:p w:rsidR="002D2110" w:rsidRPr="002D2110" w:rsidRDefault="000420BD" w:rsidP="002D2110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>Постановление админис</w:t>
      </w:r>
      <w:r w:rsidR="002D2110">
        <w:rPr>
          <w:rFonts w:ascii="Times New Roman" w:hAnsi="Times New Roman"/>
          <w:sz w:val="20"/>
          <w:szCs w:val="20"/>
        </w:rPr>
        <w:t>трации Богучанского района № 793</w:t>
      </w:r>
      <w:r>
        <w:rPr>
          <w:rFonts w:ascii="Times New Roman" w:hAnsi="Times New Roman"/>
          <w:sz w:val="20"/>
          <w:szCs w:val="20"/>
        </w:rPr>
        <w:t>-П от 17</w:t>
      </w:r>
      <w:r w:rsidRPr="001E630B">
        <w:rPr>
          <w:rFonts w:ascii="Times New Roman" w:hAnsi="Times New Roman"/>
          <w:sz w:val="20"/>
          <w:szCs w:val="20"/>
        </w:rPr>
        <w:t xml:space="preserve">.07.2017 г. </w:t>
      </w:r>
      <w:r>
        <w:rPr>
          <w:rFonts w:ascii="Times New Roman" w:hAnsi="Times New Roman"/>
          <w:sz w:val="20"/>
          <w:szCs w:val="20"/>
        </w:rPr>
        <w:t>«</w:t>
      </w:r>
      <w:r w:rsidR="002D2110" w:rsidRPr="002D2110">
        <w:rPr>
          <w:rFonts w:ascii="Times New Roman" w:hAnsi="Times New Roman"/>
          <w:bCs/>
          <w:sz w:val="20"/>
          <w:szCs w:val="20"/>
        </w:rPr>
        <w:t>Об утверждении тарифов на перевозки пассажиров автомобильным транспортом  по муниципальным маршрутам регулярных  перевозок в границах одного сельского  поселения, в границах двух и более</w:t>
      </w:r>
      <w:r w:rsidR="002D2110">
        <w:rPr>
          <w:rFonts w:ascii="Times New Roman" w:hAnsi="Times New Roman"/>
          <w:bCs/>
          <w:sz w:val="20"/>
          <w:szCs w:val="20"/>
        </w:rPr>
        <w:t xml:space="preserve"> </w:t>
      </w:r>
      <w:r w:rsidR="002D2110" w:rsidRPr="002D2110">
        <w:rPr>
          <w:rFonts w:ascii="Times New Roman" w:hAnsi="Times New Roman"/>
          <w:bCs/>
          <w:sz w:val="20"/>
          <w:szCs w:val="20"/>
        </w:rPr>
        <w:t>поселений, находящихся в границах Богучанского района</w:t>
      </w:r>
      <w:r w:rsidR="002D2110">
        <w:rPr>
          <w:rFonts w:ascii="Times New Roman" w:hAnsi="Times New Roman"/>
          <w:bCs/>
          <w:sz w:val="20"/>
          <w:szCs w:val="20"/>
        </w:rPr>
        <w:t>»</w:t>
      </w:r>
    </w:p>
    <w:p w:rsidR="00636509" w:rsidRPr="00636509" w:rsidRDefault="00636509" w:rsidP="00636509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79</w:t>
      </w:r>
      <w:r w:rsidRPr="0063650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-П от 17</w:t>
      </w:r>
      <w:r w:rsidRPr="001E630B">
        <w:rPr>
          <w:rFonts w:ascii="Times New Roman" w:hAnsi="Times New Roman"/>
          <w:sz w:val="20"/>
          <w:szCs w:val="20"/>
        </w:rPr>
        <w:t xml:space="preserve">.07.2017 г. </w:t>
      </w:r>
      <w:r>
        <w:rPr>
          <w:rFonts w:ascii="Times New Roman" w:hAnsi="Times New Roman"/>
          <w:sz w:val="20"/>
          <w:szCs w:val="20"/>
        </w:rPr>
        <w:t>«</w:t>
      </w:r>
      <w:r w:rsidRPr="00636509">
        <w:rPr>
          <w:rFonts w:ascii="Times New Roman" w:hAnsi="Times New Roman"/>
          <w:sz w:val="20"/>
          <w:szCs w:val="20"/>
        </w:rPr>
        <w:t>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года, утвержденную постановлением администрации Богучанского района от 21.04.2017 № 416-п</w:t>
      </w:r>
      <w:r>
        <w:rPr>
          <w:rFonts w:ascii="Times New Roman" w:hAnsi="Times New Roman"/>
          <w:sz w:val="20"/>
          <w:szCs w:val="20"/>
        </w:rPr>
        <w:t>»</w:t>
      </w:r>
    </w:p>
    <w:p w:rsidR="00636509" w:rsidRPr="00636509" w:rsidRDefault="00636509" w:rsidP="00636509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800-П от 18</w:t>
      </w:r>
      <w:r w:rsidRPr="001E630B">
        <w:rPr>
          <w:rFonts w:ascii="Times New Roman" w:hAnsi="Times New Roman"/>
          <w:sz w:val="20"/>
          <w:szCs w:val="20"/>
        </w:rPr>
        <w:t xml:space="preserve">.07.2017 г. </w:t>
      </w:r>
      <w:r>
        <w:rPr>
          <w:rFonts w:ascii="Times New Roman" w:hAnsi="Times New Roman"/>
          <w:sz w:val="20"/>
          <w:szCs w:val="20"/>
        </w:rPr>
        <w:t>«</w:t>
      </w:r>
      <w:r w:rsidRPr="00636509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</w:t>
      </w:r>
      <w:r>
        <w:rPr>
          <w:rFonts w:ascii="Times New Roman" w:hAnsi="Times New Roman"/>
          <w:sz w:val="20"/>
          <w:szCs w:val="20"/>
        </w:rPr>
        <w:t>ение муниципальными  финансами»»</w:t>
      </w:r>
    </w:p>
    <w:p w:rsidR="009F58C0" w:rsidRPr="009F58C0" w:rsidRDefault="00653191" w:rsidP="009F58C0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Богучанского района № </w:t>
      </w:r>
      <w:r w:rsidR="009F58C0">
        <w:rPr>
          <w:rFonts w:ascii="Times New Roman" w:hAnsi="Times New Roman"/>
          <w:sz w:val="20"/>
          <w:szCs w:val="20"/>
        </w:rPr>
        <w:t>801</w:t>
      </w:r>
      <w:r>
        <w:rPr>
          <w:rFonts w:ascii="Times New Roman" w:hAnsi="Times New Roman"/>
          <w:sz w:val="20"/>
          <w:szCs w:val="20"/>
        </w:rPr>
        <w:t>-П от 18</w:t>
      </w:r>
      <w:r w:rsidRPr="001E630B">
        <w:rPr>
          <w:rFonts w:ascii="Times New Roman" w:hAnsi="Times New Roman"/>
          <w:sz w:val="20"/>
          <w:szCs w:val="20"/>
        </w:rPr>
        <w:t xml:space="preserve">.07.2017 г. </w:t>
      </w:r>
      <w:r>
        <w:rPr>
          <w:rFonts w:ascii="Times New Roman" w:hAnsi="Times New Roman"/>
          <w:sz w:val="20"/>
          <w:szCs w:val="20"/>
        </w:rPr>
        <w:t>«</w:t>
      </w:r>
      <w:r w:rsidR="009F58C0" w:rsidRPr="009F58C0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</w:t>
      </w:r>
      <w:r w:rsidR="009F58C0">
        <w:rPr>
          <w:rFonts w:ascii="Times New Roman" w:hAnsi="Times New Roman"/>
          <w:sz w:val="20"/>
          <w:szCs w:val="20"/>
        </w:rPr>
        <w:t>о района от 01.11.2013 № 1390-п»</w:t>
      </w:r>
    </w:p>
    <w:p w:rsidR="00866071" w:rsidRPr="00866071" w:rsidRDefault="008827F0" w:rsidP="00866071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</w:t>
      </w:r>
      <w:r w:rsidR="00866071">
        <w:rPr>
          <w:rFonts w:ascii="Times New Roman" w:hAnsi="Times New Roman"/>
          <w:sz w:val="20"/>
          <w:szCs w:val="20"/>
        </w:rPr>
        <w:t>гучанского района № 8</w:t>
      </w:r>
      <w:r w:rsidR="00866071" w:rsidRPr="00866071">
        <w:rPr>
          <w:rFonts w:ascii="Times New Roman" w:hAnsi="Times New Roman"/>
          <w:sz w:val="20"/>
          <w:szCs w:val="20"/>
        </w:rPr>
        <w:t>10</w:t>
      </w:r>
      <w:r w:rsidR="00866071">
        <w:rPr>
          <w:rFonts w:ascii="Times New Roman" w:hAnsi="Times New Roman"/>
          <w:sz w:val="20"/>
          <w:szCs w:val="20"/>
        </w:rPr>
        <w:t xml:space="preserve">-П от </w:t>
      </w:r>
      <w:r w:rsidR="00866071" w:rsidRPr="00866071">
        <w:rPr>
          <w:rFonts w:ascii="Times New Roman" w:hAnsi="Times New Roman"/>
          <w:sz w:val="20"/>
          <w:szCs w:val="20"/>
        </w:rPr>
        <w:t>24</w:t>
      </w:r>
      <w:r w:rsidRPr="001E630B">
        <w:rPr>
          <w:rFonts w:ascii="Times New Roman" w:hAnsi="Times New Roman"/>
          <w:sz w:val="20"/>
          <w:szCs w:val="20"/>
        </w:rPr>
        <w:t xml:space="preserve">.07.2017 г. </w:t>
      </w:r>
      <w:r>
        <w:rPr>
          <w:rFonts w:ascii="Times New Roman" w:hAnsi="Times New Roman"/>
          <w:sz w:val="20"/>
          <w:szCs w:val="20"/>
        </w:rPr>
        <w:t>«</w:t>
      </w:r>
      <w:r w:rsidR="00866071" w:rsidRPr="00866071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</w:t>
      </w:r>
      <w:r w:rsidR="00866071">
        <w:rPr>
          <w:rFonts w:ascii="Times New Roman" w:hAnsi="Times New Roman"/>
          <w:sz w:val="20"/>
          <w:szCs w:val="20"/>
        </w:rPr>
        <w:t xml:space="preserve"> </w:t>
      </w:r>
      <w:r w:rsidR="00866071" w:rsidRPr="00866071">
        <w:rPr>
          <w:rFonts w:ascii="Times New Roman" w:hAnsi="Times New Roman"/>
          <w:sz w:val="20"/>
          <w:szCs w:val="20"/>
        </w:rPr>
        <w:t>от 16.01.2013 № 34-п «Об образовании избирательных участков, участков референдумов на территории Богучанского района Красноярского края сроком на пять лет»»</w:t>
      </w:r>
    </w:p>
    <w:p w:rsidR="006B401E" w:rsidRPr="00866071" w:rsidRDefault="00866071" w:rsidP="00866071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 xml:space="preserve">трации Богучанского района № 818-П от </w:t>
      </w:r>
      <w:r w:rsidRPr="00866071">
        <w:rPr>
          <w:rFonts w:ascii="Times New Roman" w:hAnsi="Times New Roman"/>
          <w:sz w:val="20"/>
          <w:szCs w:val="20"/>
        </w:rPr>
        <w:t>24</w:t>
      </w:r>
      <w:r w:rsidRPr="001E630B">
        <w:rPr>
          <w:rFonts w:ascii="Times New Roman" w:hAnsi="Times New Roman"/>
          <w:sz w:val="20"/>
          <w:szCs w:val="20"/>
        </w:rPr>
        <w:t xml:space="preserve">.07.2017 г. </w:t>
      </w:r>
      <w:r>
        <w:rPr>
          <w:rFonts w:ascii="Times New Roman" w:hAnsi="Times New Roman"/>
          <w:sz w:val="20"/>
          <w:szCs w:val="20"/>
        </w:rPr>
        <w:t>«</w:t>
      </w:r>
      <w:r w:rsidRPr="00866071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16.01.2015 № 36 «О создании Общественного совета по проведению независимой оценки качества оказания услуг муниципальными бюджетными учреждениями культуры Богучанского района»</w:t>
      </w:r>
      <w:r>
        <w:rPr>
          <w:rFonts w:ascii="Times New Roman" w:hAnsi="Times New Roman"/>
          <w:bCs/>
          <w:sz w:val="20"/>
          <w:szCs w:val="20"/>
        </w:rPr>
        <w:t>»</w:t>
      </w:r>
      <w:r w:rsidRPr="00866071">
        <w:rPr>
          <w:rFonts w:ascii="Times New Roman" w:hAnsi="Times New Roman"/>
          <w:bCs/>
          <w:sz w:val="20"/>
          <w:szCs w:val="20"/>
        </w:rPr>
        <w:t xml:space="preserve"> </w:t>
      </w:r>
    </w:p>
    <w:p w:rsidR="00073E31" w:rsidRDefault="00515B6C" w:rsidP="00D517A3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сообщение.</w:t>
      </w:r>
    </w:p>
    <w:p w:rsidR="00073E31" w:rsidRDefault="00073E31" w:rsidP="00D5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1E" w:rsidRDefault="006B401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1E" w:rsidRDefault="006B401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Default="0086607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1E" w:rsidRDefault="006B401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1E" w:rsidRDefault="006B401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1E" w:rsidRDefault="006B401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0BD" w:rsidRPr="000420BD" w:rsidRDefault="000420BD" w:rsidP="000420B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20B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АДМИНИСТРАЦИЯ БОГУЧАНСКОГО РАЙОНА</w:t>
      </w:r>
    </w:p>
    <w:p w:rsidR="000420BD" w:rsidRPr="000420BD" w:rsidRDefault="000420BD" w:rsidP="000420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420BD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0420BD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0420BD" w:rsidRPr="000420BD" w:rsidRDefault="000420BD" w:rsidP="000420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 xml:space="preserve">17.07.2017                                    с. </w:t>
      </w:r>
      <w:proofErr w:type="spellStart"/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  792-п</w:t>
      </w:r>
    </w:p>
    <w:p w:rsidR="000420BD" w:rsidRPr="000420BD" w:rsidRDefault="000420BD" w:rsidP="0004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420BD" w:rsidRPr="000420BD" w:rsidRDefault="000420BD" w:rsidP="0004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0BD" w:rsidRPr="000420BD" w:rsidRDefault="000420BD" w:rsidP="0004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0420BD">
        <w:rPr>
          <w:rFonts w:ascii="Times New Roman" w:eastAsia="Times New Roman" w:hAnsi="Times New Roman"/>
          <w:bCs/>
          <w:sz w:val="20"/>
          <w:szCs w:val="20"/>
          <w:lang w:eastAsia="ru-RU"/>
        </w:rPr>
        <w:t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</w:t>
      </w:r>
      <w:proofErr w:type="gramEnd"/>
      <w:r w:rsidRPr="000420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23.11.2012 № 1775-п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ПОСТАНОВЛЯЮ:</w:t>
      </w:r>
    </w:p>
    <w:p w:rsidR="000420BD" w:rsidRPr="000420BD" w:rsidRDefault="000420BD" w:rsidP="000420BD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0420BD" w:rsidRPr="000420BD" w:rsidRDefault="000420BD" w:rsidP="000420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0420BD" w:rsidRPr="000420BD" w:rsidRDefault="000420BD" w:rsidP="000420BD">
      <w:pPr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420BD" w:rsidRPr="000420BD" w:rsidRDefault="000420BD" w:rsidP="000420BD">
      <w:pPr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</w:t>
      </w:r>
    </w:p>
    <w:p w:rsidR="000420BD" w:rsidRPr="000420BD" w:rsidRDefault="000420BD" w:rsidP="000420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333"/>
        <w:gridCol w:w="5237"/>
      </w:tblGrid>
      <w:tr w:rsidR="000420BD" w:rsidRPr="000420BD" w:rsidTr="000420BD">
        <w:tc>
          <w:tcPr>
            <w:tcW w:w="4455" w:type="dxa"/>
            <w:shd w:val="clear" w:color="auto" w:fill="auto"/>
          </w:tcPr>
          <w:p w:rsidR="000420BD" w:rsidRPr="000420BD" w:rsidRDefault="000420BD" w:rsidP="000420B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Главы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0420BD" w:rsidRPr="000420BD" w:rsidRDefault="000420BD" w:rsidP="000420BD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А.Ю. Машинистов</w:t>
            </w:r>
          </w:p>
        </w:tc>
      </w:tr>
    </w:tbl>
    <w:p w:rsidR="000420BD" w:rsidRPr="000420BD" w:rsidRDefault="000420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0BD" w:rsidRP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0420BD" w:rsidRP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0420BD" w:rsidRP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от  «17» июля  2017  № 792-п</w:t>
      </w:r>
    </w:p>
    <w:p w:rsidR="000420BD" w:rsidRP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0BD" w:rsidRP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0420BD" w:rsidRP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0420BD" w:rsidRP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20"/>
          <w:szCs w:val="20"/>
          <w:lang w:eastAsia="ru-RU"/>
        </w:rPr>
        <w:t>от 08.06.2012  № 828-п</w:t>
      </w:r>
    </w:p>
    <w:p w:rsidR="000420BD" w:rsidRP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0BD" w:rsidRPr="000420BD" w:rsidRDefault="002D2110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Реестр</w:t>
      </w:r>
      <w:r w:rsidRPr="002D211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420BD" w:rsidRPr="000420BD">
        <w:rPr>
          <w:rFonts w:ascii="Times New Roman" w:eastAsia="Times New Roman" w:hAnsi="Times New Roman"/>
          <w:sz w:val="20"/>
          <w:szCs w:val="20"/>
          <w:lang w:eastAsia="ru-RU"/>
        </w:rPr>
        <w:t>муниципальных маршрутов регулярных пассажирских перевозо</w:t>
      </w:r>
      <w:r w:rsidR="000420BD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0420BD" w:rsidRPr="000420BD">
        <w:rPr>
          <w:rFonts w:ascii="Times New Roman" w:eastAsia="Times New Roman" w:hAnsi="Times New Roman"/>
          <w:sz w:val="20"/>
          <w:szCs w:val="20"/>
          <w:lang w:eastAsia="ru-RU"/>
        </w:rPr>
        <w:t>автомобильным транспортом в Богучанском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"/>
        <w:gridCol w:w="325"/>
        <w:gridCol w:w="554"/>
        <w:gridCol w:w="669"/>
        <w:gridCol w:w="104"/>
        <w:gridCol w:w="2355"/>
        <w:gridCol w:w="1914"/>
        <w:gridCol w:w="325"/>
        <w:gridCol w:w="373"/>
        <w:gridCol w:w="305"/>
        <w:gridCol w:w="495"/>
        <w:gridCol w:w="104"/>
        <w:gridCol w:w="385"/>
        <w:gridCol w:w="688"/>
        <w:gridCol w:w="669"/>
      </w:tblGrid>
      <w:tr w:rsidR="000420BD" w:rsidRPr="000420BD" w:rsidTr="000420BD">
        <w:trPr>
          <w:cantSplit/>
          <w:trHeight w:val="20"/>
        </w:trPr>
        <w:tc>
          <w:tcPr>
            <w:tcW w:w="0" w:type="auto"/>
            <w:vMerge w:val="restart"/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расположены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0" w:type="auto"/>
            <w:vMerge w:val="restart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Порядок посадки и высадки пассажиров*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регулярных перевозок**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0" w:type="auto"/>
            <w:gridSpan w:val="2"/>
            <w:vMerge w:val="restart"/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0" w:type="auto"/>
            <w:vMerge w:val="restart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0420BD" w:rsidRPr="000420BD" w:rsidTr="000420BD">
        <w:trPr>
          <w:cantSplit/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начальный пункт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конечный пункт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0420BD" w:rsidRPr="000420BD" w:rsidTr="00866071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0420B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W w:w="3719" w:type="dxa"/>
              <w:tblLook w:val="0000"/>
            </w:tblPr>
            <w:tblGrid>
              <w:gridCol w:w="3719"/>
            </w:tblGrid>
            <w:tr w:rsidR="000420BD" w:rsidRPr="000420BD" w:rsidTr="000420BD">
              <w:trPr>
                <w:trHeight w:val="1288"/>
              </w:trPr>
              <w:tc>
                <w:tcPr>
                  <w:tcW w:w="3719" w:type="dxa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0420BD" w:rsidRPr="000420BD" w:rsidRDefault="000420BD" w:rsidP="000420B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вокзал.</w:t>
                  </w:r>
                </w:p>
              </w:tc>
            </w:tr>
          </w:tbl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0420BD" w:rsidRPr="000420BD" w:rsidTr="000420BD">
              <w:trPr>
                <w:trHeight w:val="1610"/>
              </w:trPr>
              <w:tc>
                <w:tcPr>
                  <w:tcW w:w="2727" w:type="dxa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Горького;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Герцена;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0420BD" w:rsidRPr="000420BD" w:rsidRDefault="000420BD" w:rsidP="000420B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9 Мая.</w:t>
                  </w:r>
                </w:p>
              </w:tc>
            </w:tr>
          </w:tbl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0" w:type="auto"/>
          </w:tcPr>
          <w:tbl>
            <w:tblPr>
              <w:tblpPr w:leftFromText="180" w:rightFromText="180" w:horzAnchor="margin" w:tblpY="401"/>
              <w:tblOverlap w:val="never"/>
              <w:tblW w:w="3719" w:type="dxa"/>
              <w:tblLook w:val="0000"/>
            </w:tblPr>
            <w:tblGrid>
              <w:gridCol w:w="3719"/>
            </w:tblGrid>
            <w:tr w:rsidR="000420BD" w:rsidRPr="000420BD" w:rsidTr="000420BD">
              <w:trPr>
                <w:trHeight w:val="483"/>
              </w:trPr>
              <w:tc>
                <w:tcPr>
                  <w:tcW w:w="3719" w:type="dxa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0420BD" w:rsidRPr="000420BD" w:rsidRDefault="000420BD" w:rsidP="000420B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</w:tbl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0420BD" w:rsidRPr="000420BD" w:rsidRDefault="000420BD" w:rsidP="000420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2869" w:type="dxa"/>
              <w:tblLook w:val="0000"/>
            </w:tblPr>
            <w:tblGrid>
              <w:gridCol w:w="2869"/>
            </w:tblGrid>
            <w:tr w:rsidR="000420BD" w:rsidRPr="000420BD" w:rsidTr="000420BD">
              <w:trPr>
                <w:trHeight w:val="1449"/>
              </w:trPr>
              <w:tc>
                <w:tcPr>
                  <w:tcW w:w="2869" w:type="dxa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0420BD" w:rsidRPr="000420BD" w:rsidRDefault="000420BD" w:rsidP="000420B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63"/>
              <w:tblOverlap w:val="never"/>
              <w:tblW w:w="3577" w:type="dxa"/>
              <w:tblLook w:val="0000"/>
            </w:tblPr>
            <w:tblGrid>
              <w:gridCol w:w="3577"/>
            </w:tblGrid>
            <w:tr w:rsidR="000420BD" w:rsidRPr="000420BD" w:rsidTr="000420BD">
              <w:trPr>
                <w:trHeight w:val="644"/>
              </w:trPr>
              <w:tc>
                <w:tcPr>
                  <w:tcW w:w="3577" w:type="dxa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0420BD" w:rsidRPr="000420BD" w:rsidRDefault="000420BD" w:rsidP="000420B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80"/>
              <w:gridCol w:w="818"/>
            </w:tblGrid>
            <w:tr w:rsidR="000420BD" w:rsidRPr="000420BD" w:rsidTr="000420BD">
              <w:tc>
                <w:tcPr>
                  <w:tcW w:w="0" w:type="auto"/>
                  <w:vMerge w:val="restart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0420BD" w:rsidRPr="000420BD" w:rsidRDefault="000420BD" w:rsidP="000420B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Merge/>
                </w:tcPr>
                <w:p w:rsidR="000420BD" w:rsidRPr="000420BD" w:rsidRDefault="000420BD" w:rsidP="000420B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Merge/>
                </w:tcPr>
                <w:p w:rsidR="000420BD" w:rsidRPr="000420BD" w:rsidRDefault="000420BD" w:rsidP="000420B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Merge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13"/>
              <w:tblOverlap w:val="never"/>
              <w:tblW w:w="0" w:type="auto"/>
              <w:tblLook w:val="0000"/>
            </w:tblPr>
            <w:tblGrid>
              <w:gridCol w:w="1009"/>
              <w:gridCol w:w="113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“Канск – Абан -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” (у нижнего склада);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25"/>
              <w:gridCol w:w="873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Победы;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Строителей;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72"/>
              <w:gridCol w:w="1267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04"/>
              <w:gridCol w:w="894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26"/>
              <w:gridCol w:w="1313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«Терем».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692"/>
              <w:gridCol w:w="1006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226"/>
              <w:tblOverlap w:val="never"/>
              <w:tblW w:w="0" w:type="auto"/>
              <w:tblLook w:val="0000"/>
            </w:tblPr>
            <w:tblGrid>
              <w:gridCol w:w="1009"/>
              <w:gridCol w:w="113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 Канск – Абан -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25"/>
              <w:gridCol w:w="873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903"/>
              <w:gridCol w:w="1236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 станции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 въезде;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736"/>
              <w:gridCol w:w="962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 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Октябрьская;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пр. Ленинского комсомола; 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Гайнулина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Колесниченко;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Первомайский;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 объездной;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Киевская.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614"/>
              <w:tblOverlap w:val="never"/>
              <w:tblW w:w="0" w:type="auto"/>
              <w:tblLook w:val="0000"/>
            </w:tblPr>
            <w:tblGrid>
              <w:gridCol w:w="1049"/>
              <w:gridCol w:w="109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78"/>
              <w:gridCol w:w="82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К.Маркса.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438"/>
              <w:tblOverlap w:val="never"/>
              <w:tblW w:w="0" w:type="auto"/>
              <w:tblLook w:val="0000"/>
            </w:tblPr>
            <w:tblGrid>
              <w:gridCol w:w="870"/>
              <w:gridCol w:w="1269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СДК.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773"/>
              <w:gridCol w:w="925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Горького.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1009"/>
              <w:gridCol w:w="113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 Канск – Абан -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й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администраци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я сельсовета.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76"/>
              <w:gridCol w:w="822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ий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Вокзальн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10.11.2009г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84"/>
              <w:gridCol w:w="1255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811"/>
              <w:gridCol w:w="887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84"/>
              <w:gridCol w:w="1255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11"/>
              <w:gridCol w:w="887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1148"/>
              <w:gridCol w:w="991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Мира (магазин «Василёк»);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участковая больница; 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 (магазин «Весна»);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остановка  у «Поклонного креста».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1022"/>
              <w:gridCol w:w="676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Мира;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Береговая.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д</w:t>
            </w:r>
            <w:proofErr w:type="gram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аменка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1049"/>
              <w:gridCol w:w="109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д. Каменка                 - клуб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80"/>
              <w:gridCol w:w="818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Юбилейная;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аменка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Мира</w:t>
                  </w:r>
                </w:p>
              </w:tc>
            </w:tr>
          </w:tbl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29.10.2013г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right w:val="nil"/>
            </w:tcBorders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0420B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(пригородные) маршруты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ст.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50"/>
              <w:gridCol w:w="1289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ж/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арабула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777"/>
              <w:gridCol w:w="921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0420BD" w:rsidRPr="000420BD" w:rsidTr="000420BD">
              <w:trPr>
                <w:trHeight w:val="263"/>
              </w:trPr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п. Таёжный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84"/>
              <w:gridCol w:w="1255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11"/>
              <w:gridCol w:w="887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10.10.2011г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08"/>
              <w:gridCol w:w="1331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Ленина (магазин «Кедр»,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/сад «Солнышко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»,);</w:t>
                  </w:r>
                  <w:proofErr w:type="gramEnd"/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28"/>
              <w:gridCol w:w="87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Средний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72"/>
              <w:gridCol w:w="1267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Заречная;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(диспетчерская);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01"/>
              <w:gridCol w:w="897"/>
            </w:tblGrid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Береговая, Октябрьская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Береговая, Юбилейная, Заречная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87"/>
              <w:gridCol w:w="1252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785"/>
              <w:gridCol w:w="913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tcBorders>
              <w:right w:val="nil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gridSpan w:val="6"/>
            <w:tcBorders>
              <w:right w:val="nil"/>
            </w:tcBorders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0420B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Временные (сезонные) муниципальные маршруты</w:t>
            </w:r>
          </w:p>
        </w:tc>
        <w:tc>
          <w:tcPr>
            <w:tcW w:w="0" w:type="auto"/>
            <w:tcBorders>
              <w:right w:val="nil"/>
            </w:tcBorders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420BD" w:rsidRPr="000420BD" w:rsidTr="000420BD">
        <w:trPr>
          <w:trHeight w:val="20"/>
        </w:trPr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1049"/>
              <w:gridCol w:w="109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администрация сельсовета; 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  <w:vAlign w:val="center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878"/>
              <w:gridCol w:w="820"/>
            </w:tblGrid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Юбилейная;</w:t>
                  </w:r>
                </w:p>
              </w:tc>
            </w:tr>
            <w:tr w:rsidR="000420BD" w:rsidRPr="000420BD" w:rsidTr="000420BD"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0420BD" w:rsidRPr="000420BD" w:rsidRDefault="000420BD" w:rsidP="000420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0420BD" w:rsidRPr="000420BD" w:rsidRDefault="000420BD" w:rsidP="000420B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hAnsi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0" w:type="auto"/>
            <w:gridSpan w:val="2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11.12.2012г</w:t>
            </w:r>
          </w:p>
        </w:tc>
        <w:tc>
          <w:tcPr>
            <w:tcW w:w="0" w:type="auto"/>
            <w:vAlign w:val="center"/>
          </w:tcPr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0420BD" w:rsidRPr="000420BD" w:rsidRDefault="000420BD" w:rsidP="0004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0420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</w:tbl>
    <w:p w:rsidR="000420BD" w:rsidRPr="000420BD" w:rsidRDefault="000420BD" w:rsidP="000420B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420BD" w:rsidRPr="000420BD" w:rsidRDefault="000420BD" w:rsidP="000420B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0420BD">
        <w:rPr>
          <w:rFonts w:ascii="Times New Roman" w:eastAsia="Times New Roman" w:hAnsi="Times New Roman"/>
          <w:sz w:val="14"/>
          <w:szCs w:val="14"/>
          <w:lang w:eastAsia="ru-RU"/>
        </w:rPr>
        <w:t>* - УОП (установленные остановочные пункты);</w:t>
      </w:r>
    </w:p>
    <w:p w:rsidR="000420BD" w:rsidRDefault="000420BD" w:rsidP="00042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20BD">
        <w:rPr>
          <w:rFonts w:ascii="Times New Roman" w:eastAsia="Times New Roman" w:hAnsi="Times New Roman"/>
          <w:sz w:val="14"/>
          <w:szCs w:val="14"/>
          <w:lang w:eastAsia="ru-RU"/>
        </w:rPr>
        <w:t>**- РТ (регулируемый тариф)</w:t>
      </w:r>
    </w:p>
    <w:p w:rsidR="000420BD" w:rsidRDefault="000420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0BD" w:rsidRDefault="000420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110" w:rsidRPr="002D2110" w:rsidRDefault="002D2110" w:rsidP="002D2110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 w:rsidRPr="002D2110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2D2110" w:rsidRPr="002D2110" w:rsidRDefault="002D2110" w:rsidP="002D211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proofErr w:type="gramStart"/>
      <w:r w:rsidRPr="002D2110">
        <w:rPr>
          <w:rFonts w:ascii="Times New Roman" w:hAnsi="Times New Roman" w:cs="Times New Roman"/>
          <w:b w:val="0"/>
          <w:sz w:val="18"/>
          <w:szCs w:val="20"/>
        </w:rPr>
        <w:t>П</w:t>
      </w:r>
      <w:proofErr w:type="gramEnd"/>
      <w:r w:rsidRPr="002D2110">
        <w:rPr>
          <w:rFonts w:ascii="Times New Roman" w:hAnsi="Times New Roman" w:cs="Times New Roman"/>
          <w:b w:val="0"/>
          <w:sz w:val="18"/>
          <w:szCs w:val="20"/>
        </w:rPr>
        <w:t xml:space="preserve"> О С Т А Н О В Л Е Н И Е</w:t>
      </w:r>
    </w:p>
    <w:p w:rsidR="002D2110" w:rsidRPr="002D2110" w:rsidRDefault="002D2110" w:rsidP="002D21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D2110">
        <w:rPr>
          <w:rFonts w:ascii="Times New Roman" w:hAnsi="Times New Roman"/>
          <w:sz w:val="20"/>
          <w:szCs w:val="20"/>
        </w:rPr>
        <w:t xml:space="preserve">17.07.2017                                    с. </w:t>
      </w:r>
      <w:proofErr w:type="spellStart"/>
      <w:r w:rsidRPr="002D2110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2D2110">
        <w:rPr>
          <w:rFonts w:ascii="Times New Roman" w:hAnsi="Times New Roman"/>
          <w:sz w:val="20"/>
          <w:szCs w:val="20"/>
        </w:rPr>
        <w:t xml:space="preserve">                                                 № 793-п</w:t>
      </w:r>
    </w:p>
    <w:p w:rsidR="002D2110" w:rsidRPr="008827F0" w:rsidRDefault="002D2110" w:rsidP="002D211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2110" w:rsidRPr="002D2110" w:rsidRDefault="002D2110" w:rsidP="002D211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2D2110">
        <w:rPr>
          <w:rFonts w:ascii="Times New Roman" w:hAnsi="Times New Roman" w:cs="Times New Roman"/>
          <w:b w:val="0"/>
        </w:rPr>
        <w:lastRenderedPageBreak/>
        <w:t>Об утверждении тарифов на перевозки пассажиров автомобильным транспортом  по муниципальным маршрутам регулярных  перевозок в границах одного сельского  поселения, в границах двух и более</w:t>
      </w:r>
    </w:p>
    <w:p w:rsidR="002D2110" w:rsidRPr="002D2110" w:rsidRDefault="002D2110" w:rsidP="002D211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2D2110">
        <w:rPr>
          <w:rFonts w:ascii="Times New Roman" w:hAnsi="Times New Roman" w:cs="Times New Roman"/>
          <w:b w:val="0"/>
        </w:rPr>
        <w:t>поселений, находящихся в границах Богучанского района</w:t>
      </w:r>
    </w:p>
    <w:p w:rsidR="002D2110" w:rsidRPr="002D2110" w:rsidRDefault="002D2110" w:rsidP="002D211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D2110" w:rsidRPr="002D2110" w:rsidRDefault="002D2110" w:rsidP="002D21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2D2110">
        <w:rPr>
          <w:rFonts w:ascii="Times New Roman" w:hAnsi="Times New Roman" w:cs="Times New Roman"/>
          <w:b w:val="0"/>
        </w:rPr>
        <w:t xml:space="preserve">В соответствии с ч. 2 ст. 11, ч. 1 ст. 15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внесении изменений в отдельные законодательные акты Российской Федерации», </w:t>
      </w:r>
      <w:proofErr w:type="spellStart"/>
      <w:r w:rsidRPr="002D2110">
        <w:rPr>
          <w:rFonts w:ascii="Times New Roman" w:hAnsi="Times New Roman" w:cs="Times New Roman"/>
          <w:b w:val="0"/>
        </w:rPr>
        <w:t>пп</w:t>
      </w:r>
      <w:proofErr w:type="spellEnd"/>
      <w:r w:rsidRPr="002D2110">
        <w:rPr>
          <w:rFonts w:ascii="Times New Roman" w:hAnsi="Times New Roman" w:cs="Times New Roman"/>
          <w:b w:val="0"/>
        </w:rPr>
        <w:t>. 6 ч. 1 ст. 15 Федерального закона от 06.10.2003 № 131-ФЗ «Об общих принципах организации местного самоуправления в</w:t>
      </w:r>
      <w:proofErr w:type="gramEnd"/>
      <w:r w:rsidRPr="002D2110">
        <w:rPr>
          <w:rFonts w:ascii="Times New Roman" w:hAnsi="Times New Roman" w:cs="Times New Roman"/>
          <w:b w:val="0"/>
        </w:rPr>
        <w:t xml:space="preserve"> Российской Федерации», руководствуясь ст. 7, 8, 43, 47 Устава Богучанского района Красноярского края, ПОСТАНОВЛЯЮ:</w:t>
      </w:r>
    </w:p>
    <w:p w:rsidR="002D2110" w:rsidRPr="002D2110" w:rsidRDefault="002D2110" w:rsidP="002D2110">
      <w:pPr>
        <w:pStyle w:val="afa"/>
        <w:numPr>
          <w:ilvl w:val="0"/>
          <w:numId w:val="3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D2110">
        <w:rPr>
          <w:rFonts w:ascii="Times New Roman" w:hAnsi="Times New Roman"/>
          <w:sz w:val="20"/>
          <w:szCs w:val="20"/>
        </w:rPr>
        <w:t xml:space="preserve">Установить 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Богучанского района Красноярского края, </w:t>
      </w:r>
      <w:proofErr w:type="gramStart"/>
      <w:r w:rsidRPr="002D2110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2D2110">
        <w:rPr>
          <w:rFonts w:ascii="Times New Roman" w:hAnsi="Times New Roman"/>
          <w:sz w:val="20"/>
          <w:szCs w:val="20"/>
        </w:rPr>
        <w:t xml:space="preserve"> № 1.</w:t>
      </w:r>
    </w:p>
    <w:p w:rsidR="002D2110" w:rsidRPr="002D2110" w:rsidRDefault="002D2110" w:rsidP="002D2110">
      <w:pPr>
        <w:pStyle w:val="afa"/>
        <w:numPr>
          <w:ilvl w:val="0"/>
          <w:numId w:val="3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D2110">
        <w:rPr>
          <w:rFonts w:ascii="Times New Roman" w:hAnsi="Times New Roman"/>
          <w:sz w:val="20"/>
          <w:szCs w:val="20"/>
        </w:rPr>
        <w:t>Установить предельные тарифы на регулярные перевозки багажа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Богучанского района Красноярского края, в размере 10 процентов от предельного тарифа, указанного в пункте 1 настоящего постановления.</w:t>
      </w:r>
    </w:p>
    <w:p w:rsidR="002D2110" w:rsidRPr="002D2110" w:rsidRDefault="002D2110" w:rsidP="002D2110">
      <w:pPr>
        <w:pStyle w:val="23"/>
        <w:numPr>
          <w:ilvl w:val="0"/>
          <w:numId w:val="37"/>
        </w:numPr>
        <w:tabs>
          <w:tab w:val="clear" w:pos="720"/>
          <w:tab w:val="num" w:pos="0"/>
          <w:tab w:val="left" w:pos="851"/>
        </w:tabs>
        <w:ind w:left="0" w:right="0" w:firstLine="567"/>
        <w:rPr>
          <w:sz w:val="20"/>
        </w:rPr>
      </w:pPr>
      <w:proofErr w:type="gramStart"/>
      <w:r w:rsidRPr="002D2110">
        <w:rPr>
          <w:sz w:val="20"/>
        </w:rPr>
        <w:t>Контроль за</w:t>
      </w:r>
      <w:proofErr w:type="gramEnd"/>
      <w:r w:rsidRPr="002D2110">
        <w:rPr>
          <w:sz w:val="20"/>
        </w:rPr>
        <w:t xml:space="preserve"> исполнением данного постановления возложить на заместителя Главы Богучанского района по жизнеобеспечению А.Ю.</w:t>
      </w:r>
      <w:r>
        <w:rPr>
          <w:sz w:val="20"/>
          <w:lang w:val="en-US"/>
        </w:rPr>
        <w:t xml:space="preserve"> </w:t>
      </w:r>
      <w:proofErr w:type="spellStart"/>
      <w:r w:rsidRPr="002D2110">
        <w:rPr>
          <w:sz w:val="20"/>
        </w:rPr>
        <w:t>Машинистова</w:t>
      </w:r>
      <w:proofErr w:type="spellEnd"/>
      <w:r w:rsidRPr="002D2110">
        <w:rPr>
          <w:sz w:val="20"/>
        </w:rPr>
        <w:t>.</w:t>
      </w:r>
    </w:p>
    <w:p w:rsidR="002D2110" w:rsidRPr="002D2110" w:rsidRDefault="002D2110" w:rsidP="002D2110">
      <w:pPr>
        <w:pStyle w:val="23"/>
        <w:numPr>
          <w:ilvl w:val="0"/>
          <w:numId w:val="37"/>
        </w:numPr>
        <w:tabs>
          <w:tab w:val="clear" w:pos="720"/>
          <w:tab w:val="num" w:pos="0"/>
          <w:tab w:val="left" w:pos="851"/>
        </w:tabs>
        <w:ind w:left="0" w:right="0" w:firstLine="567"/>
        <w:rPr>
          <w:sz w:val="20"/>
        </w:rPr>
      </w:pPr>
      <w:r w:rsidRPr="002D2110">
        <w:rPr>
          <w:sz w:val="20"/>
        </w:rPr>
        <w:t>Настоящее постановление вступает в силу со дня, следующего за днем опубликования в Официальном  вестнике Богучанского района.</w:t>
      </w:r>
    </w:p>
    <w:p w:rsidR="002D2110" w:rsidRPr="002D2110" w:rsidRDefault="002D2110" w:rsidP="002D2110">
      <w:pPr>
        <w:pStyle w:val="23"/>
        <w:numPr>
          <w:ilvl w:val="0"/>
          <w:numId w:val="37"/>
        </w:numPr>
        <w:tabs>
          <w:tab w:val="clear" w:pos="720"/>
          <w:tab w:val="num" w:pos="0"/>
          <w:tab w:val="left" w:pos="851"/>
        </w:tabs>
        <w:ind w:left="0" w:right="0" w:firstLine="567"/>
        <w:rPr>
          <w:sz w:val="20"/>
        </w:rPr>
      </w:pPr>
    </w:p>
    <w:tbl>
      <w:tblPr>
        <w:tblW w:w="0" w:type="auto"/>
        <w:tblLook w:val="01E0"/>
      </w:tblPr>
      <w:tblGrid>
        <w:gridCol w:w="4333"/>
        <w:gridCol w:w="5237"/>
      </w:tblGrid>
      <w:tr w:rsidR="002D2110" w:rsidRPr="002D2110" w:rsidTr="00264D32">
        <w:tc>
          <w:tcPr>
            <w:tcW w:w="4455" w:type="dxa"/>
            <w:shd w:val="clear" w:color="auto" w:fill="auto"/>
          </w:tcPr>
          <w:p w:rsidR="002D2110" w:rsidRPr="002D2110" w:rsidRDefault="002D2110" w:rsidP="00264D32">
            <w:pPr>
              <w:pStyle w:val="ab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D2110">
              <w:rPr>
                <w:rFonts w:ascii="Times New Roman" w:hAnsi="Times New Roman"/>
                <w:sz w:val="20"/>
                <w:szCs w:val="20"/>
              </w:rPr>
              <w:t>И.о. Главы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2D2110" w:rsidRPr="002D2110" w:rsidRDefault="002D2110" w:rsidP="00264D32">
            <w:pPr>
              <w:pStyle w:val="ab"/>
              <w:tabs>
                <w:tab w:val="num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2110">
              <w:rPr>
                <w:rFonts w:ascii="Times New Roman" w:hAnsi="Times New Roman"/>
                <w:sz w:val="20"/>
                <w:szCs w:val="20"/>
              </w:rPr>
              <w:t>А.Ю. Машинистов</w:t>
            </w:r>
          </w:p>
        </w:tc>
      </w:tr>
    </w:tbl>
    <w:p w:rsidR="002D2110" w:rsidRPr="002D2110" w:rsidRDefault="002D2110" w:rsidP="002D21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4"/>
        </w:rPr>
      </w:pPr>
      <w:r>
        <w:t xml:space="preserve">                                                                                                                   </w:t>
      </w:r>
      <w:r w:rsidRPr="002D2110">
        <w:rPr>
          <w:rFonts w:ascii="Times New Roman" w:hAnsi="Times New Roman" w:cs="Times New Roman"/>
          <w:sz w:val="18"/>
          <w:szCs w:val="24"/>
        </w:rPr>
        <w:t>Приложение № 1</w:t>
      </w:r>
    </w:p>
    <w:p w:rsidR="002D2110" w:rsidRPr="002D2110" w:rsidRDefault="002D2110" w:rsidP="002D21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4"/>
        </w:rPr>
      </w:pPr>
      <w:r w:rsidRPr="002D211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к постановлению администрации</w:t>
      </w:r>
    </w:p>
    <w:p w:rsidR="002D2110" w:rsidRPr="002D2110" w:rsidRDefault="002D2110" w:rsidP="002D21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4"/>
        </w:rPr>
      </w:pPr>
      <w:r w:rsidRPr="002D211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Богучанского района</w:t>
      </w:r>
    </w:p>
    <w:p w:rsidR="002D2110" w:rsidRPr="002D2110" w:rsidRDefault="002D2110" w:rsidP="002D21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4"/>
        </w:rPr>
      </w:pPr>
      <w:r w:rsidRPr="002D211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от 17.07.2017 № 793-п</w:t>
      </w:r>
    </w:p>
    <w:p w:rsidR="002D2110" w:rsidRPr="002D2110" w:rsidRDefault="002D2110" w:rsidP="002D2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p w:rsidR="002D2110" w:rsidRPr="002D2110" w:rsidRDefault="002D2110" w:rsidP="002D211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D2110">
        <w:rPr>
          <w:rFonts w:ascii="Times New Roman" w:hAnsi="Times New Roman" w:cs="Times New Roman"/>
        </w:rPr>
        <w:t xml:space="preserve">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Богучанского района </w:t>
      </w:r>
    </w:p>
    <w:p w:rsidR="002D2110" w:rsidRPr="002D2110" w:rsidRDefault="002D2110" w:rsidP="002D211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D2110">
        <w:rPr>
          <w:rFonts w:ascii="Times New Roman" w:hAnsi="Times New Roman" w:cs="Times New Roman"/>
        </w:rPr>
        <w:t>Красноярского края</w:t>
      </w:r>
    </w:p>
    <w:p w:rsidR="002D2110" w:rsidRPr="002D2110" w:rsidRDefault="002D2110" w:rsidP="002D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2402"/>
        <w:gridCol w:w="2402"/>
      </w:tblGrid>
      <w:tr w:rsidR="002D2110" w:rsidRPr="002D2110" w:rsidTr="002D2110">
        <w:tc>
          <w:tcPr>
            <w:tcW w:w="2490" w:type="pct"/>
            <w:vMerge w:val="restar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Вид сообщения муниципальных маршрутов регулярных перевозок</w:t>
            </w:r>
          </w:p>
        </w:tc>
        <w:tc>
          <w:tcPr>
            <w:tcW w:w="2510" w:type="pct"/>
            <w:gridSpan w:val="2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Период действия тарифа</w:t>
            </w:r>
          </w:p>
        </w:tc>
      </w:tr>
      <w:tr w:rsidR="002D2110" w:rsidRPr="002D2110" w:rsidTr="002D2110">
        <w:tc>
          <w:tcPr>
            <w:tcW w:w="2490" w:type="pct"/>
            <w:vMerge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до 01.01.2018</w:t>
            </w: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с 01.01.2018</w:t>
            </w:r>
          </w:p>
        </w:tc>
      </w:tr>
      <w:tr w:rsidR="002D2110" w:rsidRPr="002D2110" w:rsidTr="002D2110">
        <w:tc>
          <w:tcPr>
            <w:tcW w:w="2490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D2110" w:rsidRPr="002D2110" w:rsidTr="002D2110">
        <w:tc>
          <w:tcPr>
            <w:tcW w:w="2490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Городское</w:t>
            </w:r>
            <w:proofErr w:type="gramEnd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, руб.</w:t>
            </w: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2D2110" w:rsidRPr="002D2110" w:rsidTr="002D2110">
        <w:tc>
          <w:tcPr>
            <w:tcW w:w="2490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Пригородное, руб./</w:t>
            </w:r>
            <w:proofErr w:type="spellStart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пас</w:t>
            </w:r>
            <w:proofErr w:type="gramStart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spellEnd"/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2,25</w:t>
            </w: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2,49</w:t>
            </w:r>
          </w:p>
        </w:tc>
      </w:tr>
      <w:tr w:rsidR="002D2110" w:rsidRPr="002D2110" w:rsidTr="002D2110">
        <w:tc>
          <w:tcPr>
            <w:tcW w:w="2490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Междугородное, руб./</w:t>
            </w:r>
            <w:proofErr w:type="spellStart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пас</w:t>
            </w:r>
            <w:proofErr w:type="gramStart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spellEnd"/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2,82</w:t>
            </w:r>
          </w:p>
        </w:tc>
        <w:tc>
          <w:tcPr>
            <w:tcW w:w="1255" w:type="pct"/>
          </w:tcPr>
          <w:p w:rsidR="002D2110" w:rsidRPr="002D2110" w:rsidRDefault="002D2110" w:rsidP="00264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110">
              <w:rPr>
                <w:rFonts w:ascii="Times New Roman" w:hAnsi="Times New Roman" w:cs="Times New Roman"/>
                <w:sz w:val="14"/>
                <w:szCs w:val="14"/>
              </w:rPr>
              <w:t>3,09</w:t>
            </w:r>
          </w:p>
        </w:tc>
      </w:tr>
    </w:tbl>
    <w:p w:rsidR="002D2110" w:rsidRPr="00DF4592" w:rsidRDefault="002D2110" w:rsidP="002D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509" w:rsidRPr="00636509" w:rsidRDefault="00636509" w:rsidP="0063650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36509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636509" w:rsidRPr="00636509" w:rsidRDefault="00636509" w:rsidP="006365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36509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636509" w:rsidRPr="00636509" w:rsidRDefault="00636509" w:rsidP="0063650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17.07.2017                                         с. </w:t>
      </w:r>
      <w:proofErr w:type="spellStart"/>
      <w:r w:rsidRPr="0063650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6365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№ 795-п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509" w:rsidRPr="00636509" w:rsidRDefault="00636509" w:rsidP="00636509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года, утвержденную постановлением администрации Богучанского района от 21.04.2017 № 416-п</w:t>
      </w:r>
    </w:p>
    <w:p w:rsidR="00636509" w:rsidRPr="00636509" w:rsidRDefault="00636509" w:rsidP="00636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509" w:rsidRDefault="00636509" w:rsidP="0063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Федерального закона от 10.12.1995 № 196-ФЗ «О безопасности дорожного движения», Реестра муниципальных маршрутов регулярных пассажирских перевозок автомобильным транспортом в Богучанском районе, утвержденным постановлением  администрации Богучанского района от 08.06.2012 № 828-п, ст. 7, 8, 48 Устава Богучанского района, </w:t>
      </w:r>
      <w:proofErr w:type="gramEnd"/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650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1. Внести изменение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года, утвержденную постановлением администрации Богучанского района от 21.04.2017 № 416-п (далее  муниципальная программа) следующего содержания:</w:t>
      </w:r>
    </w:p>
    <w:p w:rsidR="00636509" w:rsidRPr="00636509" w:rsidRDefault="00636509" w:rsidP="0063650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- </w:t>
      </w: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в пункте 3 муниципальной программы в таблице добавить в раздел «Муниципальные (междугородние внутрирайонные) маршруты» дополнить строкой:</w:t>
      </w:r>
    </w:p>
    <w:p w:rsidR="00636509" w:rsidRPr="00636509" w:rsidRDefault="00636509" w:rsidP="0063650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709"/>
        <w:gridCol w:w="1559"/>
        <w:gridCol w:w="1560"/>
        <w:gridCol w:w="989"/>
      </w:tblGrid>
      <w:tr w:rsidR="00636509" w:rsidRPr="00636509" w:rsidTr="00264D32">
        <w:tc>
          <w:tcPr>
            <w:tcW w:w="817" w:type="dxa"/>
            <w:vAlign w:val="center"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827" w:type="dxa"/>
            <w:vAlign w:val="center"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Артюгино</w:t>
            </w:r>
            <w:proofErr w:type="spellEnd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Нижнетерянск</w:t>
            </w:r>
            <w:proofErr w:type="spellEnd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</w:t>
            </w:r>
            <w:proofErr w:type="gramStart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аменка</w:t>
            </w:r>
          </w:p>
        </w:tc>
        <w:tc>
          <w:tcPr>
            <w:tcW w:w="709" w:type="dxa"/>
            <w:vAlign w:val="center"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9" w:type="dxa"/>
            <w:vAlign w:val="center"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1560" w:type="dxa"/>
            <w:vAlign w:val="center"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9" w:type="dxa"/>
            <w:vAlign w:val="center"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</w:tbl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-в пункте 3 муниципальной программы в таблице «Муниципальные (междугородние внутрирайонные) маршруты» строку «итого»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709"/>
        <w:gridCol w:w="1559"/>
        <w:gridCol w:w="1530"/>
        <w:gridCol w:w="1022"/>
      </w:tblGrid>
      <w:tr w:rsidR="00636509" w:rsidRPr="00636509" w:rsidTr="00264D32">
        <w:tc>
          <w:tcPr>
            <w:tcW w:w="817" w:type="dxa"/>
          </w:tcPr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3480910</w:t>
            </w:r>
          </w:p>
        </w:tc>
        <w:tc>
          <w:tcPr>
            <w:tcW w:w="1530" w:type="dxa"/>
          </w:tcPr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39793</w:t>
            </w:r>
          </w:p>
        </w:tc>
        <w:tc>
          <w:tcPr>
            <w:tcW w:w="1022" w:type="dxa"/>
          </w:tcPr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- «Примечание» муниципальной программы дополнить: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296"/>
        <w:gridCol w:w="9172"/>
      </w:tblGrid>
      <w:tr w:rsidR="00636509" w:rsidRPr="00636509" w:rsidTr="00264D32">
        <w:tc>
          <w:tcPr>
            <w:tcW w:w="296" w:type="dxa"/>
          </w:tcPr>
          <w:p w:rsidR="00636509" w:rsidRPr="00636509" w:rsidRDefault="00636509" w:rsidP="00636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172" w:type="dxa"/>
          </w:tcPr>
          <w:p w:rsidR="00636509" w:rsidRPr="00636509" w:rsidRDefault="00636509" w:rsidP="00636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 «</w:t>
            </w:r>
            <w:proofErr w:type="spellStart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ртюгино</w:t>
            </w:r>
            <w:proofErr w:type="spellEnd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п.Нижнетерянск</w:t>
            </w:r>
            <w:proofErr w:type="spellEnd"/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д.Каменка» выполняется в период при не возможности проезда (переправы) через р.Ангара</w:t>
            </w:r>
          </w:p>
        </w:tc>
      </w:tr>
    </w:tbl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509" w:rsidRPr="00636509" w:rsidRDefault="00636509" w:rsidP="00636509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 Главы Богучанского района  по  жизнеобеспечению А.Ю.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36509" w:rsidRPr="00636509" w:rsidRDefault="00636509" w:rsidP="00636509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</w:t>
      </w:r>
      <w:proofErr w:type="gramStart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его официального опубликования в Официальном вестнике Богучанского района, но не ранее  01.07.2017 года.</w:t>
      </w:r>
    </w:p>
    <w:p w:rsidR="00636509" w:rsidRPr="00636509" w:rsidRDefault="00636509" w:rsidP="0063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6"/>
        <w:gridCol w:w="4784"/>
      </w:tblGrid>
      <w:tr w:rsidR="00636509" w:rsidRPr="00636509" w:rsidTr="00264D32">
        <w:tc>
          <w:tcPr>
            <w:tcW w:w="4952" w:type="dxa"/>
          </w:tcPr>
          <w:p w:rsidR="00636509" w:rsidRPr="00636509" w:rsidRDefault="00636509" w:rsidP="0063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Главы Богучанского  района  </w:t>
            </w:r>
          </w:p>
        </w:tc>
        <w:tc>
          <w:tcPr>
            <w:tcW w:w="4952" w:type="dxa"/>
          </w:tcPr>
          <w:p w:rsidR="00636509" w:rsidRPr="00636509" w:rsidRDefault="00636509" w:rsidP="0063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А.Ю. Машинистов</w:t>
            </w:r>
          </w:p>
        </w:tc>
      </w:tr>
    </w:tbl>
    <w:p w:rsidR="00636509" w:rsidRPr="00636509" w:rsidRDefault="00636509" w:rsidP="0063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Pr="0063650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636509" w:rsidRPr="00636509" w:rsidRDefault="00636509" w:rsidP="006365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6509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636509" w:rsidRPr="00636509" w:rsidRDefault="00636509" w:rsidP="006365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6509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636509" w:rsidRPr="00636509" w:rsidRDefault="00636509" w:rsidP="006365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18. 07. 2017                                        </w:t>
      </w:r>
      <w:proofErr w:type="spellStart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№ 800-п</w:t>
      </w:r>
    </w:p>
    <w:p w:rsidR="00636509" w:rsidRPr="00636509" w:rsidRDefault="00636509" w:rsidP="006365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509" w:rsidRPr="00636509" w:rsidRDefault="00636509" w:rsidP="006365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636509" w:rsidRPr="00636509" w:rsidRDefault="00636509" w:rsidP="006365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509" w:rsidRPr="00636509" w:rsidRDefault="00636509" w:rsidP="0063650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ПОСТАНОВЛЯЮ:</w:t>
      </w:r>
    </w:p>
    <w:p w:rsidR="00636509" w:rsidRPr="00636509" w:rsidRDefault="00636509" w:rsidP="006365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636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–П</w:t>
      </w:r>
      <w:proofErr w:type="gramEnd"/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рограмма) следующего содержания: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636509" w:rsidRPr="00636509" w:rsidTr="00636509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9" w:rsidRPr="00636509" w:rsidRDefault="00636509" w:rsidP="0063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601 978 899,69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17 852 120  рублей –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160 045 475  рублей –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424 081 304,69 рублей - средства районного бюджета.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 рублей –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 рублей –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31 431 287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4 321 800 рублей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25 358 900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120 949 990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4 284 600 рублей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34 075 040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82 590 350 рублей – средства районного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55 767 700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21 147 200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34 620 500 рублей – средства районного бюджета.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55 767 700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21 147 200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34 620 500 рублей – средства районного бюджета.</w:t>
            </w:r>
          </w:p>
        </w:tc>
      </w:tr>
    </w:tbl>
    <w:p w:rsidR="00636509" w:rsidRPr="00636509" w:rsidRDefault="00636509" w:rsidP="006365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636509" w:rsidRPr="00636509" w:rsidRDefault="00636509" w:rsidP="006365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636509" w:rsidRPr="00636509" w:rsidRDefault="00636509" w:rsidP="00636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636509" w:rsidRPr="00636509" w:rsidTr="00636509">
        <w:trPr>
          <w:trHeight w:val="416"/>
        </w:trPr>
        <w:tc>
          <w:tcPr>
            <w:tcW w:w="1176" w:type="pct"/>
          </w:tcPr>
          <w:p w:rsidR="00636509" w:rsidRPr="00636509" w:rsidRDefault="00636509" w:rsidP="006365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636509" w:rsidRPr="00636509" w:rsidRDefault="00636509" w:rsidP="0063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бюджетных ассигнований на реализацию подпрограммы составляет 527 291 738,76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17 852 120 рублей –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159 843 091 рублей –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349 596 527,76 рублей – средства районного бюджета.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636509" w:rsidRPr="00636509" w:rsidRDefault="00636509" w:rsidP="0063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107 619 441,76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 рублей –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26 883 464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 рублей - средства районного бюджета;</w:t>
            </w:r>
          </w:p>
          <w:p w:rsidR="00636509" w:rsidRPr="00636509" w:rsidRDefault="00636509" w:rsidP="0063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119 335 807  рублей, в том числе: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 рублей –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31 231 287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83 132 700 рублей - средства районного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105 812 600  рублей, в том числе: 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4 321 800 рублей –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25 358 900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76 131 900 рублей - средства районного бюджета.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–108 229 490  рублей, в том числе: 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4 284 600 рублей – средства федерального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34 075 040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69 869 850 рублей - средства районного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2018 год – 43 147 200  рублей, в том числе: 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21 147 200 рублей - средства краевого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22 000 000 рублей - средства районного бюджета;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43 147 200  рублей, в том числе: </w:t>
            </w:r>
          </w:p>
          <w:p w:rsidR="00636509" w:rsidRPr="00636509" w:rsidRDefault="00636509" w:rsidP="0063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21 147 200 рублей - средства краевого бюджета;</w:t>
            </w:r>
          </w:p>
          <w:p w:rsidR="00636509" w:rsidRPr="00636509" w:rsidRDefault="00636509" w:rsidP="0063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22 000 000 рублей - средства районного бюджета.</w:t>
            </w:r>
          </w:p>
        </w:tc>
      </w:tr>
    </w:tbl>
    <w:p w:rsidR="00636509" w:rsidRPr="00636509" w:rsidRDefault="00636509" w:rsidP="00636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636509" w:rsidRPr="00636509" w:rsidRDefault="00636509" w:rsidP="006365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636509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636509" w:rsidRPr="00636509" w:rsidRDefault="00636509" w:rsidP="00636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Общий объем бюджетных ассигнований на реализацию подпрограммы составляет 527 291 738,76 рублей, в том числе: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17 852 120 рублей – средства федерального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159 843 091 рублей – средства краевого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349 596 527,76 рублей – средства районного бюджета.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подпрограммы:</w:t>
      </w:r>
    </w:p>
    <w:p w:rsidR="00636509" w:rsidRPr="00636509" w:rsidRDefault="00636509" w:rsidP="00636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4 273 900 рублей – средства федерального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26 883 464 рублей - средства краевого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636509" w:rsidRPr="00636509" w:rsidRDefault="00636509" w:rsidP="00636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2015 год – 119 335 807  рублей, в том числе: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4 971 820 рублей – средства федерального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31 231 287 рублей - средства краевого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83 132 700 рублей - средства районного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105 812 600  рублей, в том числе: 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4 321 800 рублей – средства федерального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25 358 900 рублей - средства краевого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76 131 900 рублей - средства районного бюджета.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–108 229 490  рублей, в том числе: 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4 284 600 рублей – средства федерального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34 075 040 рублей - средства краевого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69 869 850 рублей - средства районного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43 147 200  рублей, в том числе: 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21 147 200 рублей - средства краевого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22 000 000 рублей - средства районного бюджета;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43 147 200  рублей, в том числе: 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21 147 200 рублей - средства краевого бюджета;</w:t>
      </w:r>
    </w:p>
    <w:p w:rsidR="00636509" w:rsidRPr="00636509" w:rsidRDefault="00636509" w:rsidP="0063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22 000 000 рублей - средства районного бюджета.</w:t>
      </w:r>
    </w:p>
    <w:p w:rsidR="00636509" w:rsidRPr="00636509" w:rsidRDefault="00636509" w:rsidP="0063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636509" w:rsidRPr="00636509" w:rsidRDefault="00636509" w:rsidP="00636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636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36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Н.В. </w:t>
      </w:r>
      <w:proofErr w:type="spellStart"/>
      <w:r w:rsidRPr="00636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636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36509" w:rsidRPr="00636509" w:rsidRDefault="00636509" w:rsidP="006365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636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3. </w:t>
      </w: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636509" w:rsidRPr="00636509" w:rsidRDefault="00636509" w:rsidP="00636509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509" w:rsidRDefault="00636509" w:rsidP="00636509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509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А.Ю. Машинистов</w:t>
      </w:r>
    </w:p>
    <w:p w:rsidR="00636509" w:rsidRPr="00636509" w:rsidRDefault="00636509" w:rsidP="00636509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36509" w:rsidRPr="00636509" w:rsidTr="0063650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636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636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«18»07.2017г № 800-П</w:t>
            </w:r>
          </w:p>
          <w:p w:rsidR="008C7B22" w:rsidRPr="00636509" w:rsidRDefault="008C7B22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программе «Управление муниципальными финансами»</w:t>
            </w:r>
          </w:p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</w:tbl>
    <w:p w:rsidR="00636509" w:rsidRPr="00636509" w:rsidRDefault="00636509" w:rsidP="00636509">
      <w:pPr>
        <w:spacing w:after="0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831"/>
        <w:gridCol w:w="883"/>
        <w:gridCol w:w="798"/>
        <w:gridCol w:w="425"/>
        <w:gridCol w:w="324"/>
        <w:gridCol w:w="387"/>
        <w:gridCol w:w="324"/>
        <w:gridCol w:w="831"/>
        <w:gridCol w:w="875"/>
        <w:gridCol w:w="875"/>
        <w:gridCol w:w="897"/>
        <w:gridCol w:w="831"/>
        <w:gridCol w:w="831"/>
        <w:gridCol w:w="458"/>
      </w:tblGrid>
      <w:tr w:rsidR="00636509" w:rsidRPr="00636509" w:rsidTr="008C7B22">
        <w:trPr>
          <w:trHeight w:val="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636509" w:rsidRPr="00636509" w:rsidTr="008C7B22">
        <w:trPr>
          <w:trHeight w:val="20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</w:tr>
      <w:tr w:rsidR="00636509" w:rsidRPr="00636509" w:rsidTr="008C7B22">
        <w:trPr>
          <w:trHeight w:val="20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36509" w:rsidRPr="00636509" w:rsidTr="008C7B22">
        <w:trPr>
          <w:trHeight w:val="20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120 949 990,00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601 978 899,69   </w:t>
            </w:r>
          </w:p>
        </w:tc>
      </w:tr>
      <w:tr w:rsidR="00636509" w:rsidRPr="00636509" w:rsidTr="008C7B22">
        <w:trPr>
          <w:trHeight w:val="20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120 949 990,00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601 978 899,69   </w:t>
            </w:r>
          </w:p>
        </w:tc>
      </w:tr>
      <w:tr w:rsidR="00636509" w:rsidRPr="00636509" w:rsidTr="008C7B22">
        <w:trPr>
          <w:trHeight w:val="20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108 229 490,00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527 291 738,76   </w:t>
            </w:r>
          </w:p>
        </w:tc>
      </w:tr>
      <w:tr w:rsidR="00636509" w:rsidRPr="00636509" w:rsidTr="008C7B22">
        <w:trPr>
          <w:trHeight w:val="20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108 229 490,00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527 291 738,76   </w:t>
            </w:r>
          </w:p>
        </w:tc>
      </w:tr>
      <w:tr w:rsidR="00636509" w:rsidRPr="00636509" w:rsidTr="008C7B22">
        <w:trPr>
          <w:trHeight w:val="20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</w:t>
            </w: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программы»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</w:t>
            </w: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амме, в том числе: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12 720 500,00 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74 687 160,93   </w:t>
            </w:r>
          </w:p>
        </w:tc>
      </w:tr>
      <w:tr w:rsidR="00636509" w:rsidRPr="00636509" w:rsidTr="008C7B22">
        <w:trPr>
          <w:trHeight w:val="20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12 720 500,00 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09" w:rsidRPr="00636509" w:rsidRDefault="00636509" w:rsidP="00636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6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74 687 160,93   </w:t>
            </w:r>
          </w:p>
        </w:tc>
      </w:tr>
    </w:tbl>
    <w:p w:rsidR="000420BD" w:rsidRPr="00636509" w:rsidRDefault="000420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0BD" w:rsidRPr="00636509" w:rsidRDefault="000420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C7B22" w:rsidRPr="008C7B22" w:rsidTr="008C7B2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«18»07.2017г № 800-П</w:t>
            </w:r>
          </w:p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 программе «Управление  муниципальными финансами»</w:t>
            </w:r>
          </w:p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 в том числе по источникам</w:t>
            </w:r>
          </w:p>
        </w:tc>
      </w:tr>
    </w:tbl>
    <w:p w:rsidR="000420BD" w:rsidRPr="00636509" w:rsidRDefault="000420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80"/>
        <w:gridCol w:w="946"/>
        <w:gridCol w:w="904"/>
        <w:gridCol w:w="960"/>
        <w:gridCol w:w="936"/>
        <w:gridCol w:w="912"/>
        <w:gridCol w:w="936"/>
        <w:gridCol w:w="1008"/>
        <w:gridCol w:w="1056"/>
        <w:gridCol w:w="1032"/>
      </w:tblGrid>
      <w:tr w:rsidR="008C7B22" w:rsidRPr="008C7B22" w:rsidTr="008C7B22">
        <w:trPr>
          <w:trHeight w:val="2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120 949 990,00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55 767 700,00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55 767 700,00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601 978 899,69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4 284 600,00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17 852 120,00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26 885 848,00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31 431 287,00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34 075 040,00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21 147 200,00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21 147 200,00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160 045 475,00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88 787 280,32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82 590 350,00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34 620 500,00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34 620 500,00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424 081 304,69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108 229 490,00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43 147 200,00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43 147 200,00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527 291 738,76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4 284 600,00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17 852 120,00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26 883 464,00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31 231 287,00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34 075 040,00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21 147 200,00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21 147 200,00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159 843 091,00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76 462 077,76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69 869 850,00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22 000 000,00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22 000 000,00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349 596 527,76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12 720 500,00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12 620 500,00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12 620 500,00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74 687 160,93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202 384,00   </w:t>
            </w:r>
          </w:p>
        </w:tc>
      </w:tr>
      <w:tr w:rsidR="008C7B22" w:rsidRPr="008C7B22" w:rsidTr="008C7B22">
        <w:trPr>
          <w:trHeight w:val="20"/>
        </w:trPr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12 325 202,56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11 534 537,61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12 720 500,00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12 620 500,00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B22" w:rsidRPr="008C7B22" w:rsidRDefault="008C7B22" w:rsidP="008C7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12 620 500,00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74 484 776,93   </w:t>
            </w:r>
          </w:p>
        </w:tc>
      </w:tr>
    </w:tbl>
    <w:p w:rsidR="000420BD" w:rsidRDefault="000420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C7B22" w:rsidRPr="008C7B22" w:rsidTr="008C7B2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к постановлению администрации  Богучанского района </w:t>
            </w: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«18» 07.2017г № 800-П</w:t>
            </w:r>
          </w:p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8C7B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8C7B22" w:rsidRPr="008C7B22" w:rsidRDefault="008C7B22" w:rsidP="008C7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C7B22" w:rsidRDefault="008C7B22" w:rsidP="008C7B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8C7B2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  <w:tbl>
            <w:tblPr>
              <w:tblW w:w="5000" w:type="pct"/>
              <w:tblLook w:val="04A0"/>
            </w:tblPr>
            <w:tblGrid>
              <w:gridCol w:w="831"/>
              <w:gridCol w:w="234"/>
              <w:gridCol w:w="680"/>
              <w:gridCol w:w="383"/>
              <w:gridCol w:w="369"/>
              <w:gridCol w:w="567"/>
              <w:gridCol w:w="321"/>
              <w:gridCol w:w="795"/>
              <w:gridCol w:w="724"/>
              <w:gridCol w:w="759"/>
              <w:gridCol w:w="759"/>
              <w:gridCol w:w="689"/>
              <w:gridCol w:w="689"/>
              <w:gridCol w:w="724"/>
              <w:gridCol w:w="820"/>
            </w:tblGrid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5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83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501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</w:t>
                  </w:r>
                  <w:proofErr w:type="gramStart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я(</w:t>
                  </w:r>
                  <w:proofErr w:type="gramEnd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 натуральном выражении)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за 2014-2019 годы</w:t>
                  </w:r>
                </w:p>
              </w:tc>
              <w:tc>
                <w:tcPr>
                  <w:tcW w:w="6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1: Создание условий для обеспечения финансовой устойчивости бюджетов муниципальных образований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Мероприятие 1.1: 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      </w:r>
                </w:p>
              </w:tc>
              <w:tc>
                <w:tcPr>
                  <w:tcW w:w="45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1401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1117601</w:t>
                  </w: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511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24 150 400,00   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23 151 300,00   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47 301 700,00   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Минимальный размер бюджетной обеспеченности поселений после выравнивания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1401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1110076010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511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23 885 200,00  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26 666 200,00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20 969 100,00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20 969 100,00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92 489 600,00   </w:t>
                  </w:r>
                </w:p>
              </w:tc>
              <w:tc>
                <w:tcPr>
                  <w:tcW w:w="6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Мероприятие 1.2:Предоставление межбюджетных трансфертов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1118012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40 904 000,00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45 688 900,00   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86 592 900,00   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обязательств перед  гражданами,  ежегодно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1110080120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43 736 400,00  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32 171 150,00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75 907 550,00   </w:t>
                  </w:r>
                </w:p>
              </w:tc>
              <w:tc>
                <w:tcPr>
                  <w:tcW w:w="66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Мероприятие 1.3:Предоставление дотаций на выравнивание  бюджетной обеспеченности  за счет средств районного фонда финансовой поддержки бюджетам поселений </w:t>
                  </w:r>
                </w:p>
              </w:tc>
              <w:tc>
                <w:tcPr>
                  <w:tcW w:w="45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Богучанского района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1401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1118013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511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35 381 300,00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37 443 800,00   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72 825 100,00   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Минимальный размер бюджетной обеспеченности поселений после выравнивания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1401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1110080130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511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32 395 500,00  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37 521 500,00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22 000 000,00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22 000 000,00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113 917 000,00   </w:t>
                  </w:r>
                </w:p>
              </w:tc>
              <w:tc>
                <w:tcPr>
                  <w:tcW w:w="66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Мероприятие 1.4: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      </w:r>
                  <w:proofErr w:type="gramStart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размера оплаты труда</w:t>
                  </w:r>
                  <w:proofErr w:type="gramEnd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5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Богучанского района </w:t>
                  </w:r>
                </w:p>
              </w:tc>
              <w:tc>
                <w:tcPr>
                  <w:tcW w:w="1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801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1111021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785 647,00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1 875 000,00   </w:t>
                  </w:r>
                </w:p>
              </w:tc>
              <w:tc>
                <w:tcPr>
                  <w:tcW w:w="3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2 660 647,00   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Минимальный размер бюджетной обеспеченности поселений после выравнивания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1101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1111021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341 939,00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224 000,00   </w:t>
                  </w:r>
                </w:p>
              </w:tc>
              <w:tc>
                <w:tcPr>
                  <w:tcW w:w="36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565 939,00   </w:t>
                  </w:r>
                </w:p>
              </w:tc>
              <w:tc>
                <w:tcPr>
                  <w:tcW w:w="66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1111021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574 075,00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4 067 000,00   </w:t>
                  </w:r>
                </w:p>
              </w:tc>
              <w:tc>
                <w:tcPr>
                  <w:tcW w:w="36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4 641 075,00   </w:t>
                  </w:r>
                </w:p>
              </w:tc>
              <w:tc>
                <w:tcPr>
                  <w:tcW w:w="66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Мероприятие 1.5:Межбюджетные трансферты на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персональные выплаты, устанавливаемые в целях повышения оплаты труда молодым специалистам 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Финансовое управление администрации Богучанского района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801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1111031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80 260,00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80 187,00   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160 447,00   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Заинтересованность руководителей учреждений по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привлечению молодых специалистов и недопущения отвлечения средств фонда  стимулирующих выплат учреждений на гарантированную </w:t>
                  </w:r>
                  <w:proofErr w:type="gramStart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выплату</w:t>
                  </w:r>
                  <w:proofErr w:type="gramEnd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производимую указанной категории работников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Мероприятие 1.6:</w:t>
                  </w: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Межбюджетные трансферты для реализации проектов по благоустройству территорий поселений, городских округов</w:t>
                  </w:r>
                </w:p>
              </w:tc>
              <w:tc>
                <w:tcPr>
                  <w:tcW w:w="45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Богучанского района </w:t>
                  </w:r>
                </w:p>
              </w:tc>
              <w:tc>
                <w:tcPr>
                  <w:tcW w:w="1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1117741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701 950,00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1 656 100,00   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2 358 050,00   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реализация проектов по благоустройству территорий поселений, городских округов,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1110077410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1 295 500,00  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3 780 740,00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5 076 240,00   </w:t>
                  </w:r>
                </w:p>
              </w:tc>
              <w:tc>
                <w:tcPr>
                  <w:tcW w:w="66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Мероприятие 1.7: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Межбюджетные трансферты на проведение выборов в органы местного самоуправления </w:t>
                  </w:r>
                </w:p>
              </w:tc>
              <w:tc>
                <w:tcPr>
                  <w:tcW w:w="45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Богучанского района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1118014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176 777,76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176 777,76   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Проведение выборов в органы местного самоуправления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0107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1110080140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177 200,00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177 200,00   </w:t>
                  </w:r>
                </w:p>
              </w:tc>
              <w:tc>
                <w:tcPr>
                  <w:tcW w:w="66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Мероприятие 1.8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региональная выплата, с 1 октября 2014 года на 10 процентов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Финансовое управление администрации Богучанского района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1111022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71 693,00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71 693,00   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снижение  размера региональной выплаты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Мероприятие 1.9 Межбюджетные трансферты для реализации проектов по решению вопросов местного значения сельских поселений </w:t>
                  </w: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Богучанского района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1110077490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350 000,00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350 000,00   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благоустройство населенных пунктов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Мероприятие 1.10 Средства на </w:t>
                  </w:r>
                  <w:proofErr w:type="spellStart"/>
                  <w:proofErr w:type="gramStart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на</w:t>
                  </w:r>
                  <w:proofErr w:type="spellEnd"/>
                  <w:proofErr w:type="gramEnd"/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      </w: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Богучанского района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1403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1110078400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3 100 000,00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3 100 000,00   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повышение качества услуг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3645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Задача 2: Повышение заинтересованности органов местного самоуправления в росте налогового потенциала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6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Рост объема налоговых и неналоговых доходов местных бюджетов в общем объеме доходов местных бюджетов (2,4 млн. рублей в 2014 году)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Задача 3:  Повышение качества реализации органами местного самоуправления закрепленных за ними полномочий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67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Мероприятие 3.1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:Предоставление субвенций бюджетам поселений на реализацию государственных полномочий 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 первичному воинскому учету  на территориях, где отсутствуют военные комиссариаты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1115118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530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4 273 900,00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4 971 820,00   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-  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-  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9 245 720,00   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Выполнение государственных полномочий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67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1110051180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530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4 321 800,00  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4 284 600,00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8 606 400,00   </w:t>
                  </w:r>
                </w:p>
              </w:tc>
              <w:tc>
                <w:tcPr>
                  <w:tcW w:w="66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67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Мероприятие 3.2: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1117514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177 500,00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177 700,00   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355 200,00   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Выполнение государственных полномочий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67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113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1110075140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530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178 200,00  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178 100,00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178 100,00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178 100,00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712 500,00   </w:t>
                  </w:r>
                </w:p>
              </w:tc>
              <w:tc>
                <w:tcPr>
                  <w:tcW w:w="66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Задача 4: Повышение качества управления муниципальными финансами.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6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Мероприятие 4.1</w:t>
                  </w: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:Проведение регулярного и оперативного мониторинга финансовой ситуации в муниципальных образованиях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Финансовое управление администрации Богучанского района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      </w:r>
                </w:p>
              </w:tc>
            </w:tr>
            <w:tr w:rsidR="008C7B22" w:rsidRPr="008C7B22" w:rsidTr="008C7B22">
              <w:trPr>
                <w:trHeight w:val="20"/>
              </w:trPr>
              <w:tc>
                <w:tcPr>
                  <w:tcW w:w="6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eastAsia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       107 619 441,76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   119 335 807,00   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     105 812 600,00  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     108 229 490,00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   43 147 200,00   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   43 147 200,00   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   527 291 738,76   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B22" w:rsidRPr="008C7B22" w:rsidRDefault="008C7B22" w:rsidP="008C7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7B2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8C7B22" w:rsidRPr="008C7B22" w:rsidRDefault="008C7B22" w:rsidP="008C7B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420BD" w:rsidRDefault="000420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58C0" w:rsidRPr="009F58C0" w:rsidRDefault="009F58C0" w:rsidP="009F58C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8C0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9F58C0" w:rsidRPr="009F58C0" w:rsidRDefault="009F58C0" w:rsidP="009F58C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8C0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9F58C0" w:rsidRPr="009F58C0" w:rsidRDefault="009F58C0" w:rsidP="009F58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18.07. 2017                                          </w:t>
      </w:r>
      <w:bookmarkStart w:id="0" w:name="_GoBack"/>
      <w:bookmarkEnd w:id="0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№ 801-П</w:t>
      </w:r>
    </w:p>
    <w:p w:rsidR="009F58C0" w:rsidRPr="009F58C0" w:rsidRDefault="009F58C0" w:rsidP="009F58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58C0" w:rsidRPr="009F58C0" w:rsidRDefault="009F58C0" w:rsidP="009F58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9F58C0" w:rsidRPr="009F58C0" w:rsidRDefault="009F58C0" w:rsidP="009F58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58C0" w:rsidRPr="009F58C0" w:rsidRDefault="009F58C0" w:rsidP="009F58C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9F58C0" w:rsidRPr="009F58C0" w:rsidRDefault="009F58C0" w:rsidP="009F58C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F58C0" w:rsidRPr="009F58C0" w:rsidRDefault="009F58C0" w:rsidP="009F5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9F58C0" w:rsidRPr="009F58C0" w:rsidRDefault="009F58C0" w:rsidP="009F5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9F58C0" w:rsidRPr="009F58C0" w:rsidRDefault="009F58C0" w:rsidP="009F5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686"/>
      </w:tblGrid>
      <w:tr w:rsidR="009F58C0" w:rsidRPr="009F58C0" w:rsidTr="009F58C0">
        <w:tc>
          <w:tcPr>
            <w:tcW w:w="1507" w:type="pct"/>
          </w:tcPr>
          <w:p w:rsidR="009F58C0" w:rsidRPr="009F58C0" w:rsidRDefault="009F58C0" w:rsidP="009F58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Ресурсное обеспечение муниципальной программы, в том числе в разбивке по всем </w:t>
            </w: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источникам финансирования по годам реализации</w:t>
            </w:r>
          </w:p>
        </w:tc>
        <w:tc>
          <w:tcPr>
            <w:tcW w:w="3493" w:type="pct"/>
          </w:tcPr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Объем финансирования программы составит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6 994 862 576,48 рублей, в том числе: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 годам реализации: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1 202 453 048,72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1 073 746 915,00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1 073 746 915,00 рублей.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8 463 033,31 рублей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0,00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2 776 000,00 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3 930 480,00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1 756 553,31 рублей;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0,00 рублей;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2019 год – 0,00 рублей.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краевого бюджета – 3 669 739 083,99  рублей,   в том числе: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483 846 584,30 рублей;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535 450 930,00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680 574 732,00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658 791 437,69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655 537 700,00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– 655 537 700,00 рублей.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муниципального образования – 2 827 038 865,23 рублей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457 495 487,73 рублей;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569 835 903,37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452 235 423,93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514 653 620,20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416 409 215,00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– 416 409 215,00 рублей.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489 621 593,95 рублей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9F58C0" w:rsidRPr="009F58C0" w:rsidRDefault="009F58C0" w:rsidP="009F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278 477 572,12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-  27 251 437,52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-  1 800 000,00 рублей;</w:t>
            </w:r>
          </w:p>
          <w:p w:rsidR="009F58C0" w:rsidRPr="009F58C0" w:rsidRDefault="009F58C0" w:rsidP="009F5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-  1 800 000,00 рублей.</w:t>
            </w:r>
          </w:p>
        </w:tc>
      </w:tr>
    </w:tbl>
    <w:p w:rsidR="009F58C0" w:rsidRPr="009F58C0" w:rsidRDefault="009F58C0" w:rsidP="009F5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F58C0" w:rsidRPr="009F58C0" w:rsidRDefault="009F58C0" w:rsidP="009F58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10 «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9F58C0" w:rsidRPr="009F58C0" w:rsidRDefault="009F58C0" w:rsidP="009F58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программы составит  6 994 862 576,48 рублей, в том числе: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2014 год – 966 349 952,03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2015 год – 1 263 347 537,68 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2016 год – 1 415 218 208,05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2017 год – 1 202 453 048,72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2018 год – 1 073 746 915,00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2019 год – 1 073 746 915,00 рублей.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Из них: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>средства федерального бюджета – 8 463 033,31 рублей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2014 год – 0,00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2015 год – 2 776 000,00 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2016 год – 3 930 480,00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2017 год – 1 756 553,31 рублей;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>2018 год – 0,00 рублей;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>2019 год – 0,00 рублей.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>средства краевого бюджета – 3 669 739 083,99 рублей в том числе: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>в 2014 году – 483 846 584,30 рублей;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 xml:space="preserve">в 2015 году – 535 450 930 рублей; 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2016 году – 680 574 732,00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2017 году – 658 791 437,69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2018 году – 655 537 700,00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2019 году – 655 537 700,00 рублей.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средства бюджета муниципального образования – 2 827 038 865,23 рублей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>в 2014 году – 457 495 487,73 рублей;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>в 2015 году – 569 835 903,37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2016 году – 452 235 423,93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2017 году – 514 653 620,20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2018 году – 416 409 215,00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2019 году – 416 409 215,00 рублей.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489 621 593,95 рублей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2014 году – 25 007 880,00 рублей;</w:t>
      </w:r>
    </w:p>
    <w:p w:rsidR="009F58C0" w:rsidRPr="009F58C0" w:rsidRDefault="009F58C0" w:rsidP="009F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58C0">
        <w:rPr>
          <w:rFonts w:ascii="Times New Roman" w:hAnsi="Times New Roman"/>
          <w:sz w:val="20"/>
          <w:szCs w:val="20"/>
          <w:lang w:eastAsia="ru-RU"/>
        </w:rPr>
        <w:t>в 2015 году – 155 284 704,31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2016 году – 278 477 572,12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2017 году -  27 251 437,52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2018 году -  1 800 000,00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2019 году -  1 800 000,00 рублей.</w:t>
      </w:r>
    </w:p>
    <w:p w:rsidR="009F58C0" w:rsidRPr="009F58C0" w:rsidRDefault="009F58C0" w:rsidP="009F5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8"/>
      </w:tblGrid>
      <w:tr w:rsidR="009F58C0" w:rsidRPr="009F58C0" w:rsidTr="009F58C0">
        <w:trPr>
          <w:cantSplit/>
          <w:trHeight w:val="1991"/>
        </w:trPr>
        <w:tc>
          <w:tcPr>
            <w:tcW w:w="1516" w:type="pct"/>
          </w:tcPr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 732 844 767,22  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925 886 568,34 рублей,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F58C0" w:rsidRPr="009F58C0" w:rsidRDefault="009F58C0" w:rsidP="009F58C0">
            <w:pP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− 482 530 184,30   рублей;</w:t>
            </w: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418 348 504,04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25 007 880,00 рублей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2015 год – 1 219 111 261,63 рублей, 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2 776 000,00;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534 107 430,00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526 943 127,32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155 284 704,31 рублей.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1 370 484 182,53 рублей, 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3 930 480,00;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679 212 032,00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408 864 098 41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278 477 572,12 рублей.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 1 158 470 670,72  рублей,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1 756 553,31;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657 428 737,69  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472 033 942,20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27 251 437,52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1 029 446 042,00  рублей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654 175 000,00  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373 471 042,00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1 029 446 042,00  рублей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654 175 000,00  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373 471 042,00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</w:tc>
      </w:tr>
    </w:tbl>
    <w:p w:rsidR="009F58C0" w:rsidRPr="009F58C0" w:rsidRDefault="009F58C0" w:rsidP="009F5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F58C0" w:rsidRPr="009F58C0" w:rsidRDefault="009F58C0" w:rsidP="009F5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9F58C0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9F58C0" w:rsidRPr="009F58C0" w:rsidRDefault="009F58C0" w:rsidP="009F58C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федерального бюджета, сре</w:t>
      </w:r>
      <w:proofErr w:type="gramStart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бюджета, районного бюджета и внебюджетных источников. </w:t>
      </w:r>
    </w:p>
    <w:p w:rsidR="009F58C0" w:rsidRPr="009F58C0" w:rsidRDefault="009F58C0" w:rsidP="009F58C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финансирования подпрограммы составит </w:t>
      </w:r>
    </w:p>
    <w:p w:rsidR="009F58C0" w:rsidRPr="009F58C0" w:rsidRDefault="009F58C0" w:rsidP="009F58C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6 732 844 767,22 рублей, в том числе: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925 886 568,34 рублей,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F58C0" w:rsidRPr="009F58C0" w:rsidRDefault="009F58C0" w:rsidP="009F58C0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− 482 530 184,30   рублей;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418 348 504,04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25 007 880,00 рублей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2015 год – 1 219 111 261,63 рублей, 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2 776 000,00;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534 107 430,00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районного бюджета – 526 943 127,32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155 284 704,31 рублей.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1 370 484 182,53  рублей, 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–3 930 480,00;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679 212 032,00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408 864 098,41 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278 477 572,12 рублей.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1 158 470 670,72  рублей,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1 756 553,31;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657 428 737,69  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472 033 942,20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27 251 437,52 рублей.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1 029 446 042,00  рублей,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654 175 000,00  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373 471 042,00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1 029 446 042,00  рублей,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654 175 000,00  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373 471 042,00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58C0" w:rsidRPr="009F58C0" w:rsidRDefault="009F58C0" w:rsidP="009F5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приложении № 7 к муниципальной программе «Развитие образования Богучанского района»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p w:rsidR="009F58C0" w:rsidRPr="009F58C0" w:rsidRDefault="009F58C0" w:rsidP="009F5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3"/>
      </w:tblGrid>
      <w:tr w:rsidR="009F58C0" w:rsidRPr="009F58C0" w:rsidTr="009F58C0">
        <w:trPr>
          <w:cantSplit/>
          <w:trHeight w:val="20"/>
        </w:trPr>
        <w:tc>
          <w:tcPr>
            <w:tcW w:w="1477" w:type="pct"/>
          </w:tcPr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районного бюджета.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253 907 109,26 рублей, в том числе: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39 146 983,69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42 892 776,05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43 371 325,52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42 619 678,00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42 938 173,00 рублей;</w:t>
            </w:r>
          </w:p>
          <w:p w:rsidR="009F58C0" w:rsidRPr="009F58C0" w:rsidRDefault="009F58C0" w:rsidP="009F58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9F58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42 938 173,00 рублей;</w:t>
            </w:r>
          </w:p>
        </w:tc>
      </w:tr>
    </w:tbl>
    <w:p w:rsidR="009F58C0" w:rsidRPr="009F58C0" w:rsidRDefault="009F58C0" w:rsidP="009F5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F58C0" w:rsidRPr="009F58C0" w:rsidRDefault="009F58C0" w:rsidP="009F5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9F58C0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9F58C0" w:rsidRPr="009F58C0" w:rsidRDefault="009F58C0" w:rsidP="009F58C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районного бюджета.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Объем финансирования подпрограммы составит – 253 907 109,26 рублей, в том числе: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районный бюджет: 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2014 год – 39 146 983,69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2015 год – 42 892 776,05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2016 год – 43 371 325,52 рублей;</w:t>
      </w: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2017 год – 42 619 678,00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2018 год - 42 938 173,00 рублей;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- 42 938173,00 рублей.      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1.4.  Приложение № 2 к  муниципальной программе </w:t>
      </w: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 к настоящему постановлению.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1.5. Приложение № 3 к   муниципальной программе </w:t>
      </w: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 1.6. Приложение № 2 подпрограмме </w:t>
      </w: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дошкольного, общего и дополнительного образования»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 к настоящему постановлению.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 1.7. Приложение № 2 к подпрограмме 3 </w:t>
      </w: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4 к настоящему постановлению.  </w:t>
      </w:r>
    </w:p>
    <w:p w:rsidR="009F58C0" w:rsidRPr="009F58C0" w:rsidRDefault="009F58C0" w:rsidP="009F58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2. </w:t>
      </w:r>
      <w:proofErr w:type="gramStart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F58C0" w:rsidRPr="009F58C0" w:rsidRDefault="009F58C0" w:rsidP="009F58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9F58C0" w:rsidRPr="009F58C0" w:rsidRDefault="009F58C0" w:rsidP="009F58C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58C0" w:rsidRDefault="009F58C0" w:rsidP="009F58C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                     В.Ю. Карнаухов</w:t>
      </w:r>
    </w:p>
    <w:p w:rsidR="009F58C0" w:rsidRDefault="009F58C0" w:rsidP="009F58C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C0842" w:rsidRPr="009C0842" w:rsidTr="009C084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42" w:rsidRP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 к постановлению администрации</w:t>
            </w: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Богучанского района </w:t>
            </w: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от "18" "07" 2017  № 801-П</w:t>
            </w:r>
          </w:p>
          <w:p w:rsidR="009C0842" w:rsidRP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Богучанского района" </w:t>
            </w:r>
          </w:p>
          <w:p w:rsidR="009C0842" w:rsidRP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</w:tbl>
    <w:p w:rsidR="009F58C0" w:rsidRPr="009F58C0" w:rsidRDefault="009F58C0" w:rsidP="009F58C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58C0" w:rsidRPr="009F58C0" w:rsidRDefault="009F58C0" w:rsidP="009F58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8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Look w:val="04A0"/>
      </w:tblPr>
      <w:tblGrid>
        <w:gridCol w:w="712"/>
        <w:gridCol w:w="767"/>
        <w:gridCol w:w="736"/>
        <w:gridCol w:w="385"/>
        <w:gridCol w:w="358"/>
        <w:gridCol w:w="355"/>
        <w:gridCol w:w="303"/>
        <w:gridCol w:w="802"/>
        <w:gridCol w:w="838"/>
        <w:gridCol w:w="838"/>
        <w:gridCol w:w="891"/>
        <w:gridCol w:w="838"/>
        <w:gridCol w:w="838"/>
        <w:gridCol w:w="909"/>
      </w:tblGrid>
      <w:tr w:rsidR="009C0842" w:rsidRPr="009C0842" w:rsidTr="009C0842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966 349 952,03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1 263 347 537,68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1 415 218 208,05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1 202 453 048,72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1 073 746 915,00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1 073 746 915,00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6 994 862 576,48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944 127 745,30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1 066 480 045,87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1 104 992 923,30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1 085 432 711,80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1 073 746 915,00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1 073 746 915,00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6 348 527 256,27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198 206,73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117 020 336,92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646 137 113,48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925 886 568,34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1 219 111 261,63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1 370 484 182,53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1 158 470 670,72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1 029 446 042,00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1 029 446 042,00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6 732 844 767,22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</w:t>
            </w: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903 664 361,61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1 022 243 769,82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1 060 258 897,78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1 041 450 333,80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1 029 446 042,00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1 029 446 042,00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6 086 509 447,01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117 020 336,92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646 137 113,48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8 110 700,00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8 110 700,00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39 146 983,69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43 371 325,52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42 619 678,00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42 938 173,00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42 938 173,00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253 907 109,26   </w:t>
            </w:r>
          </w:p>
        </w:tc>
      </w:tr>
      <w:tr w:rsidR="009C0842" w:rsidRPr="009C0842" w:rsidTr="009C0842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39 146 983,69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43 371 325,52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42 619 678,00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42 938 173,00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42 938 173,00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253 907 109,26   </w:t>
            </w:r>
          </w:p>
        </w:tc>
      </w:tr>
    </w:tbl>
    <w:p w:rsidR="008C7B22" w:rsidRPr="009F58C0" w:rsidRDefault="008C7B22" w:rsidP="009F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C0842" w:rsidRPr="009C0842" w:rsidTr="009C084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42" w:rsidRPr="009C0842" w:rsidRDefault="009C0842" w:rsidP="009C08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8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  <w:p w:rsid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</w:t>
            </w:r>
            <w:r w:rsidRPr="009C08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от "18" "07" 2017  № 801-П</w:t>
            </w:r>
          </w:p>
          <w:p w:rsidR="009C0842" w:rsidRP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9C08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C08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9C0842" w:rsidRPr="009C0842" w:rsidRDefault="009C0842" w:rsidP="009C08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842" w:rsidRPr="009C0842" w:rsidRDefault="009C0842" w:rsidP="009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84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</w:t>
            </w: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целей муниципальной  программы  </w:t>
            </w:r>
            <w:r w:rsidRPr="009C084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с учетом источников финансирования, в том числе средств федерального бюджета, краевого бюджета и бюджета муниципального образования </w:t>
            </w:r>
            <w:proofErr w:type="spellStart"/>
            <w:r w:rsidRPr="009C084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Богучанский</w:t>
            </w:r>
            <w:proofErr w:type="spellEnd"/>
            <w:r w:rsidRPr="009C084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район</w:t>
            </w:r>
          </w:p>
        </w:tc>
      </w:tr>
    </w:tbl>
    <w:p w:rsidR="008C7B22" w:rsidRPr="009F58C0" w:rsidRDefault="008C7B22" w:rsidP="009F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3"/>
        <w:gridCol w:w="1122"/>
        <w:gridCol w:w="1026"/>
        <w:gridCol w:w="538"/>
        <w:gridCol w:w="538"/>
        <w:gridCol w:w="1181"/>
        <w:gridCol w:w="1210"/>
        <w:gridCol w:w="1181"/>
        <w:gridCol w:w="1181"/>
        <w:gridCol w:w="570"/>
      </w:tblGrid>
      <w:tr w:rsidR="00264D32" w:rsidRPr="00264D32" w:rsidTr="008827F0">
        <w:trPr>
          <w:trHeight w:val="2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</w:t>
            </w: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ная  программа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«Развитие </w:t>
            </w: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Богучанского района»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</w:t>
            </w: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349 952,03  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1 </w:t>
            </w: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263 347 537,68  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1 415 218 </w:t>
            </w: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208,05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1 202 453 </w:t>
            </w: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048,72  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1 073 746 </w:t>
            </w: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915,00  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1 073 746 </w:t>
            </w: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915,00  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 6 </w:t>
            </w: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994 862 576,48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3 930 480,00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1 756 553,31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8 463 033,31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483 846 584,30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535 450 930,00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680 574 732,00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658 791 437,69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655 537 700,00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655 537 700,00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3 669 739 083,99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278 477 572,12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27 251 437,52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489 621 593,95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457 495 487,73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569 835 903,37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452 235 423,93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514 653 620,20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416 409 215,00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416 409 215,00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2 827 038 865,23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1 219 111 261,63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1 370 484 182,53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1 158 470 670,72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1 029 446 042,00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1 029 446 042,00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6 732 844 767,22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3 930 480,00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1 756 553,31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8 463 033,31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482 530 184,30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534 107 430,00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679 212 032,00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657 428 737,69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654 175 000,00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654 175 000,00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3 661 628 383,99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278 477 572,12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27 251 437,52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489 621 593,95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418 348 504,04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526 943 127,32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408 864 098,41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472 033 942,20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373 471 042,00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373 471 042,00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2 573 131 755,97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1 343 500,00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8 110 700,00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1 343 500,00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8 110 700,00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39 146 983,69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42 892 776,05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43 371 325,52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42 619 678,00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42 938 173,00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42 938 173,00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253 907 109,26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42 892 776,05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43 371 325,52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42 619 678,00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42 938 173,00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42 938 173,00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253 907 109,26   </w:t>
            </w:r>
          </w:p>
        </w:tc>
      </w:tr>
      <w:tr w:rsidR="00264D32" w:rsidRPr="00264D32" w:rsidTr="008827F0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32" w:rsidRPr="00264D32" w:rsidRDefault="00264D32" w:rsidP="00264D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2" w:rsidRPr="00264D32" w:rsidRDefault="00264D32" w:rsidP="0026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64D3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8827F0" w:rsidRPr="008827F0" w:rsidTr="008827F0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3 </w:t>
            </w:r>
          </w:p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 постановлению администрации Богучанского района </w:t>
            </w:r>
            <w:r w:rsidRPr="008827F0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 xml:space="preserve"> от "18" "07" 2017  № 801-П    </w:t>
            </w:r>
          </w:p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   </w:t>
            </w:r>
          </w:p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8827F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8827F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дошкольного</w:t>
            </w:r>
            <w:proofErr w:type="gramEnd"/>
            <w:r w:rsidRPr="008827F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, </w:t>
            </w:r>
          </w:p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общего и дополнительного образования детей»</w:t>
            </w:r>
          </w:p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C0842" w:rsidRDefault="009C0842" w:rsidP="009F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0"/>
        <w:gridCol w:w="782"/>
        <w:gridCol w:w="647"/>
        <w:gridCol w:w="356"/>
        <w:gridCol w:w="349"/>
        <w:gridCol w:w="550"/>
        <w:gridCol w:w="314"/>
        <w:gridCol w:w="790"/>
        <w:gridCol w:w="790"/>
        <w:gridCol w:w="790"/>
        <w:gridCol w:w="790"/>
        <w:gridCol w:w="790"/>
        <w:gridCol w:w="790"/>
        <w:gridCol w:w="805"/>
        <w:gridCol w:w="677"/>
      </w:tblGrid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827F0" w:rsidRPr="008827F0" w:rsidTr="008827F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97 336 504,12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189 744 248,14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82 149 067,96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78 539 066,61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81 001 577,00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81 001 577,00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322 691 288,57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1 328 209,28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8 828 209,28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24 583 190,91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23 917 983,32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24 462 478,00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24 462 478,00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97 426 130,23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13 772 861,54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16 467 750,07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17 967 745,00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17 967 745,00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66 176 101,61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44 528 468,33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45 831 487,16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44 890 427,16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44 890 427,16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180 140 809,81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458 227,41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1 462 800,00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1 467 000,00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1 467 000,00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4 855 027,41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13 923 221,46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13 841 113,80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13 556 913,80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13 556 913,80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54 878 162,86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141 716,13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146 516,13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54,18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2 011 282,80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2 560 659,04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2 556 459,04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2 556 459,04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9 684 859,92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543 100,00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543 100,00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543 100,00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2 610 400,00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23 355 671,68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25 217 039,00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25 217 039,00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25 217 039,00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99 006 788,68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49 862,42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10 301,00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60 163,42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7 234 924,85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7 596 414,56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7 615 548,00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7 615 548,00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30 062 435,41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29 771 020,53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23 168 172,00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14 671 755,00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14 671 755,00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82 282 702,53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8 810 358,64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6 996 728,00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4 430 870,00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4 430 870,00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24 668 826,64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1 324 192,69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1 061 173,00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1 061 173,00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1 061 173,00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4 507 711,69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899 411,34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1 245 534,88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7 007 152,81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7 290 647,00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7 182 125,00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7 182 125,00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28 662 049,81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657 574,04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196 177,00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853 751,04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7 088 101,50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6 614 055,00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6 614 055,00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6 614 055,00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26 930 266,50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30 709 241,56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33 133 339,00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34 945 362,00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34 945 362,00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133 733 304,56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31 763 511,01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35 290 284,00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35 350 284,00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35 350 284,00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137 754 363,01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325 702,21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169 133,44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494 835,65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образованияза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счет сре</w:t>
            </w:r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263 100,00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203 100,00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203 100,00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759 300,00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6 824 500,00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11 126 800,00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12 927 600,00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10 096 300,00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10 156 300,00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10 156 300,00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43 336 500,00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Приведение муниципальных дошкольных образовательных учреждений в соответствие требованиям правил пожарной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безопасности, санитарным нормам и правилам, строительным нормам и правилам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Открытие  дополнительных групп в дошкольных образовательных учреждениях, позволяет сократить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очередность.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99 999,00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99 995,00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199 994,00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13 900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9 120 520,39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9 120 520,39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129 546 760,60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129 546 760,60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63 175 741,16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63 175 741,16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50 000 000,00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10 546 973,14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10 546 973,14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258,84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258,84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Средства гранта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прошлого года в целях содействия достижению и поощрения </w:t>
            </w:r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0117744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1 833 286,00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Приведение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285 877 718,85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396 733 201,16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534 564 393,54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416 594 591,14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336 393 311,00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336 393 311,00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2 306 556 526,69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286 446 848,37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300 811 607,22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5500 учащихся   получат услуги общего образования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234 232 217,80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246 957 295,00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246 957 295,00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246 957 295,00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975 104 102,80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1 337 792,43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1 151 685,94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4 157 614,50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5 015 440,00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5 000 000,00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5 000 000,00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19 173 054,50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70 567 890,60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74 577 102,00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74 581 102,00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74 581 102,00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294 307 196,60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16 669 712,20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24 276 760,74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25 711 662,60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25 282 763,00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24 378 903,00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24 378 903,00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99 752 231,60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19 868 188,00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21 006 846,10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19 332 060,34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19 332 060,34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1 439 560,56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1 439 560,56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245 593,60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249 593,60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48 185 180,90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49 098 900,72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49 098 900,72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49 098 900,72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195 481 883,06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713 501,50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6 413 501,50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14 686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767,11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14 827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773,22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14 827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773,22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14 827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773,22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59 170 086,77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3 172 429,63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4 134 026,06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4 134 026,06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4 134 026,06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15 574 507,81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3 202 920,86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3 202 920,86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22 626 497,82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21 651 248,40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23 911 400,00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23 911 400,00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92 100 546,22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1 784 015,54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2 165 360,00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2 433 160,00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2 433 160,00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8 815 695,54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538 772,70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653 940,00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675 340,00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675 340,00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2 543 392,70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151 702,94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533 351,60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548 400,00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548 400,00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1 781 854,54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927 211,00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образования.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35 449 577,79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37 963 200,00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149 339 177,79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42 825 266,56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39 244 987,57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34 523 200,00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34 523 200,00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34 523 200,00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142 814 587,57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11 526 791,20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10 426 000,00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10 426 000,00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10 426 000,00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42 804 791,20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72 484,29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33 802,90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106 287,19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4 500,00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11 312 728,76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11 359 643,55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11 464 887,00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11 464 887,00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45 602 146,31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01100470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1 643 900,66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1 381 725,00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1 386 225,00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1 386 225,00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5 798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075,66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110 953 070,58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11 715 500,41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12 800 529,10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12 892 910,00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12 892 910,00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50 301 849,51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776 010,91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172 984,00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948 994,91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8 190 925,70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8 977 834,73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8 438 829,00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8 438 829,00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34 046 418,43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70 405 609,54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73 874 466,27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74 413 472,00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74 413 472,00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293 107 019,81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4 141 243,99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14 799 043,99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2 937 413,81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2 937 413,81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2 606 977,84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2 606 977,84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79 912,16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79 912,16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348 978,30 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0114002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50 750,00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50 750,00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39 218,73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244 937,45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284 156,18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2 550 000,00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1 538 285,92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2 414 661,37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427 912,00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433 000,00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1 629 912,00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249 000,00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1 127 000,00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1 117 000,00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1 117 000,00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3 361 000,00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383 000,00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34 213,58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117 000,00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19 292,28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56 843,79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56 843,79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54 377,88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54 377,88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2 800,00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16 422,12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16 422,12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332 743,00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131 600,00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464 343,00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150 088,00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590 088,00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1 766 997,39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1 766 997,39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127 332,65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127 332,65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529 480,00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529 480,00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5 276 971,83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5 276 971,83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17 828,17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17 828,17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2 826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590,00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2 826 590,00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4 696 258,40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1 387 880,00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234 480,20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1 622 360,20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40 800,00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40 800,00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40 929 072,92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12 911 323,58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53 840 396,50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25 000 000,00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871 956,00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871 956,00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20 000 000,00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17 052 800,00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Образовательные учреждения улучшат условия для ведения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образовательной деятельности.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3 887 227,94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3 887 227,94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01100R0970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1 220 655,69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1 220 655,69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1 756 553,31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1 172 592,00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348 318,28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1 520 910,28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01100L0970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393 000,00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30 073,00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423 073,00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15 711 500,00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15 711 500,00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43 252,06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43 252,06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5 782 800,00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5 782 800,00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58 000,00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58 000,00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5 697 966,3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развитие МКОУ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112 928,6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327 000,0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Повысится качество образования через развитие профильного обучения, подготовка обучающихся в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обеспечит необходимое количество  специалистов для района и края.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421 100,20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677 070,80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457 000,00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457 000,00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2 012 171,00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390 000,00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864 731,20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2 208 599,79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2 208 599,79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2 218 471,61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1 016 000,0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1 722 514,00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1 153 000,00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1 153 000,00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5 673 108,70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310 000,0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249 000,00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повышение качества социальн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ой инфраструктуры МКОУ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Таежнинской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 № 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150 000,0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Формирование у детей навыков и привычек правильного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поведения на дорогах. Предупреждение детского травматизма на дорогах.</w:t>
            </w: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592 659 142,16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739 494 473,03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751 937 912,11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695 174 967,86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647 195 623,00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647 195 623,00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4 073 657 741,16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</w:t>
            </w:r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обучения по программам</w:t>
            </w:r>
            <w:proofErr w:type="gram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27 108 479,00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26 917 659,86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12 840 000,00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12 840 000,00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12 840 000,00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38 520 000,00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12 173 028,72 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12 173 028,72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977 371,09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2 334 219,28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5 519 400,00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2 175 704,00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2 175 704,00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11 171 432,00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11 171 432,00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11 171 432,00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33 514 296,00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11 629 967,41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11 629 967,41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627 040,54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258 758,63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102 212,12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102 212,12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360 000,00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3 877 655,14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3 877 680,00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3 877 680,00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11 633 015,14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3 792 932,44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3 792 932,44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344 033,50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259 160,80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259 160,80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1 666 800,00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662 028,00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662 028,00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7 200,00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716 990,00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716 990,00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716 990,00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2 150 970,00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846 148,55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846 148,55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808 140,00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169 973,47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169 973,47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2 068 841,29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2 927 904,00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943 368,00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943 368,00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3 546 072,00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160 340,00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160 340,00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160 340,00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481 020,00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01100400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5 200,00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206,87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206,87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24,86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24,86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40 212,00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13 404,00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0110045030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12 144,00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4 048,00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156 240,00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824 003,72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824 003,72  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172 000,00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323 920,00  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Выявление одаренных детей на территории Богучанского района 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688 000,00  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446 000,00  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приобретение оборудования и инвентаря для оснащения центров тестиров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ания по выполнению  нормативов испытаний ГТО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01100S4040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5 000,00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оборудования дает возможность </w:t>
            </w:r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обучающимся</w:t>
            </w:r>
            <w:proofErr w:type="gram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сдавать нормы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ГТО 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0110074040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1.3.5.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Компенсация расходов муниципальным спортивным </w:t>
            </w:r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школам</w:t>
            </w:r>
            <w:proofErr w:type="gram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подготовившим спортсменов, ставшими членами спортивной сборной команды края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0110026540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45 900,00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45 900,00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21 969,50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21 969,50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36 810 806,88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35 479 749,72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34 635 746,00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34 635 746,00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211 539 981,36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44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1974 ребенка получат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питание в лагерях с дневным пребыванием детей.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953 863,00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759 000,00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914 668,28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1 161 990,00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01100800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61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217,00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335 725,00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694 800,00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112 510,00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118 539,90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250 000,00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212 169,25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16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187 830,75  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16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16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815 863,00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815 863,00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203 696,00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395 998,85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279 657,00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9 172 843,00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9 454,00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17 959 656,40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1 949 543,84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2 092 402,00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2 092 402,00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8 217 009,84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2 101 743,60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7 726 443,60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и дополни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тельного образования детей" государственной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ррограммы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Красноярского края "Развитие образования"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817 780,00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965 858,16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823 000,00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823 000,00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3 429 638,16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4 424 797,51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459 202,49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400 400,00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работников будет выплачена дополнительная заработная плата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2 088 718,04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комфортных 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3 667 965,00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852 500,00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622 500,00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622 500,00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622 500,00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2 720 000,00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01100П020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923 580,00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860 500,00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47 171 070,00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11 221 362,00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11 221 362,00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11 221 362,00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141 090 518,01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925 886 568,34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1 219 111 261,63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1 370 484 182,53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1 158 470 670,72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1 029 446 042,00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1 029 446 042,00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6 732 844 767,22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2 776 000,00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3 930 480,00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8 463 033,31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482 530 184,30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534 107 430,00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679 212 032,00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657 428 737,69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654 175 000,00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654 175 000,00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3 661 628 383,99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418 348 504,04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526 943 127,32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408 864 098,41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472 033 942,20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373 471 042,00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373 471 042,00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2 573 131 755,97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7F0" w:rsidRPr="008827F0" w:rsidTr="008827F0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25 007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880,00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155 284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704,31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278 477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572,12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27 251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437,52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 1 800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 1 800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489 621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593,95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9C0842" w:rsidRDefault="009C0842" w:rsidP="009F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9"/>
        <w:gridCol w:w="420"/>
        <w:gridCol w:w="409"/>
        <w:gridCol w:w="674"/>
        <w:gridCol w:w="345"/>
        <w:gridCol w:w="839"/>
        <w:gridCol w:w="839"/>
        <w:gridCol w:w="860"/>
        <w:gridCol w:w="839"/>
        <w:gridCol w:w="860"/>
        <w:gridCol w:w="839"/>
        <w:gridCol w:w="860"/>
        <w:gridCol w:w="987"/>
      </w:tblGrid>
      <w:tr w:rsidR="008827F0" w:rsidRPr="008827F0" w:rsidTr="008827F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</w:t>
            </w:r>
          </w:p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  Богучанского района                               </w:t>
            </w:r>
          </w:p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от "18" "07" 2017   № 801-П</w:t>
            </w:r>
          </w:p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                                                                       </w:t>
            </w:r>
          </w:p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к подпрограмме "Обеспечение реализации </w:t>
            </w:r>
          </w:p>
          <w:p w:rsid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программы и прочие мероприятия</w:t>
            </w:r>
          </w:p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области образования"</w:t>
            </w:r>
          </w:p>
          <w:p w:rsidR="008827F0" w:rsidRPr="008827F0" w:rsidRDefault="008827F0" w:rsidP="008827F0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3 "Обеспечение реализации муниципальной</w:t>
            </w:r>
          </w:p>
          <w:p w:rsidR="008827F0" w:rsidRPr="008827F0" w:rsidRDefault="008827F0" w:rsidP="008827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программы и прочие мероприятия в области образования"</w:t>
            </w: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966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10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6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 год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</w:t>
            </w:r>
            <w:proofErr w:type="gramStart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:с</w:t>
            </w:r>
            <w:proofErr w:type="gram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оздание</w:t>
            </w:r>
            <w:proofErr w:type="spellEnd"/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8827F0" w:rsidRPr="008827F0" w:rsidTr="008827F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25 548 837,49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27 702 833,63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53 251 671,12  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65 064 000,00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21 628 800,00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21 628 800,00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264 530,00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814 530,00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471 096,00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471 096,00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471 096,00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1 413 288,00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471 084,08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471 084,08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171 125,09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536 801,00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707 926,09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815 000,00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2 445 000,00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735 000,00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737 745,00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265 000,00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1 002 745,00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426 813,00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142 267,44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142 267,44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325 000,00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325 000,00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325 000,00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975 000,00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177 488,99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177 488,99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6 545 142,94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6 549 776,00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6 549 776,00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19 644 694,94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6 528 956,79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6 528 956,79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014400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200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480 </w:t>
            </w: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680 </w:t>
            </w: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1 335 000,00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967 462,41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967 462,41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175 547,96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175 547,96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600 000,00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183 118,00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183 118,00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6 919 022,39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7 532 607,04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14 451 629,43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5 681 505,00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6 000 000,00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6 000 000,00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17 681 505,00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5 782 639,80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5 782 639,80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1 142 000,00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1142000,00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1142000,00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3 426 000,00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1 067 210,00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1 067 210,00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3 200,00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13 200,00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2 800,00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1 600,00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1 600,00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143,21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143,21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3 033,06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3 033,06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58 664,34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58 998,42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117 662,76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135 945,00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41 055,00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014004Ф000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301 142,11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301 142,11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149 585,00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149 585,00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22 950,00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22 950,00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197 800,00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3 450,00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10 350,00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172 138,00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194 350,00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194 350,00  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194 350,00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583 050,00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188 017,69  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188 017,69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34 085 849,69  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37 751 876,05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38 713 095,52  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37 961 448,00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38 279 943,00  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38 279 943,00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225 070 555,26   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4 461 234,00   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4 591 690,88   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9 052 924,88   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27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3 198 410,00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9 595 230,00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3 198 410,00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25 539,00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25 539,00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621 900,00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207 300,00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389 341,20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79 088,40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468 429,60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420 000,00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130 000,00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2 897 760,00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965 920,00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965 920,00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210 558,80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444 581,72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655 140,52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146 600,00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439 800,00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014006Ф000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136 600,00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136 600,00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5 061 134,00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5 140 900,00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4 658 230,00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4 658 230,00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4 658 230,00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4 658 230,00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28 834 954,00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27F0" w:rsidRPr="008827F0" w:rsidTr="008827F0">
        <w:trPr>
          <w:trHeight w:val="2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39 146 983,69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42 892 776,05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43 371 325,52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42 619 678,00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42 938 173,00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42 938 173,00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7F0" w:rsidRPr="008827F0" w:rsidRDefault="008827F0" w:rsidP="008827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7F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253 907 109,26   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7F0" w:rsidRPr="008827F0" w:rsidRDefault="008827F0" w:rsidP="008827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9C0842" w:rsidRDefault="009C0842" w:rsidP="009F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Pr="00866071" w:rsidRDefault="00866071" w:rsidP="0086607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866071" w:rsidRPr="00866071" w:rsidRDefault="00866071" w:rsidP="0086607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866071" w:rsidRPr="00866071" w:rsidRDefault="00866071" w:rsidP="008660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24.07.2017                                  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 810-п</w:t>
      </w:r>
    </w:p>
    <w:p w:rsidR="00866071" w:rsidRPr="00866071" w:rsidRDefault="00866071" w:rsidP="008660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Pr="00866071" w:rsidRDefault="00866071" w:rsidP="008660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</w:t>
      </w:r>
    </w:p>
    <w:p w:rsidR="00866071" w:rsidRPr="00866071" w:rsidRDefault="00866071" w:rsidP="008660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от 16.01.2013 № 34-п «Об образовании избирательных участков, участков референдумов на территории Богучанского района Красноярского края сроком на пять лет»</w:t>
      </w:r>
    </w:p>
    <w:p w:rsidR="00866071" w:rsidRPr="00866071" w:rsidRDefault="00866071" w:rsidP="008660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Pr="00866071" w:rsidRDefault="00866071" w:rsidP="008660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ст.19 Федерального Закона от 12.06.2002 № 67-ФЗ "Об основных гарантиях избирательных прав и права на участие в референдуме граждан Российской Федерации», учитывая Решение Богучанского сельского Совета депутатов Богучанского района красноярского края от 28.03.2017 № 58/208 «О создании одномандатных избирательных округов муниципального образования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Богучанского района Красноярского края, для проведения выборов депутатов Богучанского сельского Совета депутатов, с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указанием численности избирателей, наименования улиц и номеров домов и утверждении графического изображения схемы округов на карте муниципального образования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Богучанского района Красноярского края», согласно ст.ст. 7, 47, 48 Устава Богучанского района  </w:t>
      </w:r>
    </w:p>
    <w:p w:rsidR="00866071" w:rsidRPr="00866071" w:rsidRDefault="00866071" w:rsidP="008660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ПОСТАНОВЛЯЮ:</w:t>
      </w:r>
    </w:p>
    <w:p w:rsidR="00866071" w:rsidRPr="00866071" w:rsidRDefault="00866071" w:rsidP="008660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в постановление администрации Богучанского района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от 16.01.2013 № 34-п «Об образовании избирательных участков, участков референдумов на территории Богучанского района Красноярского края сроком на пять лет» следующие изменения:</w:t>
      </w:r>
    </w:p>
    <w:p w:rsidR="00866071" w:rsidRPr="00866071" w:rsidRDefault="00866071" w:rsidP="008660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1.1. дефис 13 читать в новой редакции «- избирательный участок № 988 (с.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(часть), улицы: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Аэровокзальная д. 99-108, Береговая д. 74-82, Киселева, Ленина д. 107-139-А, д. 120-180, Октябрьская д. 174-202, д. 131-185, Рябиновая д.1, Советская д. 14-49, переулки: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Белинского, Герцена, Пашенный, Тургенева (нечетная сторона), Чернышевского), место нахождения участковой избирательной комиссии и помещения для голосования: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ул. Ленина, 119, тел. 21-407;»;</w:t>
      </w:r>
    </w:p>
    <w:p w:rsidR="00866071" w:rsidRPr="00866071" w:rsidRDefault="00866071" w:rsidP="008660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1.2. дефис 14 читать в новой редакции - избирательный участок № 989 (д. Заимка;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(часть), улицы: 8 Марта д. 1-31, Декабристов д. 1-23, д. 2-28, Западная д. 14, Комсомольская д. 1-23, д. 2-22, Нагорная, Новоселов,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Перенсона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д. 7-30,  Российская д. 1-21, д. 2-34, Садовая, Тихая, Цветочная,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Щетинкина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), место нахождения участковой избирательной комиссии и помещения для голосования: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Перенсона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9, тел. 21-229;»;</w:t>
      </w:r>
    </w:p>
    <w:p w:rsidR="00866071" w:rsidRPr="00866071" w:rsidRDefault="00866071" w:rsidP="008660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1.3. дефис 15 читать в новой редакции «- избирательный участок № 990 (с.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(часть), улицы: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Авиаторов, Автодорожная, Взлетная, Высотная, Космонавтов, Лесная,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Перенсона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д.1-6, Подгорная, Терешковой; переулки: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Больничный, Быковского, Гагарина, Комарова, Николаева, Титова; Больничный городок), место нахождения участковой избирательной комиссии и помещения для голосования: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ул. Космонавтов, 12, тел. 21-852;»;</w:t>
      </w:r>
    </w:p>
    <w:p w:rsidR="00866071" w:rsidRPr="00866071" w:rsidRDefault="00866071" w:rsidP="008660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1.4. дефис 16 читать в новой редакции «- избирательный участок № 991 (с.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(часть), улицы: 50 лет «Ангарской правды»,  8 Марта д. 32-74, д. 74А,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Автопарковая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, Ленина д. 210-220, Декабристов (нечетная от д. 25, четная от д. 30), Джапаридзе, Дружбы народов,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Егизаряна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Заводская, Западная, Заречная, Кирпичная, Комсомольская (нечетная сторона от д. 25, четная от д. 24), Киевская, Кольцевая, Короткая, Красноармейская, Кутузова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Ленина, 204, 206-а, Магистральная, Мира, Надежды, Новая, Парковая,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Пилорамная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Плотникова, Подснежников, Российская (нечетная сторона от д. 23, четная сторона  от д. 36), Рябиновая д. 3-20, Свободная, Северная, Сосновая, Ставропольская, Строителей, Суворова, Энергетиков, Энтузиастов, Юности; переулки: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Березовый, Дальний, Малый, Молочный, Удачный;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Промбаза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),</w:t>
      </w:r>
      <w:r w:rsidRPr="00866071">
        <w:rPr>
          <w:rFonts w:ascii="Times New Roman" w:eastAsia="Times New Roman" w:hAnsi="Times New Roman"/>
          <w:strike/>
          <w:sz w:val="20"/>
          <w:szCs w:val="20"/>
          <w:lang w:eastAsia="ru-RU"/>
        </w:rPr>
        <w:t xml:space="preserve"> </w:t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База ЛЗУ, Пилорама ХЛХ, место нахождения участковой избирательной комиссии и помещения для голосования: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Заречная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32, тел. 22-462;»;</w:t>
      </w:r>
    </w:p>
    <w:p w:rsidR="00866071" w:rsidRPr="00866071" w:rsidRDefault="00866071" w:rsidP="008660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1.5. дефис 17 читать в новой редакции «- избирательный участок № 992 (с.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(часть), улицы: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Верхняя, Геологов, Набережная, Олимпийская, Ольховая, Первопроходцев, Ручейная, Таежная, Центральная,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Чадобецкая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Чкалова; переулки: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Апрельский, Вербный, Веселый; Подсобное хозяйство), место нахождения участковой избирательной комиссии и помещения для голосования: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Олимпийская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1, тел. 24-168;»;</w:t>
      </w:r>
    </w:p>
    <w:p w:rsidR="00866071" w:rsidRPr="00866071" w:rsidRDefault="00866071" w:rsidP="00866071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постановления оставляю за собой.</w:t>
      </w:r>
    </w:p>
    <w:p w:rsidR="00866071" w:rsidRPr="00866071" w:rsidRDefault="00866071" w:rsidP="00866071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дня, следующего за днем  опубликования в «Официальном вестнике Богучанского района».</w:t>
      </w:r>
    </w:p>
    <w:p w:rsidR="00866071" w:rsidRPr="00866071" w:rsidRDefault="00866071" w:rsidP="00866071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Default="00866071" w:rsidP="00866071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А.Ю. Машинистов</w:t>
      </w:r>
    </w:p>
    <w:p w:rsidR="00866071" w:rsidRDefault="00866071" w:rsidP="00866071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Pr="00866071" w:rsidRDefault="00866071" w:rsidP="0086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АДМИНИСТРАЦИЯ БОГУЧАНСКОГО РАЙОНА</w:t>
      </w:r>
    </w:p>
    <w:p w:rsidR="00866071" w:rsidRPr="00866071" w:rsidRDefault="00866071" w:rsidP="0086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ПОСТАНОВЛЕНИЕ</w:t>
      </w:r>
    </w:p>
    <w:p w:rsidR="00866071" w:rsidRPr="00866071" w:rsidRDefault="00866071" w:rsidP="0086607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24.07.</w:t>
      </w:r>
      <w:r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 xml:space="preserve"> </w:t>
      </w:r>
      <w:r w:rsidRPr="0086607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2017</w:t>
      </w:r>
      <w:r w:rsidRPr="0086607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</w:t>
      </w:r>
      <w:r w:rsidRPr="0086607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с. </w:t>
      </w:r>
      <w:proofErr w:type="spellStart"/>
      <w:r w:rsidRPr="0086607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</w:t>
      </w:r>
      <w:r w:rsidRPr="0086607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</w:t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№ 818-п</w:t>
      </w:r>
    </w:p>
    <w:p w:rsidR="00866071" w:rsidRPr="00866071" w:rsidRDefault="00866071" w:rsidP="0086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Pr="00866071" w:rsidRDefault="00866071" w:rsidP="0086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16.01.2015 № 36 «О создании Общественного совета по проведению независимой оценки качества оказания услуг муниципальными бюджетными учреждениями культуры Богучанского района»</w:t>
      </w:r>
    </w:p>
    <w:p w:rsidR="00866071" w:rsidRPr="00866071" w:rsidRDefault="00866071" w:rsidP="0086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866071" w:rsidRPr="00866071" w:rsidRDefault="00866071" w:rsidP="0086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целях осуществления предоставления населению социальных услуг муниципальными бюджетными учреждениями культуры, а также в целях повышения качества их деятельности, руководствуясь ст. 36.1 Основ законодательства о культуре, Федеральным законом от 06.10.2003 №131-ФЗ «Об общих принципах организации местного самоуправления в Российской Федерации», статьями 7, 43, 47 Устава Богучанского, </w:t>
      </w:r>
    </w:p>
    <w:p w:rsidR="00866071" w:rsidRPr="00866071" w:rsidRDefault="00866071" w:rsidP="0086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866071" w:rsidRPr="00866071" w:rsidRDefault="00866071" w:rsidP="0086607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 Внести изменения в </w:t>
      </w: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 администрации Богучанского района от 16.01.2015 № 36 «О создании Общественного совета по проведению независимой оценки качества оказания услуг муниципальными бюджетными учреждениями культуры Богучанского района» (далее – постановление)</w:t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6071" w:rsidRPr="00866071" w:rsidRDefault="00866071" w:rsidP="0086607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Приложение №2 к постановлению изложить в новой редакции, согласно приложению. </w:t>
      </w:r>
    </w:p>
    <w:p w:rsidR="00866071" w:rsidRPr="00866071" w:rsidRDefault="00866071" w:rsidP="00866071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1.2. Утвердить состав Общественного совета по проведению независимой оценки качества оказания услуг </w:t>
      </w: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муниципальными бюджетными учреждениями культуры Богучанского района</w:t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, согласно приложению. </w:t>
      </w:r>
    </w:p>
    <w:p w:rsidR="00866071" w:rsidRPr="00866071" w:rsidRDefault="00866071" w:rsidP="0086607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2.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866071" w:rsidRPr="00866071" w:rsidRDefault="00866071" w:rsidP="0086607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ab/>
        <w:t>3. Постановление вступает в силу в день, следующий за днем его опубликования в Официальном вестнике Богучанского района.</w:t>
      </w:r>
    </w:p>
    <w:p w:rsidR="00866071" w:rsidRPr="00866071" w:rsidRDefault="00866071" w:rsidP="00866071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866071" w:rsidRPr="00866071" w:rsidRDefault="00866071" w:rsidP="0086607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</w:t>
      </w: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</w:t>
      </w:r>
      <w:r w:rsidRPr="0086607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А.Ю. Машинистов</w:t>
      </w:r>
    </w:p>
    <w:p w:rsidR="00866071" w:rsidRPr="00866071" w:rsidRDefault="00866071" w:rsidP="00866071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66071" w:rsidRDefault="00866071" w:rsidP="00866071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bCs/>
          <w:sz w:val="18"/>
          <w:szCs w:val="18"/>
          <w:lang w:eastAsia="ru-RU"/>
        </w:rPr>
        <w:t>Приложение</w:t>
      </w:r>
    </w:p>
    <w:p w:rsidR="00866071" w:rsidRPr="00866071" w:rsidRDefault="00866071" w:rsidP="00866071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 постановлению</w:t>
      </w:r>
    </w:p>
    <w:p w:rsidR="00866071" w:rsidRPr="00866071" w:rsidRDefault="00866071" w:rsidP="0086607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от 24.07.2017 № 818-п</w:t>
      </w:r>
    </w:p>
    <w:p w:rsidR="00866071" w:rsidRPr="00866071" w:rsidRDefault="00866071" w:rsidP="008660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66071" w:rsidRPr="00866071" w:rsidRDefault="00866071" w:rsidP="008660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</w:t>
      </w:r>
    </w:p>
    <w:p w:rsidR="00866071" w:rsidRPr="00866071" w:rsidRDefault="00866071" w:rsidP="008660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866071" w:rsidRPr="00866071" w:rsidRDefault="00866071" w:rsidP="008660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Богучанского района</w:t>
      </w:r>
    </w:p>
    <w:p w:rsidR="00866071" w:rsidRPr="00866071" w:rsidRDefault="00866071" w:rsidP="008660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6607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«16» января 2015  №  36-п</w:t>
      </w:r>
    </w:p>
    <w:p w:rsidR="00866071" w:rsidRPr="00866071" w:rsidRDefault="00866071" w:rsidP="008660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866071" w:rsidRPr="00866071" w:rsidRDefault="00866071" w:rsidP="00866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Состав Общественного совета по проведению независимой оценки качества оказания услуг муниципальными бюджетными учреждениями культуры Богучанского района</w:t>
      </w:r>
    </w:p>
    <w:p w:rsidR="00866071" w:rsidRPr="00866071" w:rsidRDefault="00866071" w:rsidP="00866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35"/>
        <w:gridCol w:w="5679"/>
      </w:tblGrid>
      <w:tr w:rsidR="00866071" w:rsidRPr="00866071" w:rsidTr="00866071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Васильева Нина Васильевна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Председатель </w:t>
            </w:r>
            <w:proofErr w:type="spellStart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территориальной (районной) организация Профсоюза работников народного образования и науки РФ </w:t>
            </w:r>
          </w:p>
        </w:tc>
      </w:tr>
      <w:tr w:rsidR="00866071" w:rsidRPr="00866071" w:rsidTr="00866071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Бордакова</w:t>
            </w:r>
            <w:proofErr w:type="spellEnd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Валентина Егоровна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Председатель общественной организации ветеранов-пенсионеров войны, труда, вооруженных сил и правоохранительных органов Богучанского района совета ветеранов</w:t>
            </w:r>
          </w:p>
        </w:tc>
      </w:tr>
      <w:tr w:rsidR="00866071" w:rsidRPr="00866071" w:rsidTr="00866071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Руденко Анатолий Владимирович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Президент местной спортивной общественной организации «</w:t>
            </w:r>
            <w:proofErr w:type="spellStart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федерация стрельбы из лука»</w:t>
            </w:r>
          </w:p>
        </w:tc>
      </w:tr>
      <w:tr w:rsidR="00866071" w:rsidRPr="00866071" w:rsidTr="00866071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Кабанова Галина Анатольевна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Председатель общероссийской общественной организации «Всероссийское общество инвалидов» Богучанского района</w:t>
            </w:r>
          </w:p>
        </w:tc>
      </w:tr>
      <w:tr w:rsidR="00866071" w:rsidRPr="00866071" w:rsidTr="00866071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Ювкина</w:t>
            </w:r>
            <w:proofErr w:type="spellEnd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Альбина Васильевна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071" w:rsidRPr="00866071" w:rsidRDefault="00866071" w:rsidP="008660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Председатель Совета ветеранов с. </w:t>
            </w:r>
            <w:proofErr w:type="spellStart"/>
            <w:r w:rsidRPr="008660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</w:tbl>
    <w:p w:rsidR="00866071" w:rsidRPr="00866071" w:rsidRDefault="00866071" w:rsidP="00866071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Default="00866071" w:rsidP="00866071">
      <w:pPr>
        <w:tabs>
          <w:tab w:val="left" w:pos="4648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</w:t>
      </w:r>
    </w:p>
    <w:p w:rsidR="00866071" w:rsidRDefault="00866071" w:rsidP="00866071">
      <w:pPr>
        <w:tabs>
          <w:tab w:val="left" w:pos="4648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6071" w:rsidRPr="00866071" w:rsidRDefault="00866071" w:rsidP="00866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«В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земельных участков с местоположением: </w:t>
      </w:r>
    </w:p>
    <w:p w:rsidR="00866071" w:rsidRPr="00866071" w:rsidRDefault="00866071" w:rsidP="00866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Российская, 21,             площадь  1458 кв. м., для индивидуального жилищного строительства;</w:t>
      </w:r>
      <w:proofErr w:type="gramEnd"/>
    </w:p>
    <w:p w:rsidR="00866071" w:rsidRPr="00866071" w:rsidRDefault="00866071" w:rsidP="00866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Таежный, ул. Свердлова, 6а,                              с кадастровым номером 24:07:2201001:4699, площадь  1312 кв. м., для ведения личного подсобного хозяйства;</w:t>
      </w:r>
    </w:p>
    <w:p w:rsidR="00866071" w:rsidRPr="00866071" w:rsidRDefault="00866071" w:rsidP="00866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, ул. Взлетная, 1 «А»,              площадь 744 кв. м.,  для индивидуального жилищного строительства;</w:t>
      </w:r>
      <w:proofErr w:type="gramEnd"/>
    </w:p>
    <w:p w:rsidR="00866071" w:rsidRPr="00866071" w:rsidRDefault="00866071" w:rsidP="008660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1"/>
      <w:bookmarkEnd w:id="1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Ярки, ул. Ленина, 28, площадь 2000 кв. м.,     для ведения личного подсобного хозяйства;</w:t>
      </w:r>
      <w:proofErr w:type="gramEnd"/>
    </w:p>
    <w:p w:rsidR="00866071" w:rsidRPr="00866071" w:rsidRDefault="00866071" w:rsidP="008660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Граждане, заинтересованные в предоставлении указанных земельных участков,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,                  ул. Октябрьская, 72,  прием заявлений с 04.08.2017 по 04.09.2017. Дополнительно скан образ заявления может быть направлен на электронный адрес: </w:t>
      </w:r>
      <w:r w:rsidRPr="00866071">
        <w:rPr>
          <w:rFonts w:ascii="Times New Roman" w:eastAsia="Times New Roman" w:hAnsi="Times New Roman"/>
          <w:sz w:val="20"/>
          <w:szCs w:val="20"/>
          <w:lang w:val="en-US" w:eastAsia="ru-RU"/>
        </w:rPr>
        <w:t>admin</w:t>
      </w: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hyperlink r:id="rId11" w:history="1">
        <w:r w:rsidRPr="0086607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</w:t>
        </w:r>
        <w:r w:rsidRPr="00866071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86607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Pr="00866071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86607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6071" w:rsidRPr="00866071" w:rsidRDefault="00866071" w:rsidP="00866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 граждан для ознакомления со схемой расположения земельного участка, будет осуществляться с 04.08.2017 по 04.09.2017 по адресу с.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</w:t>
      </w:r>
      <w:proofErr w:type="spellStart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866071">
        <w:rPr>
          <w:rFonts w:ascii="Times New Roman" w:eastAsia="Times New Roman" w:hAnsi="Times New Roman"/>
          <w:sz w:val="20"/>
          <w:szCs w:val="20"/>
          <w:lang w:eastAsia="ru-RU"/>
        </w:rPr>
        <w:t>. 13, 14, с 09.00 13.00 и с 14.00 до 17.00 часов».</w:t>
      </w:r>
    </w:p>
    <w:p w:rsidR="00866071" w:rsidRPr="00866071" w:rsidRDefault="00866071" w:rsidP="00866071">
      <w:pPr>
        <w:tabs>
          <w:tab w:val="left" w:pos="4648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842" w:rsidRPr="00866071" w:rsidRDefault="009C0842" w:rsidP="009F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C2" w:rsidRP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82" w:rsidRDefault="00332782" w:rsidP="00F3397A">
      <w:pPr>
        <w:spacing w:after="0" w:line="240" w:lineRule="auto"/>
      </w:pPr>
      <w:r>
        <w:separator/>
      </w:r>
    </w:p>
  </w:endnote>
  <w:endnote w:type="continuationSeparator" w:id="0">
    <w:p w:rsidR="00332782" w:rsidRDefault="0033278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827F0" w:rsidRDefault="008827F0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8827F0" w:rsidRDefault="008827F0">
                      <w:pPr>
                        <w:jc w:val="center"/>
                      </w:pPr>
                      <w:r w:rsidRPr="00EE2457">
                        <w:fldChar w:fldCharType="begin"/>
                      </w:r>
                      <w:r>
                        <w:instrText>PAGE    \* MERGEFORMAT</w:instrText>
                      </w:r>
                      <w:r w:rsidRPr="00EE2457">
                        <w:fldChar w:fldCharType="separate"/>
                      </w:r>
                      <w:r w:rsidR="00866071" w:rsidRPr="0086607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827F0" w:rsidRDefault="008827F0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82" w:rsidRDefault="00332782" w:rsidP="00F3397A">
      <w:pPr>
        <w:spacing w:after="0" w:line="240" w:lineRule="auto"/>
      </w:pPr>
      <w:r>
        <w:separator/>
      </w:r>
    </w:p>
  </w:footnote>
  <w:footnote w:type="continuationSeparator" w:id="0">
    <w:p w:rsidR="00332782" w:rsidRDefault="0033278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2C7495"/>
    <w:multiLevelType w:val="hybridMultilevel"/>
    <w:tmpl w:val="78DE7C52"/>
    <w:lvl w:ilvl="0" w:tplc="83D4B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353D25"/>
    <w:multiLevelType w:val="multilevel"/>
    <w:tmpl w:val="F27AD746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89400AF"/>
    <w:multiLevelType w:val="hybridMultilevel"/>
    <w:tmpl w:val="F01272A2"/>
    <w:lvl w:ilvl="0" w:tplc="9C42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C7577B6"/>
    <w:multiLevelType w:val="multilevel"/>
    <w:tmpl w:val="E3B08B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EA3D29"/>
    <w:multiLevelType w:val="hybridMultilevel"/>
    <w:tmpl w:val="03F87D54"/>
    <w:lvl w:ilvl="0" w:tplc="23EE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37">
    <w:nsid w:val="6B1832FF"/>
    <w:multiLevelType w:val="multilevel"/>
    <w:tmpl w:val="76BC7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1D51BD"/>
    <w:multiLevelType w:val="hybridMultilevel"/>
    <w:tmpl w:val="22C8A87C"/>
    <w:lvl w:ilvl="0" w:tplc="55E6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10"/>
  </w:num>
  <w:num w:numId="5">
    <w:abstractNumId w:val="32"/>
  </w:num>
  <w:num w:numId="6">
    <w:abstractNumId w:val="28"/>
  </w:num>
  <w:num w:numId="7">
    <w:abstractNumId w:val="31"/>
  </w:num>
  <w:num w:numId="8">
    <w:abstractNumId w:val="18"/>
  </w:num>
  <w:num w:numId="9">
    <w:abstractNumId w:val="30"/>
  </w:num>
  <w:num w:numId="10">
    <w:abstractNumId w:val="21"/>
  </w:num>
  <w:num w:numId="11">
    <w:abstractNumId w:val="33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38"/>
  </w:num>
  <w:num w:numId="18">
    <w:abstractNumId w:val="16"/>
  </w:num>
  <w:num w:numId="19">
    <w:abstractNumId w:val="35"/>
  </w:num>
  <w:num w:numId="20">
    <w:abstractNumId w:val="40"/>
  </w:num>
  <w:num w:numId="21">
    <w:abstractNumId w:val="25"/>
  </w:num>
  <w:num w:numId="22">
    <w:abstractNumId w:val="29"/>
  </w:num>
  <w:num w:numId="23">
    <w:abstractNumId w:val="26"/>
  </w:num>
  <w:num w:numId="24">
    <w:abstractNumId w:val="37"/>
  </w:num>
  <w:num w:numId="25">
    <w:abstractNumId w:val="24"/>
  </w:num>
  <w:num w:numId="26">
    <w:abstractNumId w:val="12"/>
  </w:num>
  <w:num w:numId="27">
    <w:abstractNumId w:val="39"/>
  </w:num>
  <w:num w:numId="28">
    <w:abstractNumId w:val="19"/>
  </w:num>
  <w:num w:numId="29">
    <w:abstractNumId w:val="15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2"/>
  </w:num>
  <w:num w:numId="33">
    <w:abstractNumId w:val="22"/>
  </w:num>
  <w:num w:numId="34">
    <w:abstractNumId w:val="20"/>
  </w:num>
  <w:num w:numId="35">
    <w:abstractNumId w:val="27"/>
  </w:num>
  <w:num w:numId="36">
    <w:abstractNumId w:val="36"/>
  </w:num>
  <w:num w:numId="3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715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CB4"/>
    <w:rsid w:val="0000324C"/>
    <w:rsid w:val="000035A2"/>
    <w:rsid w:val="00003637"/>
    <w:rsid w:val="00003FE3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0E4"/>
    <w:rsid w:val="00020926"/>
    <w:rsid w:val="0002117D"/>
    <w:rsid w:val="00021864"/>
    <w:rsid w:val="000224EF"/>
    <w:rsid w:val="000224F4"/>
    <w:rsid w:val="00022A39"/>
    <w:rsid w:val="0002476A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3E31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0F23"/>
    <w:rsid w:val="000911BD"/>
    <w:rsid w:val="000913AB"/>
    <w:rsid w:val="000913BB"/>
    <w:rsid w:val="000919A4"/>
    <w:rsid w:val="00091C96"/>
    <w:rsid w:val="00091D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ECF"/>
    <w:rsid w:val="000C6171"/>
    <w:rsid w:val="000C6818"/>
    <w:rsid w:val="000C685D"/>
    <w:rsid w:val="000C71D0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59AD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C35"/>
    <w:rsid w:val="00156179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3FF8"/>
    <w:rsid w:val="001B4BEE"/>
    <w:rsid w:val="001B5CC6"/>
    <w:rsid w:val="001B6E4B"/>
    <w:rsid w:val="001B6F4E"/>
    <w:rsid w:val="001B70A5"/>
    <w:rsid w:val="001B7B06"/>
    <w:rsid w:val="001B7BF6"/>
    <w:rsid w:val="001C07C4"/>
    <w:rsid w:val="001C1A5A"/>
    <w:rsid w:val="001C1B3B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30B"/>
    <w:rsid w:val="001E674C"/>
    <w:rsid w:val="001E7DC1"/>
    <w:rsid w:val="001F11B4"/>
    <w:rsid w:val="001F11BB"/>
    <w:rsid w:val="001F1C58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2509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6FBE"/>
    <w:rsid w:val="00257464"/>
    <w:rsid w:val="0025754E"/>
    <w:rsid w:val="002611E2"/>
    <w:rsid w:val="00261B3E"/>
    <w:rsid w:val="00262060"/>
    <w:rsid w:val="002621D6"/>
    <w:rsid w:val="002623A8"/>
    <w:rsid w:val="00263010"/>
    <w:rsid w:val="002630B9"/>
    <w:rsid w:val="002636AD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74EC"/>
    <w:rsid w:val="00280346"/>
    <w:rsid w:val="002808CA"/>
    <w:rsid w:val="00280CEE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64F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6B5"/>
    <w:rsid w:val="002D4637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BAE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55B2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20B3"/>
    <w:rsid w:val="00313029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2782"/>
    <w:rsid w:val="003344AA"/>
    <w:rsid w:val="003353B0"/>
    <w:rsid w:val="003354B2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179"/>
    <w:rsid w:val="00347208"/>
    <w:rsid w:val="00347583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1C4"/>
    <w:rsid w:val="003625E8"/>
    <w:rsid w:val="00363611"/>
    <w:rsid w:val="00363C9B"/>
    <w:rsid w:val="0036428D"/>
    <w:rsid w:val="0036458F"/>
    <w:rsid w:val="00365679"/>
    <w:rsid w:val="00365A15"/>
    <w:rsid w:val="003663A8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B34"/>
    <w:rsid w:val="00381EAC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6AF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693"/>
    <w:rsid w:val="003A6E70"/>
    <w:rsid w:val="003A7476"/>
    <w:rsid w:val="003B00A9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4AE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23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5651"/>
    <w:rsid w:val="00465DED"/>
    <w:rsid w:val="0046763B"/>
    <w:rsid w:val="00467876"/>
    <w:rsid w:val="004678FF"/>
    <w:rsid w:val="004705B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276"/>
    <w:rsid w:val="004A585D"/>
    <w:rsid w:val="004A6214"/>
    <w:rsid w:val="004A62F3"/>
    <w:rsid w:val="004A6520"/>
    <w:rsid w:val="004A6655"/>
    <w:rsid w:val="004A68DE"/>
    <w:rsid w:val="004A7A09"/>
    <w:rsid w:val="004B0FB0"/>
    <w:rsid w:val="004B1D50"/>
    <w:rsid w:val="004B20DC"/>
    <w:rsid w:val="004B2A4C"/>
    <w:rsid w:val="004B2CA2"/>
    <w:rsid w:val="004B384E"/>
    <w:rsid w:val="004B4B86"/>
    <w:rsid w:val="004B57E0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DE4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7FA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7ACF"/>
    <w:rsid w:val="005A7C7F"/>
    <w:rsid w:val="005A7E86"/>
    <w:rsid w:val="005B105B"/>
    <w:rsid w:val="005B1315"/>
    <w:rsid w:val="005B13AB"/>
    <w:rsid w:val="005B14BF"/>
    <w:rsid w:val="005B1B7E"/>
    <w:rsid w:val="005B23A5"/>
    <w:rsid w:val="005B2530"/>
    <w:rsid w:val="005B2DEB"/>
    <w:rsid w:val="005B31F4"/>
    <w:rsid w:val="005B597C"/>
    <w:rsid w:val="005B5DB1"/>
    <w:rsid w:val="005B653D"/>
    <w:rsid w:val="005C014B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1658C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3191"/>
    <w:rsid w:val="0065479A"/>
    <w:rsid w:val="0065531D"/>
    <w:rsid w:val="006557E0"/>
    <w:rsid w:val="00655DD8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4CF"/>
    <w:rsid w:val="006A2F29"/>
    <w:rsid w:val="006A3507"/>
    <w:rsid w:val="006A3F4C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01E"/>
    <w:rsid w:val="006B42A1"/>
    <w:rsid w:val="006B5C07"/>
    <w:rsid w:val="006B6624"/>
    <w:rsid w:val="006B6892"/>
    <w:rsid w:val="006B6DA4"/>
    <w:rsid w:val="006B704A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42D"/>
    <w:rsid w:val="006F414D"/>
    <w:rsid w:val="006F46D7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0DAF"/>
    <w:rsid w:val="0072118E"/>
    <w:rsid w:val="00721BF8"/>
    <w:rsid w:val="00722137"/>
    <w:rsid w:val="00722769"/>
    <w:rsid w:val="00723D16"/>
    <w:rsid w:val="0072464F"/>
    <w:rsid w:val="0072488F"/>
    <w:rsid w:val="00726ADE"/>
    <w:rsid w:val="00727327"/>
    <w:rsid w:val="0073067E"/>
    <w:rsid w:val="00730C53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897"/>
    <w:rsid w:val="00746C1B"/>
    <w:rsid w:val="00746D85"/>
    <w:rsid w:val="007473B0"/>
    <w:rsid w:val="007507B7"/>
    <w:rsid w:val="0075097A"/>
    <w:rsid w:val="00750B24"/>
    <w:rsid w:val="00750ED3"/>
    <w:rsid w:val="007513B3"/>
    <w:rsid w:val="00751B90"/>
    <w:rsid w:val="00752197"/>
    <w:rsid w:val="00752237"/>
    <w:rsid w:val="00752A10"/>
    <w:rsid w:val="00752B9F"/>
    <w:rsid w:val="00752E6E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C62"/>
    <w:rsid w:val="007721C6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2E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264"/>
    <w:rsid w:val="00801418"/>
    <w:rsid w:val="0080236A"/>
    <w:rsid w:val="00803028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1D0"/>
    <w:rsid w:val="00835C6E"/>
    <w:rsid w:val="00836CE1"/>
    <w:rsid w:val="00837F74"/>
    <w:rsid w:val="008403C1"/>
    <w:rsid w:val="008409D4"/>
    <w:rsid w:val="00840D5E"/>
    <w:rsid w:val="008411AC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4992"/>
    <w:rsid w:val="00865C1F"/>
    <w:rsid w:val="00866071"/>
    <w:rsid w:val="0086628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5424"/>
    <w:rsid w:val="008F5A77"/>
    <w:rsid w:val="008F6273"/>
    <w:rsid w:val="008F6503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3BDC"/>
    <w:rsid w:val="00914A4B"/>
    <w:rsid w:val="00916BC8"/>
    <w:rsid w:val="00917183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1F3"/>
    <w:rsid w:val="0095123E"/>
    <w:rsid w:val="00951E1E"/>
    <w:rsid w:val="0095292A"/>
    <w:rsid w:val="00952B22"/>
    <w:rsid w:val="00952BE0"/>
    <w:rsid w:val="00952C93"/>
    <w:rsid w:val="00952D12"/>
    <w:rsid w:val="0095308D"/>
    <w:rsid w:val="0095349C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D3F"/>
    <w:rsid w:val="00977D8A"/>
    <w:rsid w:val="0098028E"/>
    <w:rsid w:val="009808A2"/>
    <w:rsid w:val="009819C0"/>
    <w:rsid w:val="00981EFE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25FB"/>
    <w:rsid w:val="009A2DA9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197"/>
    <w:rsid w:val="009F0855"/>
    <w:rsid w:val="009F08A3"/>
    <w:rsid w:val="009F0AC3"/>
    <w:rsid w:val="009F2126"/>
    <w:rsid w:val="009F412F"/>
    <w:rsid w:val="009F4416"/>
    <w:rsid w:val="009F4462"/>
    <w:rsid w:val="009F4DB7"/>
    <w:rsid w:val="009F502F"/>
    <w:rsid w:val="009F5690"/>
    <w:rsid w:val="009F58C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7C7"/>
    <w:rsid w:val="00A07940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611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404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CF1"/>
    <w:rsid w:val="00AA01A9"/>
    <w:rsid w:val="00AA1940"/>
    <w:rsid w:val="00AA1EB8"/>
    <w:rsid w:val="00AA21FD"/>
    <w:rsid w:val="00AA2AD7"/>
    <w:rsid w:val="00AA2F24"/>
    <w:rsid w:val="00AA378F"/>
    <w:rsid w:val="00AA4024"/>
    <w:rsid w:val="00AA4142"/>
    <w:rsid w:val="00AA44F6"/>
    <w:rsid w:val="00AA4985"/>
    <w:rsid w:val="00AA4D96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313C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26D0"/>
    <w:rsid w:val="00AC2DCB"/>
    <w:rsid w:val="00AC345C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5568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32B"/>
    <w:rsid w:val="00BE297A"/>
    <w:rsid w:val="00BE2ECD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4DA"/>
    <w:rsid w:val="00C037EF"/>
    <w:rsid w:val="00C03C5F"/>
    <w:rsid w:val="00C04079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D56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7D4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0F1D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658"/>
    <w:rsid w:val="00CF1D07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B9C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C20"/>
    <w:rsid w:val="00DA5ADB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5BD4"/>
    <w:rsid w:val="00E17694"/>
    <w:rsid w:val="00E2019A"/>
    <w:rsid w:val="00E202CC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6CD0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684"/>
    <w:rsid w:val="00E5384E"/>
    <w:rsid w:val="00E54840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312C"/>
    <w:rsid w:val="00E93625"/>
    <w:rsid w:val="00E93E6F"/>
    <w:rsid w:val="00E93FAE"/>
    <w:rsid w:val="00E9421C"/>
    <w:rsid w:val="00E94CC1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633"/>
    <w:rsid w:val="00EB39F2"/>
    <w:rsid w:val="00EB3A55"/>
    <w:rsid w:val="00EB3ECA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122"/>
    <w:rsid w:val="00F37AF1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1E93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2B1A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7C8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CBB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0EB"/>
    <w:rsid w:val="00FC4D31"/>
    <w:rsid w:val="00FC5536"/>
    <w:rsid w:val="00FC623A"/>
    <w:rsid w:val="00FC63C6"/>
    <w:rsid w:val="00FC7C88"/>
    <w:rsid w:val="00FD0A00"/>
    <w:rsid w:val="00FD0C0F"/>
    <w:rsid w:val="00FD1003"/>
    <w:rsid w:val="00FD142B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uiPriority w:val="11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3649-03CD-4682-8FD8-B16BF5CF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47</Pages>
  <Words>18634</Words>
  <Characters>106216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124601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2017-06-26T03:01:00Z</cp:lastPrinted>
  <dcterms:created xsi:type="dcterms:W3CDTF">2017-08-01T04:07:00Z</dcterms:created>
  <dcterms:modified xsi:type="dcterms:W3CDTF">2017-08-01T04:39:00Z</dcterms:modified>
</cp:coreProperties>
</file>