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8A" w:rsidRPr="00D63B8A" w:rsidRDefault="00D63B8A" w:rsidP="00D63B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D63B8A" w:rsidRPr="00D63B8A" w:rsidRDefault="00D63B8A" w:rsidP="00D63B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  <w:r w:rsidRPr="00D63B8A">
        <w:rPr>
          <w:rFonts w:ascii="Arial" w:eastAsia="Times New Roman" w:hAnsi="Arial" w:cs="Arial"/>
          <w:sz w:val="14"/>
          <w:szCs w:val="18"/>
          <w:lang w:eastAsia="ru-RU"/>
        </w:rPr>
        <w:t xml:space="preserve">    </w:t>
      </w:r>
    </w:p>
    <w:p w:rsidR="00D63B8A" w:rsidRPr="00D63B8A" w:rsidRDefault="00D63B8A" w:rsidP="00D63B8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14"/>
          <w:szCs w:val="18"/>
          <w:lang w:eastAsia="ru-RU"/>
        </w:rPr>
      </w:pPr>
      <w:r w:rsidRPr="00D63B8A">
        <w:rPr>
          <w:rFonts w:ascii="Arial" w:eastAsia="Times New Roman" w:hAnsi="Arial" w:cs="Arial"/>
          <w:sz w:val="14"/>
          <w:szCs w:val="18"/>
          <w:lang w:eastAsia="ru-RU"/>
        </w:rPr>
        <w:drawing>
          <wp:inline distT="0" distB="0" distL="0" distR="0">
            <wp:extent cx="534670" cy="671195"/>
            <wp:effectExtent l="19050" t="0" r="0" b="0"/>
            <wp:docPr id="10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B8A" w:rsidRPr="00D63B8A" w:rsidRDefault="00D63B8A" w:rsidP="00D63B8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63B8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                        </w:t>
      </w:r>
    </w:p>
    <w:p w:rsidR="00D63B8A" w:rsidRPr="00D63B8A" w:rsidRDefault="00D63B8A" w:rsidP="00D63B8A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D63B8A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D63B8A" w:rsidRPr="00D63B8A" w:rsidRDefault="00D63B8A" w:rsidP="00D63B8A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D63B8A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tbl>
      <w:tblPr>
        <w:tblW w:w="0" w:type="auto"/>
        <w:tblLook w:val="0000"/>
      </w:tblPr>
      <w:tblGrid>
        <w:gridCol w:w="3186"/>
        <w:gridCol w:w="3209"/>
        <w:gridCol w:w="3176"/>
      </w:tblGrid>
      <w:tr w:rsidR="00D63B8A" w:rsidRPr="00D63B8A" w:rsidTr="00AF7486">
        <w:tc>
          <w:tcPr>
            <w:tcW w:w="3186" w:type="dxa"/>
          </w:tcPr>
          <w:p w:rsidR="00D63B8A" w:rsidRPr="00D63B8A" w:rsidRDefault="00D63B8A" w:rsidP="00AF748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63B8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16.10.2023</w:t>
            </w:r>
          </w:p>
        </w:tc>
        <w:tc>
          <w:tcPr>
            <w:tcW w:w="3209" w:type="dxa"/>
          </w:tcPr>
          <w:p w:rsidR="00D63B8A" w:rsidRPr="00D63B8A" w:rsidRDefault="00D63B8A" w:rsidP="00D63B8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            </w:t>
            </w:r>
            <w:r w:rsidRPr="00D63B8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D63B8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Богучаны</w:t>
            </w:r>
            <w:proofErr w:type="spellEnd"/>
          </w:p>
        </w:tc>
        <w:tc>
          <w:tcPr>
            <w:tcW w:w="3176" w:type="dxa"/>
          </w:tcPr>
          <w:p w:rsidR="00D63B8A" w:rsidRPr="00D63B8A" w:rsidRDefault="00D63B8A" w:rsidP="00AF748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63B8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 1036-п</w:t>
            </w:r>
          </w:p>
          <w:p w:rsidR="00D63B8A" w:rsidRPr="00D63B8A" w:rsidRDefault="00D63B8A" w:rsidP="00AF748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D63B8A" w:rsidRPr="00D63B8A" w:rsidRDefault="00D63B8A" w:rsidP="00D63B8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63B8A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</w:t>
      </w:r>
      <w:proofErr w:type="gramStart"/>
      <w:r w:rsidRPr="00D63B8A">
        <w:rPr>
          <w:rFonts w:ascii="Arial" w:eastAsia="Times New Roman" w:hAnsi="Arial" w:cs="Arial"/>
          <w:sz w:val="26"/>
          <w:szCs w:val="26"/>
          <w:lang w:eastAsia="ru-RU"/>
        </w:rPr>
        <w:t>Порядка осуществления бюджетных полномочий главных администраторов доходов бюджетов бюджетной системы Российской</w:t>
      </w:r>
      <w:proofErr w:type="gramEnd"/>
      <w:r w:rsidRPr="00D63B8A">
        <w:rPr>
          <w:rFonts w:ascii="Arial" w:eastAsia="Times New Roman" w:hAnsi="Arial" w:cs="Arial"/>
          <w:sz w:val="26"/>
          <w:szCs w:val="26"/>
          <w:lang w:eastAsia="ru-RU"/>
        </w:rPr>
        <w:t xml:space="preserve"> Федерации, являющихся органами местного самоуправления </w:t>
      </w:r>
      <w:proofErr w:type="spellStart"/>
      <w:r w:rsidRPr="00D63B8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63B8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(или) находящимися в их ведении казенными учреждениями</w:t>
      </w:r>
    </w:p>
    <w:p w:rsidR="00D63B8A" w:rsidRPr="00D63B8A" w:rsidRDefault="00D63B8A" w:rsidP="00D63B8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63B8A" w:rsidRPr="00D63B8A" w:rsidRDefault="00D63B8A" w:rsidP="00D63B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D63B8A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160.1 Бюджетного кодекса Российской Федерации, статьями 7,8,47,48 Устава </w:t>
      </w:r>
      <w:proofErr w:type="spellStart"/>
      <w:r w:rsidRPr="00D63B8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63B8A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пунктом 9 статьи 7 «О бюджетном процессе в муниципальном образовании </w:t>
      </w:r>
      <w:proofErr w:type="spellStart"/>
      <w:r w:rsidRPr="00D63B8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63B8A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ПОСТАНОВЛЯЮ:</w:t>
      </w:r>
    </w:p>
    <w:p w:rsidR="00D63B8A" w:rsidRPr="00D63B8A" w:rsidRDefault="00D63B8A" w:rsidP="00D63B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D63B8A" w:rsidRPr="00D63B8A" w:rsidRDefault="00D63B8A" w:rsidP="00D63B8A">
      <w:pPr>
        <w:spacing w:after="0" w:line="199" w:lineRule="atLeast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63B8A">
        <w:rPr>
          <w:rFonts w:ascii="Arial" w:eastAsia="Times New Roman" w:hAnsi="Arial" w:cs="Arial"/>
          <w:sz w:val="26"/>
          <w:szCs w:val="26"/>
          <w:lang w:eastAsia="ru-RU"/>
        </w:rPr>
        <w:t xml:space="preserve">1. Утвердить </w:t>
      </w:r>
      <w:hyperlink r:id="rId5" w:anchor="Par28" w:history="1">
        <w:proofErr w:type="gramStart"/>
        <w:r w:rsidRPr="00D63B8A">
          <w:rPr>
            <w:rFonts w:ascii="Arial" w:eastAsia="Times New Roman" w:hAnsi="Arial" w:cs="Arial"/>
            <w:color w:val="014591"/>
            <w:sz w:val="26"/>
            <w:szCs w:val="26"/>
            <w:lang w:eastAsia="ru-RU"/>
          </w:rPr>
          <w:t>П</w:t>
        </w:r>
        <w:proofErr w:type="gramEnd"/>
      </w:hyperlink>
      <w:r w:rsidRPr="00D63B8A">
        <w:rPr>
          <w:rFonts w:ascii="Arial" w:eastAsia="Times New Roman" w:hAnsi="Arial" w:cs="Arial"/>
          <w:color w:val="242424"/>
          <w:sz w:val="26"/>
          <w:szCs w:val="26"/>
          <w:lang w:eastAsia="ru-RU"/>
        </w:rPr>
        <w:t xml:space="preserve">орядок осуществления бюджетных полномочий главных администраторов доходов бюджетов бюджетной системы Российской Федерации, являющихся в их ведении казенными учреждениями, </w:t>
      </w:r>
      <w:r w:rsidRPr="00D63B8A">
        <w:rPr>
          <w:rFonts w:ascii="Arial" w:eastAsia="Times New Roman" w:hAnsi="Arial" w:cs="Arial"/>
          <w:sz w:val="26"/>
          <w:szCs w:val="26"/>
          <w:lang w:eastAsia="ru-RU"/>
        </w:rPr>
        <w:t>согласно приложению 1.</w:t>
      </w:r>
    </w:p>
    <w:p w:rsidR="00D63B8A" w:rsidRPr="00D63B8A" w:rsidRDefault="00D63B8A" w:rsidP="00D63B8A">
      <w:pPr>
        <w:spacing w:after="0" w:line="199" w:lineRule="atLeast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63B8A">
        <w:rPr>
          <w:rFonts w:ascii="Arial" w:eastAsia="Times New Roman" w:hAnsi="Arial" w:cs="Arial"/>
          <w:sz w:val="26"/>
          <w:szCs w:val="26"/>
          <w:lang w:eastAsia="ru-RU"/>
        </w:rPr>
        <w:t xml:space="preserve">2. Признать утратившим силу постановление администрации </w:t>
      </w:r>
      <w:proofErr w:type="spellStart"/>
      <w:r w:rsidRPr="00D63B8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63B8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24.01.2019 №50-п «Об утверждении </w:t>
      </w:r>
      <w:proofErr w:type="gramStart"/>
      <w:r w:rsidRPr="00D63B8A">
        <w:rPr>
          <w:rFonts w:ascii="Arial" w:eastAsia="Times New Roman" w:hAnsi="Arial" w:cs="Arial"/>
          <w:sz w:val="26"/>
          <w:szCs w:val="26"/>
          <w:lang w:eastAsia="ru-RU"/>
        </w:rPr>
        <w:t>Порядка осуществления бюджетных полномочий главных администраторов доходов бюджетов бюджетной системы Российской</w:t>
      </w:r>
      <w:proofErr w:type="gramEnd"/>
      <w:r w:rsidRPr="00D63B8A">
        <w:rPr>
          <w:rFonts w:ascii="Arial" w:eastAsia="Times New Roman" w:hAnsi="Arial" w:cs="Arial"/>
          <w:sz w:val="26"/>
          <w:szCs w:val="26"/>
          <w:lang w:eastAsia="ru-RU"/>
        </w:rPr>
        <w:t xml:space="preserve"> Федерации, являющихся органами местного самоуправления </w:t>
      </w:r>
      <w:proofErr w:type="spellStart"/>
      <w:r w:rsidRPr="00D63B8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63B8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(или) находящимися в их ведении казенными учреждениями».</w:t>
      </w:r>
    </w:p>
    <w:p w:rsidR="00D63B8A" w:rsidRPr="00D63B8A" w:rsidRDefault="00D63B8A" w:rsidP="00D63B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63B8A">
        <w:rPr>
          <w:rFonts w:ascii="Arial" w:eastAsia="Times New Roman" w:hAnsi="Arial" w:cs="Arial"/>
          <w:sz w:val="26"/>
          <w:szCs w:val="26"/>
          <w:lang w:eastAsia="ru-RU"/>
        </w:rPr>
        <w:t>2. </w:t>
      </w:r>
      <w:proofErr w:type="gramStart"/>
      <w:r w:rsidRPr="00D63B8A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D63B8A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D63B8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63B8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планированию            А.С. Арсеньеву.</w:t>
      </w:r>
    </w:p>
    <w:p w:rsidR="00D63B8A" w:rsidRPr="00D63B8A" w:rsidRDefault="00D63B8A" w:rsidP="00D63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63B8A">
        <w:rPr>
          <w:rFonts w:ascii="Arial" w:eastAsia="Times New Roman" w:hAnsi="Arial" w:cs="Arial"/>
          <w:sz w:val="26"/>
          <w:szCs w:val="26"/>
          <w:lang w:eastAsia="ru-RU"/>
        </w:rPr>
        <w:t xml:space="preserve">3. Постановление вступает в силу в день, следующий за днем его официального опубликования в официальном вестнике </w:t>
      </w:r>
      <w:proofErr w:type="spellStart"/>
      <w:r w:rsidRPr="00D63B8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63B8A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D63B8A" w:rsidRPr="00D63B8A" w:rsidRDefault="00D63B8A" w:rsidP="00D63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highlight w:val="yellow"/>
          <w:lang w:eastAsia="ru-RU"/>
        </w:rPr>
      </w:pPr>
    </w:p>
    <w:p w:rsidR="00D63B8A" w:rsidRPr="00D63B8A" w:rsidRDefault="00D63B8A" w:rsidP="00D63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63B8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В.М.Любим</w:t>
      </w:r>
    </w:p>
    <w:p w:rsidR="00D63B8A" w:rsidRPr="00D63B8A" w:rsidRDefault="00D63B8A" w:rsidP="00D63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63B8A" w:rsidRPr="00D63B8A" w:rsidRDefault="00D63B8A" w:rsidP="00D63B8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63B8A">
        <w:rPr>
          <w:rFonts w:ascii="Arial" w:eastAsia="Times New Roman" w:hAnsi="Arial" w:cs="Arial"/>
          <w:sz w:val="18"/>
          <w:szCs w:val="20"/>
          <w:lang w:eastAsia="ru-RU"/>
        </w:rPr>
        <w:t>Приложение 1</w:t>
      </w:r>
    </w:p>
    <w:p w:rsidR="00D63B8A" w:rsidRPr="00D63B8A" w:rsidRDefault="00D63B8A" w:rsidP="00D63B8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63B8A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D63B8A" w:rsidRPr="00D63B8A" w:rsidRDefault="00D63B8A" w:rsidP="00D63B8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63B8A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proofErr w:type="spellStart"/>
      <w:r w:rsidRPr="00D63B8A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D63B8A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D63B8A" w:rsidRPr="00D63B8A" w:rsidRDefault="00D63B8A" w:rsidP="00D63B8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63B8A">
        <w:rPr>
          <w:rFonts w:ascii="Arial" w:eastAsia="Times New Roman" w:hAnsi="Arial" w:cs="Arial"/>
          <w:sz w:val="18"/>
          <w:szCs w:val="20"/>
          <w:lang w:eastAsia="ru-RU"/>
        </w:rPr>
        <w:t>от 16.10.2023№1036-п</w:t>
      </w:r>
    </w:p>
    <w:p w:rsidR="00D63B8A" w:rsidRPr="00D63B8A" w:rsidRDefault="00D63B8A" w:rsidP="00D63B8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D63B8A" w:rsidRPr="00D63B8A" w:rsidRDefault="00D63B8A" w:rsidP="00D63B8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63B8A">
        <w:rPr>
          <w:rFonts w:ascii="Arial" w:eastAsia="Times New Roman" w:hAnsi="Arial" w:cs="Arial"/>
          <w:sz w:val="20"/>
          <w:szCs w:val="20"/>
          <w:lang w:eastAsia="ru-RU"/>
        </w:rPr>
        <w:t>Порядок</w:t>
      </w:r>
    </w:p>
    <w:p w:rsidR="00D63B8A" w:rsidRPr="00D63B8A" w:rsidRDefault="00D63B8A" w:rsidP="00D63B8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63B8A">
        <w:rPr>
          <w:rFonts w:ascii="Arial" w:eastAsia="Times New Roman" w:hAnsi="Arial" w:cs="Arial"/>
          <w:sz w:val="20"/>
          <w:szCs w:val="20"/>
          <w:lang w:eastAsia="ru-RU"/>
        </w:rPr>
        <w:t xml:space="preserve">осуществления бюджетных </w:t>
      </w:r>
      <w:proofErr w:type="gramStart"/>
      <w:r w:rsidRPr="00D63B8A">
        <w:rPr>
          <w:rFonts w:ascii="Arial" w:eastAsia="Times New Roman" w:hAnsi="Arial" w:cs="Arial"/>
          <w:sz w:val="20"/>
          <w:szCs w:val="20"/>
          <w:lang w:eastAsia="ru-RU"/>
        </w:rPr>
        <w:t>полномочий главных администраторов доходов бюджетов бюджетной системы Российской</w:t>
      </w:r>
      <w:proofErr w:type="gramEnd"/>
      <w:r w:rsidRPr="00D63B8A">
        <w:rPr>
          <w:rFonts w:ascii="Arial" w:eastAsia="Times New Roman" w:hAnsi="Arial" w:cs="Arial"/>
          <w:sz w:val="20"/>
          <w:szCs w:val="20"/>
          <w:lang w:eastAsia="ru-RU"/>
        </w:rPr>
        <w:t xml:space="preserve"> Федерации, являющихся органами местного самоуправления </w:t>
      </w:r>
      <w:proofErr w:type="spellStart"/>
      <w:r w:rsidRPr="00D63B8A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63B8A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(или) находящимися в их  ведении казенного учреждениями</w:t>
      </w:r>
    </w:p>
    <w:p w:rsidR="00D63B8A" w:rsidRPr="00D63B8A" w:rsidRDefault="00D63B8A" w:rsidP="00D63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3B8A" w:rsidRPr="00D63B8A" w:rsidRDefault="00D63B8A" w:rsidP="00D63B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63B8A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Настоящий Порядок осуществления бюджетных полномочий главных администраторов доходов бюджетов бюджетной системы Российской Федерации, являющихся органами местного </w:t>
      </w:r>
      <w:r w:rsidRPr="00D63B8A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самоуправления </w:t>
      </w:r>
      <w:proofErr w:type="spellStart"/>
      <w:r w:rsidRPr="00D63B8A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63B8A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(или) находящимися в их ведении казенными учреждениями (далее – Порядок, Главные администраторы), разработан в соответствии со статьей 160.1 Бюджетного кодекса Российской Федерации, пунктом 9 статьи 7 решения </w:t>
      </w:r>
      <w:proofErr w:type="spellStart"/>
      <w:r w:rsidRPr="00D63B8A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63B8A">
        <w:rPr>
          <w:rFonts w:ascii="Arial" w:eastAsia="Times New Roman" w:hAnsi="Arial" w:cs="Arial"/>
          <w:sz w:val="20"/>
          <w:szCs w:val="20"/>
          <w:lang w:eastAsia="ru-RU"/>
        </w:rPr>
        <w:t xml:space="preserve"> районного Совета депутатов от 29.10.2012 № 23/1-230 «О бюджетном процессе в муниципальном образовании</w:t>
      </w:r>
      <w:proofErr w:type="gramEnd"/>
      <w:r w:rsidRPr="00D63B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D63B8A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D63B8A">
        <w:rPr>
          <w:rFonts w:ascii="Arial" w:eastAsia="Times New Roman" w:hAnsi="Arial" w:cs="Arial"/>
          <w:sz w:val="20"/>
          <w:szCs w:val="20"/>
          <w:lang w:eastAsia="ru-RU"/>
        </w:rPr>
        <w:t xml:space="preserve"> район».</w:t>
      </w:r>
    </w:p>
    <w:p w:rsidR="00D63B8A" w:rsidRPr="00D63B8A" w:rsidRDefault="00D63B8A" w:rsidP="00D63B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3B8A">
        <w:rPr>
          <w:rFonts w:ascii="Arial" w:eastAsia="Times New Roman" w:hAnsi="Arial" w:cs="Arial"/>
          <w:sz w:val="20"/>
          <w:szCs w:val="20"/>
          <w:lang w:eastAsia="ru-RU"/>
        </w:rPr>
        <w:t>В процессе осуществления бюджетных полномочий Главные администраторы:</w:t>
      </w:r>
    </w:p>
    <w:p w:rsidR="00D63B8A" w:rsidRPr="00D63B8A" w:rsidRDefault="00D63B8A" w:rsidP="00D63B8A">
      <w:pPr>
        <w:widowControl w:val="0"/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3B8A">
        <w:rPr>
          <w:rFonts w:ascii="Arial" w:eastAsia="Times New Roman" w:hAnsi="Arial" w:cs="Arial"/>
          <w:sz w:val="20"/>
          <w:szCs w:val="20"/>
          <w:lang w:eastAsia="ru-RU"/>
        </w:rPr>
        <w:t>а) формируют и утверждают перечень администраторов доходов бюджетов бюджетной системы Российской Федерации, подведомственных Главному администратору (далее - Администраторы);</w:t>
      </w:r>
    </w:p>
    <w:p w:rsidR="00D63B8A" w:rsidRPr="00D63B8A" w:rsidRDefault="00D63B8A" w:rsidP="00D63B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принимают правовые акты, наделяющие казенные учреждения, находящиеся в ведении Главных администраторов, полномочиями администратора доходов бюджетов бюджетной системы Российской Федерации (далее - доходы бюджетов) и устанавливающие перечень </w:t>
      </w:r>
      <w:proofErr w:type="spellStart"/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администрируемых</w:t>
      </w:r>
      <w:proofErr w:type="spellEnd"/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доходов бюджетов;</w:t>
      </w:r>
    </w:p>
    <w:p w:rsidR="00D63B8A" w:rsidRPr="00D63B8A" w:rsidRDefault="00D63B8A" w:rsidP="00D63B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gramStart"/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в случае осуществления полномочий главных администраторов доходов бюджетов сельских поселений органами исполнительной власти </w:t>
      </w:r>
      <w:proofErr w:type="spellStart"/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Богучанского</w:t>
      </w:r>
      <w:proofErr w:type="spellEnd"/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района принимают правовые акты, устанавливающие перечень органов исполнительной власти </w:t>
      </w:r>
      <w:proofErr w:type="spellStart"/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Богучанского</w:t>
      </w:r>
      <w:proofErr w:type="spellEnd"/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района, являющихся администраторами доходов бюджетов сельских поселений, перечень </w:t>
      </w:r>
      <w:proofErr w:type="spellStart"/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администрируемых</w:t>
      </w:r>
      <w:proofErr w:type="spellEnd"/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доходов бюджетов сельских поселений, а также порядок осуществления ими бюджетных полномочий администратора доходов бюджетов сельских поселений, и доводят их до соответствующих органов местного самоуправления поселений </w:t>
      </w:r>
      <w:proofErr w:type="spellStart"/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Богучанского</w:t>
      </w:r>
      <w:proofErr w:type="spellEnd"/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района;</w:t>
      </w:r>
      <w:proofErr w:type="gramEnd"/>
    </w:p>
    <w:p w:rsidR="00D63B8A" w:rsidRPr="00D63B8A" w:rsidRDefault="00D63B8A" w:rsidP="00D63B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б) формируют и представляют в финансовое управление администрации </w:t>
      </w:r>
      <w:proofErr w:type="spellStart"/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Богучанского</w:t>
      </w:r>
      <w:proofErr w:type="spellEnd"/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района следующие документы по </w:t>
      </w:r>
      <w:proofErr w:type="spellStart"/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администрируемым</w:t>
      </w:r>
      <w:proofErr w:type="spellEnd"/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доходам:</w:t>
      </w:r>
    </w:p>
    <w:p w:rsidR="00D63B8A" w:rsidRPr="00D63B8A" w:rsidRDefault="00D63B8A" w:rsidP="00D63B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сведения, необходимые для составления среднесрочного финансового плана и (или) проекта районного бюджета на очередной год и плановый период;</w:t>
      </w:r>
    </w:p>
    <w:p w:rsidR="00D63B8A" w:rsidRPr="00D63B8A" w:rsidRDefault="00D63B8A" w:rsidP="00D63B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прогноз поступления доходов в сроки, установленные нормативными правовыми актами по форме согласно приложению 1 к настоящему Порядку;</w:t>
      </w:r>
    </w:p>
    <w:p w:rsidR="00D63B8A" w:rsidRPr="00D63B8A" w:rsidRDefault="00D63B8A" w:rsidP="00D63B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аналитические материалы по исполнению </w:t>
      </w:r>
      <w:proofErr w:type="spellStart"/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администрируемых</w:t>
      </w:r>
      <w:proofErr w:type="spellEnd"/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доходов бюджетов;</w:t>
      </w:r>
    </w:p>
    <w:p w:rsidR="00D63B8A" w:rsidRPr="00D63B8A" w:rsidRDefault="00D63B8A" w:rsidP="00D63B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сведения, необходимые для составления и ведения кассового плана, в порядке и сроки, установленные финансовым органом;</w:t>
      </w:r>
    </w:p>
    <w:p w:rsidR="00D63B8A" w:rsidRPr="00D63B8A" w:rsidRDefault="00D63B8A" w:rsidP="00D63B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в) формируют и представляют сводную бюджетную отчетность Главного администратора по формам, в порядке и сроки, установленные финансовым управлением администрации </w:t>
      </w:r>
      <w:proofErr w:type="spellStart"/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Богучанского</w:t>
      </w:r>
      <w:proofErr w:type="spellEnd"/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района;</w:t>
      </w:r>
    </w:p>
    <w:p w:rsidR="00D63B8A" w:rsidRPr="00D63B8A" w:rsidRDefault="00D63B8A" w:rsidP="00D63B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г) устанавливают порядок предоставления подведомственными Администраторами бюджетной отчетности и иных сведений, необходимых для осуществления полномочий главного администратора доходов бюджетов;</w:t>
      </w:r>
    </w:p>
    <w:p w:rsidR="00D63B8A" w:rsidRPr="00D63B8A" w:rsidRDefault="00D63B8A" w:rsidP="00D63B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spellStart"/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</w:t>
      </w:r>
      <w:proofErr w:type="spellEnd"/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) исполняют полномочия Администратора в соответствии с принятыми ими правовыми актами об осуществлении полномочий администратора доходов бюджетов;</w:t>
      </w:r>
    </w:p>
    <w:p w:rsidR="00D63B8A" w:rsidRPr="00D63B8A" w:rsidRDefault="00D63B8A" w:rsidP="00D63B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е) доводят правовые акты, указанные в </w:t>
      </w:r>
      <w:hyperlink w:anchor="P65">
        <w:r w:rsidRPr="00D63B8A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подпункте "а" пункта 2</w:t>
        </w:r>
      </w:hyperlink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Порядка, до Администраторов не позднее 5 рабочих дней со дня их принятия;</w:t>
      </w:r>
    </w:p>
    <w:p w:rsidR="00D63B8A" w:rsidRPr="00D63B8A" w:rsidRDefault="00D63B8A" w:rsidP="00D63B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ж) в случае внесения изменений в перечень Администраторов и (или) перечень доходов, в отношении которых Главный администратор наделен полномочиями главного администратора доходов бюджетов, в течение 10 рабочих дней со дня внесения таких изменений вносят изменения в правовые акты, указанные в </w:t>
      </w:r>
      <w:hyperlink w:anchor="P65">
        <w:r w:rsidRPr="00D63B8A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подпункте "а" пункта 2</w:t>
        </w:r>
      </w:hyperlink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Порядка;</w:t>
      </w:r>
    </w:p>
    <w:p w:rsidR="00D63B8A" w:rsidRPr="00D63B8A" w:rsidRDefault="00D63B8A" w:rsidP="00D63B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spellStart"/>
      <w:proofErr w:type="gramStart"/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з</w:t>
      </w:r>
      <w:proofErr w:type="spellEnd"/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) по согласованию с финансовым управлением администрации </w:t>
      </w:r>
      <w:proofErr w:type="spellStart"/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Богучанского</w:t>
      </w:r>
      <w:proofErr w:type="spellEnd"/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района утверждают методику прогнозирования поступлений доходов в бюджеты бюджетной системы Российской Федерации, включающую все доходы бюджетов, в отношении которых они осуществляют полномочия главных администраторов доходов бюджетов, а также все доходы, полномочия главных администраторов доходов бюджетов которых осуществляют находящиеся в их ведении казенные учреждения, в соответствии с общими требованиями к такой методике, установленными</w:t>
      </w:r>
      <w:proofErr w:type="gramEnd"/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Правительством Российской Федерации.</w:t>
      </w:r>
    </w:p>
    <w:p w:rsidR="00D63B8A" w:rsidRPr="00D63B8A" w:rsidRDefault="00D63B8A" w:rsidP="00D63B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3. Правовые акты, указанные в </w:t>
      </w:r>
      <w:hyperlink w:anchor="P65">
        <w:r w:rsidRPr="00D63B8A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подпункте "а" пункта 2</w:t>
        </w:r>
      </w:hyperlink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Порядка, должны содержать:</w:t>
      </w:r>
    </w:p>
    <w:p w:rsidR="00D63B8A" w:rsidRPr="00D63B8A" w:rsidRDefault="00D63B8A" w:rsidP="00D63B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а) определение порядка и сроков </w:t>
      </w:r>
      <w:proofErr w:type="gramStart"/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сверки</w:t>
      </w:r>
      <w:proofErr w:type="gramEnd"/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данных бюджетного учета </w:t>
      </w:r>
      <w:proofErr w:type="spellStart"/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администрируемых</w:t>
      </w:r>
      <w:proofErr w:type="spellEnd"/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доходов бюджетов в соответствии с нормативными правовыми актами Российской Федерации;</w:t>
      </w:r>
    </w:p>
    <w:p w:rsidR="00D63B8A" w:rsidRPr="00D63B8A" w:rsidRDefault="00D63B8A" w:rsidP="00D63B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б) требование об установлении Администраторами порядка обмена информацией между структурными подразделениями Администратора в целях организации учета </w:t>
      </w:r>
      <w:proofErr w:type="spellStart"/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администрируемых</w:t>
      </w:r>
      <w:proofErr w:type="spellEnd"/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доходов (в том числе обеспечение обмена информацией о принятых финансовых обязательствах и решениях об уточнении (о возврате) платежей в бюджет по установленным формам);</w:t>
      </w:r>
    </w:p>
    <w:p w:rsidR="00D63B8A" w:rsidRPr="00D63B8A" w:rsidRDefault="00D63B8A" w:rsidP="00D63B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в) требование об установлении Администраторами по согласованию с Главным администратором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:rsidR="00D63B8A" w:rsidRPr="00D63B8A" w:rsidRDefault="00D63B8A" w:rsidP="00D63B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spellStart"/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</w:t>
      </w:r>
      <w:proofErr w:type="spellEnd"/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) иные положения, необходимые для реализации полномочий администратора доходов </w:t>
      </w:r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lastRenderedPageBreak/>
        <w:t>бюджетов.</w:t>
      </w:r>
    </w:p>
    <w:p w:rsidR="00D63B8A" w:rsidRPr="00D63B8A" w:rsidRDefault="00D63B8A" w:rsidP="00D63B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4. Главные администраторы, осуществляющие полномочия Администратора, устанавливают:</w:t>
      </w:r>
    </w:p>
    <w:p w:rsidR="00D63B8A" w:rsidRPr="00D63B8A" w:rsidRDefault="00D63B8A" w:rsidP="00D63B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порядок обмена информацией между структурными подразделениями Главного администратора в целях организации учета </w:t>
      </w:r>
      <w:proofErr w:type="spellStart"/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администрируемых</w:t>
      </w:r>
      <w:proofErr w:type="spellEnd"/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доходов (в том числе обеспечение обмена информацией о принятых финансовых обязательствах и решениях об уточнении (о возврате) платежей в бюджет по установленным формам);</w:t>
      </w:r>
    </w:p>
    <w:p w:rsidR="00D63B8A" w:rsidRPr="00D63B8A" w:rsidRDefault="00D63B8A" w:rsidP="00D63B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порядок принятия решений о признании безнадежной к взысканию задолженности по платежам в районный бюджет, в отношении которых главные администраторы осуществляют полномочия администраторов доходов;</w:t>
      </w:r>
    </w:p>
    <w:p w:rsidR="00D63B8A" w:rsidRPr="00D63B8A" w:rsidRDefault="00D63B8A" w:rsidP="00D63B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регламент реализации полномочий по взысканию дебиторской задолженности по платежам в бюджет, пеням и штрафам по ним, разработанный в соответствии с общими требованиями, установленными Министерством финансов Российской Федерации.</w:t>
      </w:r>
    </w:p>
    <w:p w:rsidR="00D63B8A" w:rsidRPr="00D63B8A" w:rsidRDefault="00D63B8A" w:rsidP="00D63B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3B8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5. В случае изменения состава</w:t>
      </w:r>
      <w:r w:rsidRPr="00D63B8A">
        <w:rPr>
          <w:rFonts w:ascii="Arial" w:eastAsia="Times New Roman" w:hAnsi="Arial" w:cs="Arial"/>
          <w:sz w:val="20"/>
          <w:szCs w:val="20"/>
          <w:lang w:eastAsia="ru-RU"/>
        </w:rPr>
        <w:t xml:space="preserve"> и (или) функций Главных администраторов Главные администраторы в течение пяти дней с момента такого изменения доводят эту информацию до финансового управления администрации </w:t>
      </w:r>
      <w:proofErr w:type="spellStart"/>
      <w:r w:rsidRPr="00D63B8A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63B8A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D63B8A" w:rsidRPr="00D63B8A" w:rsidRDefault="00D63B8A" w:rsidP="00D63B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3B8A" w:rsidRPr="00D63B8A" w:rsidRDefault="00D63B8A" w:rsidP="00D63B8A">
      <w:pPr>
        <w:widowControl w:val="0"/>
        <w:shd w:val="clear" w:color="auto" w:fill="FFFFFF"/>
        <w:suppressAutoHyphens/>
        <w:spacing w:after="0" w:line="240" w:lineRule="auto"/>
        <w:ind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63B8A">
        <w:rPr>
          <w:rFonts w:ascii="Arial" w:eastAsia="Times New Roman" w:hAnsi="Arial" w:cs="Arial"/>
          <w:sz w:val="18"/>
          <w:szCs w:val="20"/>
          <w:lang w:eastAsia="ru-RU"/>
        </w:rPr>
        <w:t>Приложение 1</w:t>
      </w:r>
    </w:p>
    <w:p w:rsidR="00D63B8A" w:rsidRPr="00D63B8A" w:rsidRDefault="00D63B8A" w:rsidP="00D63B8A">
      <w:pPr>
        <w:widowControl w:val="0"/>
        <w:shd w:val="clear" w:color="auto" w:fill="FFFFFF"/>
        <w:suppressAutoHyphens/>
        <w:spacing w:after="0" w:line="240" w:lineRule="auto"/>
        <w:ind w:right="60"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63B8A">
        <w:rPr>
          <w:rFonts w:ascii="Arial" w:eastAsia="Times New Roman" w:hAnsi="Arial" w:cs="Arial"/>
          <w:sz w:val="18"/>
          <w:szCs w:val="20"/>
          <w:lang w:eastAsia="ru-RU"/>
        </w:rPr>
        <w:t xml:space="preserve">к Порядку осуществления бюджетных полномочий </w:t>
      </w:r>
    </w:p>
    <w:p w:rsidR="00D63B8A" w:rsidRPr="00D63B8A" w:rsidRDefault="00D63B8A" w:rsidP="00D63B8A">
      <w:pPr>
        <w:widowControl w:val="0"/>
        <w:shd w:val="clear" w:color="auto" w:fill="FFFFFF"/>
        <w:suppressAutoHyphens/>
        <w:spacing w:after="0" w:line="240" w:lineRule="auto"/>
        <w:ind w:right="60"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63B8A">
        <w:rPr>
          <w:rFonts w:ascii="Arial" w:eastAsia="Times New Roman" w:hAnsi="Arial" w:cs="Arial"/>
          <w:sz w:val="18"/>
          <w:szCs w:val="20"/>
          <w:lang w:eastAsia="ru-RU"/>
        </w:rPr>
        <w:t>главных администраторов доходов бюджетов</w:t>
      </w:r>
    </w:p>
    <w:p w:rsidR="00D63B8A" w:rsidRPr="00D63B8A" w:rsidRDefault="00D63B8A" w:rsidP="00D63B8A">
      <w:pPr>
        <w:widowControl w:val="0"/>
        <w:shd w:val="clear" w:color="auto" w:fill="FFFFFF"/>
        <w:suppressAutoHyphens/>
        <w:spacing w:after="0" w:line="240" w:lineRule="auto"/>
        <w:ind w:right="60"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63B8A">
        <w:rPr>
          <w:rFonts w:ascii="Arial" w:eastAsia="Times New Roman" w:hAnsi="Arial" w:cs="Arial"/>
          <w:sz w:val="18"/>
          <w:szCs w:val="20"/>
          <w:lang w:eastAsia="ru-RU"/>
        </w:rPr>
        <w:t>бюджетной системы Российской Федерации,</w:t>
      </w:r>
    </w:p>
    <w:p w:rsidR="00D63B8A" w:rsidRPr="00D63B8A" w:rsidRDefault="00D63B8A" w:rsidP="00D63B8A">
      <w:pPr>
        <w:widowControl w:val="0"/>
        <w:shd w:val="clear" w:color="auto" w:fill="FFFFFF"/>
        <w:suppressAutoHyphens/>
        <w:spacing w:after="0" w:line="240" w:lineRule="auto"/>
        <w:ind w:right="60"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63B8A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proofErr w:type="gramStart"/>
      <w:r w:rsidRPr="00D63B8A">
        <w:rPr>
          <w:rFonts w:ascii="Arial" w:eastAsia="Times New Roman" w:hAnsi="Arial" w:cs="Arial"/>
          <w:sz w:val="18"/>
          <w:szCs w:val="20"/>
          <w:lang w:eastAsia="ru-RU"/>
        </w:rPr>
        <w:t>являющихся</w:t>
      </w:r>
      <w:proofErr w:type="gramEnd"/>
      <w:r w:rsidRPr="00D63B8A">
        <w:rPr>
          <w:rFonts w:ascii="Arial" w:eastAsia="Times New Roman" w:hAnsi="Arial" w:cs="Arial"/>
          <w:sz w:val="18"/>
          <w:szCs w:val="20"/>
          <w:lang w:eastAsia="ru-RU"/>
        </w:rPr>
        <w:t xml:space="preserve"> органами местного самоуправления</w:t>
      </w:r>
    </w:p>
    <w:p w:rsidR="00D63B8A" w:rsidRPr="00D63B8A" w:rsidRDefault="00D63B8A" w:rsidP="00D63B8A">
      <w:pPr>
        <w:widowControl w:val="0"/>
        <w:shd w:val="clear" w:color="auto" w:fill="FFFFFF"/>
        <w:suppressAutoHyphens/>
        <w:spacing w:after="0" w:line="240" w:lineRule="auto"/>
        <w:ind w:right="60"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D63B8A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D63B8A">
        <w:rPr>
          <w:rFonts w:ascii="Arial" w:eastAsia="Times New Roman" w:hAnsi="Arial" w:cs="Arial"/>
          <w:sz w:val="18"/>
          <w:szCs w:val="20"/>
          <w:lang w:eastAsia="ru-RU"/>
        </w:rPr>
        <w:t xml:space="preserve"> района и (или) </w:t>
      </w:r>
      <w:proofErr w:type="gramStart"/>
      <w:r w:rsidRPr="00D63B8A">
        <w:rPr>
          <w:rFonts w:ascii="Arial" w:eastAsia="Times New Roman" w:hAnsi="Arial" w:cs="Arial"/>
          <w:sz w:val="18"/>
          <w:szCs w:val="20"/>
          <w:lang w:eastAsia="ru-RU"/>
        </w:rPr>
        <w:t>находящихся</w:t>
      </w:r>
      <w:proofErr w:type="gramEnd"/>
    </w:p>
    <w:p w:rsidR="00D63B8A" w:rsidRPr="00D63B8A" w:rsidRDefault="00D63B8A" w:rsidP="00D63B8A">
      <w:pPr>
        <w:widowControl w:val="0"/>
        <w:shd w:val="clear" w:color="auto" w:fill="FFFFFF"/>
        <w:suppressAutoHyphens/>
        <w:spacing w:after="0" w:line="240" w:lineRule="auto"/>
        <w:ind w:right="60"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63B8A">
        <w:rPr>
          <w:rFonts w:ascii="Arial" w:eastAsia="Times New Roman" w:hAnsi="Arial" w:cs="Arial"/>
          <w:sz w:val="18"/>
          <w:szCs w:val="20"/>
          <w:lang w:eastAsia="ru-RU"/>
        </w:rPr>
        <w:t xml:space="preserve"> в их ведении казенными учреждениями</w:t>
      </w:r>
    </w:p>
    <w:p w:rsidR="00D63B8A" w:rsidRPr="00D63B8A" w:rsidRDefault="00D63B8A" w:rsidP="00D63B8A">
      <w:pPr>
        <w:widowControl w:val="0"/>
        <w:shd w:val="clear" w:color="auto" w:fill="FFFFFF"/>
        <w:suppressAutoHyphens/>
        <w:spacing w:after="0" w:line="240" w:lineRule="auto"/>
        <w:ind w:right="60" w:firstLine="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3B8A" w:rsidRPr="00D63B8A" w:rsidRDefault="00D63B8A" w:rsidP="00D63B8A">
      <w:pPr>
        <w:widowControl w:val="0"/>
        <w:shd w:val="clear" w:color="auto" w:fill="FFFFFF"/>
        <w:suppressAutoHyphens/>
        <w:spacing w:after="0" w:line="240" w:lineRule="auto"/>
        <w:ind w:right="60"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3B8A" w:rsidRPr="00D63B8A" w:rsidRDefault="00D63B8A" w:rsidP="00D63B8A">
      <w:pPr>
        <w:widowControl w:val="0"/>
        <w:shd w:val="clear" w:color="auto" w:fill="FFFFFF"/>
        <w:suppressAutoHyphens/>
        <w:spacing w:after="0" w:line="240" w:lineRule="auto"/>
        <w:ind w:right="60"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3B8A" w:rsidRPr="00D63B8A" w:rsidRDefault="00D63B8A" w:rsidP="00D63B8A">
      <w:pPr>
        <w:widowControl w:val="0"/>
        <w:shd w:val="clear" w:color="auto" w:fill="FFFFFF"/>
        <w:suppressAutoHyphens/>
        <w:spacing w:after="0" w:line="240" w:lineRule="auto"/>
        <w:ind w:right="60"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3B8A" w:rsidRPr="00D63B8A" w:rsidRDefault="00D63B8A" w:rsidP="00D63B8A">
      <w:pPr>
        <w:widowControl w:val="0"/>
        <w:shd w:val="clear" w:color="auto" w:fill="FFFFFF"/>
        <w:suppressAutoHyphens/>
        <w:spacing w:after="0" w:line="240" w:lineRule="auto"/>
        <w:ind w:right="60" w:firstLine="567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D63B8A">
        <w:rPr>
          <w:rFonts w:ascii="Arial" w:eastAsia="Times New Roman" w:hAnsi="Arial" w:cs="Arial"/>
          <w:sz w:val="18"/>
          <w:szCs w:val="20"/>
          <w:lang w:eastAsia="ru-RU"/>
        </w:rPr>
        <w:t>ПРОГНОЗ ПОСТУПЛЕНИЙ ДОХОДОВ В РАЙОННЫЙ БЮДЖЕТ</w:t>
      </w:r>
    </w:p>
    <w:p w:rsidR="00D63B8A" w:rsidRPr="00D63B8A" w:rsidRDefault="00D63B8A" w:rsidP="00D63B8A">
      <w:pPr>
        <w:widowControl w:val="0"/>
        <w:shd w:val="clear" w:color="auto" w:fill="FFFFFF"/>
        <w:suppressAutoHyphens/>
        <w:spacing w:after="0" w:line="240" w:lineRule="auto"/>
        <w:ind w:right="60" w:firstLine="567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D63B8A">
        <w:rPr>
          <w:rFonts w:ascii="Arial" w:eastAsia="Times New Roman" w:hAnsi="Arial" w:cs="Arial"/>
          <w:sz w:val="18"/>
          <w:szCs w:val="20"/>
          <w:lang w:eastAsia="ru-RU"/>
        </w:rPr>
        <w:t>НА _____________________________ГОДЫ</w:t>
      </w:r>
    </w:p>
    <w:p w:rsidR="00D63B8A" w:rsidRPr="00D63B8A" w:rsidRDefault="00D63B8A" w:rsidP="00D63B8A">
      <w:pPr>
        <w:widowControl w:val="0"/>
        <w:shd w:val="clear" w:color="auto" w:fill="FFFFFF"/>
        <w:suppressAutoHyphens/>
        <w:spacing w:after="0" w:line="240" w:lineRule="auto"/>
        <w:ind w:right="60" w:firstLine="567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D63B8A">
        <w:rPr>
          <w:rFonts w:ascii="Arial" w:eastAsia="Times New Roman" w:hAnsi="Arial" w:cs="Arial"/>
          <w:sz w:val="18"/>
          <w:szCs w:val="20"/>
          <w:lang w:eastAsia="ru-RU"/>
        </w:rPr>
        <w:t>(очередной и плановый период)</w:t>
      </w:r>
    </w:p>
    <w:p w:rsidR="00D63B8A" w:rsidRPr="00D63B8A" w:rsidRDefault="00D63B8A" w:rsidP="00D63B8A">
      <w:pPr>
        <w:widowControl w:val="0"/>
        <w:shd w:val="clear" w:color="auto" w:fill="FFFFFF"/>
        <w:suppressAutoHyphens/>
        <w:spacing w:after="0" w:line="240" w:lineRule="auto"/>
        <w:ind w:right="60" w:firstLine="567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</w:p>
    <w:p w:rsidR="00D63B8A" w:rsidRPr="00D63B8A" w:rsidRDefault="00D63B8A" w:rsidP="00D63B8A">
      <w:pPr>
        <w:widowControl w:val="0"/>
        <w:shd w:val="clear" w:color="auto" w:fill="FFFFFF"/>
        <w:suppressAutoHyphens/>
        <w:spacing w:after="0" w:line="240" w:lineRule="auto"/>
        <w:ind w:right="6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3B8A">
        <w:rPr>
          <w:rFonts w:ascii="Arial" w:eastAsia="Times New Roman" w:hAnsi="Arial" w:cs="Arial"/>
          <w:sz w:val="20"/>
          <w:szCs w:val="20"/>
          <w:lang w:eastAsia="ru-RU"/>
        </w:rPr>
        <w:t>Главный администратор_______________________________________________________________</w:t>
      </w:r>
    </w:p>
    <w:p w:rsidR="00D63B8A" w:rsidRPr="00D63B8A" w:rsidRDefault="00D63B8A" w:rsidP="00D63B8A">
      <w:pPr>
        <w:widowControl w:val="0"/>
        <w:shd w:val="clear" w:color="auto" w:fill="FFFFFF"/>
        <w:suppressAutoHyphens/>
        <w:spacing w:after="0" w:line="240" w:lineRule="auto"/>
        <w:ind w:right="6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3B8A">
        <w:rPr>
          <w:rFonts w:ascii="Arial" w:eastAsia="Times New Roman" w:hAnsi="Arial" w:cs="Arial"/>
          <w:sz w:val="20"/>
          <w:szCs w:val="20"/>
          <w:lang w:eastAsia="ru-RU"/>
        </w:rPr>
        <w:t>Единица измерения: тыс</w:t>
      </w:r>
      <w:proofErr w:type="gramStart"/>
      <w:r w:rsidRPr="00D63B8A">
        <w:rPr>
          <w:rFonts w:ascii="Arial" w:eastAsia="Times New Roman" w:hAnsi="Arial" w:cs="Arial"/>
          <w:sz w:val="20"/>
          <w:szCs w:val="20"/>
          <w:lang w:eastAsia="ru-RU"/>
        </w:rPr>
        <w:t>.р</w:t>
      </w:r>
      <w:proofErr w:type="gramEnd"/>
      <w:r w:rsidRPr="00D63B8A">
        <w:rPr>
          <w:rFonts w:ascii="Arial" w:eastAsia="Times New Roman" w:hAnsi="Arial" w:cs="Arial"/>
          <w:sz w:val="20"/>
          <w:szCs w:val="20"/>
          <w:lang w:eastAsia="ru-RU"/>
        </w:rPr>
        <w:t>ублей</w:t>
      </w:r>
    </w:p>
    <w:p w:rsidR="00D63B8A" w:rsidRPr="00D63B8A" w:rsidRDefault="00D63B8A" w:rsidP="00D63B8A">
      <w:pPr>
        <w:widowControl w:val="0"/>
        <w:shd w:val="clear" w:color="auto" w:fill="FFFFFF"/>
        <w:suppressAutoHyphens/>
        <w:spacing w:after="0" w:line="240" w:lineRule="auto"/>
        <w:ind w:right="6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88"/>
        <w:tblW w:w="0" w:type="auto"/>
        <w:tblLook w:val="04A0"/>
      </w:tblPr>
      <w:tblGrid>
        <w:gridCol w:w="1680"/>
        <w:gridCol w:w="704"/>
        <w:gridCol w:w="1487"/>
        <w:gridCol w:w="1488"/>
        <w:gridCol w:w="1425"/>
        <w:gridCol w:w="1387"/>
        <w:gridCol w:w="700"/>
        <w:gridCol w:w="700"/>
      </w:tblGrid>
      <w:tr w:rsidR="00D63B8A" w:rsidRPr="00D63B8A" w:rsidTr="00AF7486">
        <w:tc>
          <w:tcPr>
            <w:tcW w:w="3838" w:type="dxa"/>
            <w:gridSpan w:val="2"/>
          </w:tcPr>
          <w:p w:rsidR="00D63B8A" w:rsidRPr="00D63B8A" w:rsidRDefault="00D63B8A" w:rsidP="00AF7486">
            <w:pPr>
              <w:widowControl w:val="0"/>
              <w:suppressAutoHyphens/>
              <w:ind w:right="60"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B8A">
              <w:rPr>
                <w:rFonts w:ascii="Arial" w:hAnsi="Arial" w:cs="Arial"/>
                <w:sz w:val="20"/>
                <w:szCs w:val="20"/>
              </w:rPr>
              <w:t>Доходы</w:t>
            </w:r>
          </w:p>
        </w:tc>
        <w:tc>
          <w:tcPr>
            <w:tcW w:w="1919" w:type="dxa"/>
            <w:vMerge w:val="restart"/>
          </w:tcPr>
          <w:p w:rsidR="00D63B8A" w:rsidRPr="00D63B8A" w:rsidRDefault="00D63B8A" w:rsidP="00AF7486">
            <w:pPr>
              <w:widowControl w:val="0"/>
              <w:suppressAutoHyphens/>
              <w:ind w:right="60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3B8A">
              <w:rPr>
                <w:rFonts w:ascii="Arial" w:hAnsi="Arial" w:cs="Arial"/>
                <w:sz w:val="20"/>
                <w:szCs w:val="20"/>
              </w:rPr>
              <w:t>Ожидаемое поступление в текущем финансовом году</w:t>
            </w:r>
          </w:p>
        </w:tc>
        <w:tc>
          <w:tcPr>
            <w:tcW w:w="1919" w:type="dxa"/>
            <w:vMerge w:val="restart"/>
          </w:tcPr>
          <w:p w:rsidR="00D63B8A" w:rsidRPr="00D63B8A" w:rsidRDefault="00D63B8A" w:rsidP="00AF7486">
            <w:pPr>
              <w:widowControl w:val="0"/>
              <w:suppressAutoHyphens/>
              <w:ind w:right="60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3B8A">
              <w:rPr>
                <w:rFonts w:ascii="Arial" w:hAnsi="Arial" w:cs="Arial"/>
                <w:sz w:val="20"/>
                <w:szCs w:val="20"/>
              </w:rPr>
              <w:t>Прогноз поступлений на очередной финансовый год</w:t>
            </w:r>
          </w:p>
        </w:tc>
        <w:tc>
          <w:tcPr>
            <w:tcW w:w="1919" w:type="dxa"/>
            <w:vMerge w:val="restart"/>
            <w:vAlign w:val="center"/>
          </w:tcPr>
          <w:p w:rsidR="00D63B8A" w:rsidRPr="00D63B8A" w:rsidRDefault="00D63B8A" w:rsidP="00AF7486">
            <w:pPr>
              <w:widowControl w:val="0"/>
              <w:suppressAutoHyphens/>
              <w:ind w:right="60"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B8A">
              <w:rPr>
                <w:rFonts w:ascii="Arial" w:hAnsi="Arial" w:cs="Arial"/>
                <w:sz w:val="20"/>
                <w:szCs w:val="20"/>
              </w:rPr>
              <w:t>Отклонения</w:t>
            </w:r>
            <w:proofErr w:type="gramStart"/>
            <w:r w:rsidRPr="00D63B8A">
              <w:rPr>
                <w:rFonts w:ascii="Arial" w:hAnsi="Arial" w:cs="Arial"/>
                <w:sz w:val="20"/>
                <w:szCs w:val="20"/>
              </w:rPr>
              <w:t xml:space="preserve"> (+;-)</w:t>
            </w:r>
            <w:proofErr w:type="gramEnd"/>
          </w:p>
          <w:p w:rsidR="00D63B8A" w:rsidRPr="00D63B8A" w:rsidRDefault="00D63B8A" w:rsidP="00AF7486">
            <w:pPr>
              <w:widowControl w:val="0"/>
              <w:suppressAutoHyphens/>
              <w:ind w:right="60"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D63B8A" w:rsidRPr="00D63B8A" w:rsidRDefault="00D63B8A" w:rsidP="00AF7486">
            <w:pPr>
              <w:widowControl w:val="0"/>
              <w:suppressAutoHyphens/>
              <w:ind w:right="60"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B8A">
              <w:rPr>
                <w:rFonts w:ascii="Arial" w:hAnsi="Arial" w:cs="Arial"/>
                <w:sz w:val="20"/>
                <w:szCs w:val="20"/>
              </w:rPr>
              <w:t>Причины отклонений</w:t>
            </w:r>
          </w:p>
        </w:tc>
        <w:tc>
          <w:tcPr>
            <w:tcW w:w="3838" w:type="dxa"/>
            <w:gridSpan w:val="2"/>
          </w:tcPr>
          <w:p w:rsidR="00D63B8A" w:rsidRPr="00D63B8A" w:rsidRDefault="00D63B8A" w:rsidP="00AF7486">
            <w:pPr>
              <w:widowControl w:val="0"/>
              <w:suppressAutoHyphens/>
              <w:ind w:right="60"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B8A">
              <w:rPr>
                <w:rFonts w:ascii="Arial" w:hAnsi="Arial" w:cs="Arial"/>
                <w:sz w:val="20"/>
                <w:szCs w:val="20"/>
              </w:rPr>
              <w:t>Плановый период</w:t>
            </w:r>
          </w:p>
        </w:tc>
      </w:tr>
      <w:tr w:rsidR="00D63B8A" w:rsidRPr="00D63B8A" w:rsidTr="00AF7486">
        <w:trPr>
          <w:trHeight w:val="269"/>
        </w:trPr>
        <w:tc>
          <w:tcPr>
            <w:tcW w:w="1919" w:type="dxa"/>
            <w:vMerge w:val="restart"/>
            <w:vAlign w:val="center"/>
          </w:tcPr>
          <w:p w:rsidR="00D63B8A" w:rsidRPr="00D63B8A" w:rsidRDefault="00D63B8A" w:rsidP="00AF7486">
            <w:pPr>
              <w:widowControl w:val="0"/>
              <w:suppressAutoHyphens/>
              <w:ind w:right="60"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B8A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9" w:type="dxa"/>
            <w:vMerge w:val="restart"/>
            <w:vAlign w:val="center"/>
          </w:tcPr>
          <w:p w:rsidR="00D63B8A" w:rsidRPr="00D63B8A" w:rsidRDefault="00D63B8A" w:rsidP="00AF7486">
            <w:pPr>
              <w:widowControl w:val="0"/>
              <w:suppressAutoHyphens/>
              <w:ind w:right="60"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B8A">
              <w:rPr>
                <w:rFonts w:ascii="Arial" w:hAnsi="Arial" w:cs="Arial"/>
                <w:sz w:val="20"/>
                <w:szCs w:val="20"/>
              </w:rPr>
              <w:t>Код по КД</w:t>
            </w:r>
          </w:p>
        </w:tc>
        <w:tc>
          <w:tcPr>
            <w:tcW w:w="1919" w:type="dxa"/>
            <w:vMerge/>
          </w:tcPr>
          <w:p w:rsidR="00D63B8A" w:rsidRPr="00D63B8A" w:rsidRDefault="00D63B8A" w:rsidP="00AF7486">
            <w:pPr>
              <w:widowControl w:val="0"/>
              <w:suppressAutoHyphens/>
              <w:ind w:right="60"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D63B8A" w:rsidRPr="00D63B8A" w:rsidRDefault="00D63B8A" w:rsidP="00AF7486">
            <w:pPr>
              <w:widowControl w:val="0"/>
              <w:suppressAutoHyphens/>
              <w:ind w:right="60"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D63B8A" w:rsidRPr="00D63B8A" w:rsidRDefault="00D63B8A" w:rsidP="00AF7486">
            <w:pPr>
              <w:widowControl w:val="0"/>
              <w:suppressAutoHyphens/>
              <w:ind w:right="60"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D63B8A" w:rsidRPr="00D63B8A" w:rsidRDefault="00D63B8A" w:rsidP="00AF7486">
            <w:pPr>
              <w:widowControl w:val="0"/>
              <w:suppressAutoHyphens/>
              <w:ind w:right="60"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D63B8A" w:rsidRPr="00D63B8A" w:rsidRDefault="00D63B8A" w:rsidP="00AF7486">
            <w:pPr>
              <w:widowControl w:val="0"/>
              <w:suppressAutoHyphens/>
              <w:ind w:right="60" w:firstLine="56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3B8A">
              <w:rPr>
                <w:rFonts w:ascii="Arial" w:hAnsi="Arial" w:cs="Arial"/>
                <w:sz w:val="20"/>
                <w:szCs w:val="20"/>
              </w:rPr>
              <w:t>Год</w:t>
            </w:r>
          </w:p>
          <w:p w:rsidR="00D63B8A" w:rsidRPr="00D63B8A" w:rsidRDefault="00D63B8A" w:rsidP="00AF7486">
            <w:pPr>
              <w:widowControl w:val="0"/>
              <w:suppressAutoHyphens/>
              <w:ind w:right="60" w:firstLine="56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3B8A">
              <w:rPr>
                <w:rFonts w:ascii="Arial" w:hAnsi="Arial" w:cs="Arial"/>
                <w:sz w:val="20"/>
                <w:szCs w:val="20"/>
                <w:lang w:val="en-US"/>
              </w:rPr>
              <w:t>n+2</w:t>
            </w:r>
          </w:p>
        </w:tc>
        <w:tc>
          <w:tcPr>
            <w:tcW w:w="1919" w:type="dxa"/>
            <w:vMerge w:val="restart"/>
            <w:vAlign w:val="center"/>
          </w:tcPr>
          <w:p w:rsidR="00D63B8A" w:rsidRPr="00D63B8A" w:rsidRDefault="00D63B8A" w:rsidP="00AF7486">
            <w:pPr>
              <w:widowControl w:val="0"/>
              <w:suppressAutoHyphens/>
              <w:ind w:right="60"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B8A">
              <w:rPr>
                <w:rFonts w:ascii="Arial" w:hAnsi="Arial" w:cs="Arial"/>
                <w:sz w:val="20"/>
                <w:szCs w:val="20"/>
              </w:rPr>
              <w:t>Год</w:t>
            </w:r>
          </w:p>
          <w:p w:rsidR="00D63B8A" w:rsidRPr="00D63B8A" w:rsidRDefault="00D63B8A" w:rsidP="00AF7486">
            <w:pPr>
              <w:widowControl w:val="0"/>
              <w:suppressAutoHyphens/>
              <w:ind w:right="60" w:firstLine="56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3B8A">
              <w:rPr>
                <w:rFonts w:ascii="Arial" w:hAnsi="Arial" w:cs="Arial"/>
                <w:sz w:val="20"/>
                <w:szCs w:val="20"/>
                <w:lang w:val="en-US"/>
              </w:rPr>
              <w:t>n+3</w:t>
            </w:r>
          </w:p>
        </w:tc>
      </w:tr>
      <w:tr w:rsidR="00D63B8A" w:rsidRPr="00D63B8A" w:rsidTr="00AF7486">
        <w:tc>
          <w:tcPr>
            <w:tcW w:w="1919" w:type="dxa"/>
            <w:vMerge/>
          </w:tcPr>
          <w:p w:rsidR="00D63B8A" w:rsidRPr="00D63B8A" w:rsidRDefault="00D63B8A" w:rsidP="00AF7486">
            <w:pPr>
              <w:widowControl w:val="0"/>
              <w:suppressAutoHyphens/>
              <w:ind w:right="60"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D63B8A" w:rsidRPr="00D63B8A" w:rsidRDefault="00D63B8A" w:rsidP="00AF7486">
            <w:pPr>
              <w:widowControl w:val="0"/>
              <w:suppressAutoHyphens/>
              <w:ind w:right="60"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</w:tcPr>
          <w:p w:rsidR="00D63B8A" w:rsidRPr="00D63B8A" w:rsidRDefault="00D63B8A" w:rsidP="00AF7486">
            <w:pPr>
              <w:widowControl w:val="0"/>
              <w:suppressAutoHyphens/>
              <w:ind w:right="60" w:firstLine="56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3B8A">
              <w:rPr>
                <w:rFonts w:ascii="Arial" w:hAnsi="Arial" w:cs="Arial"/>
                <w:sz w:val="20"/>
                <w:szCs w:val="20"/>
              </w:rPr>
              <w:t xml:space="preserve">год </w:t>
            </w:r>
            <w:r w:rsidRPr="00D63B8A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919" w:type="dxa"/>
          </w:tcPr>
          <w:p w:rsidR="00D63B8A" w:rsidRPr="00D63B8A" w:rsidRDefault="00D63B8A" w:rsidP="00AF7486">
            <w:pPr>
              <w:widowControl w:val="0"/>
              <w:suppressAutoHyphens/>
              <w:ind w:right="60" w:firstLine="5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3B8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63B8A">
              <w:rPr>
                <w:rFonts w:ascii="Arial" w:hAnsi="Arial" w:cs="Arial"/>
                <w:sz w:val="20"/>
                <w:szCs w:val="20"/>
              </w:rPr>
              <w:t>год</w:t>
            </w:r>
            <w:r w:rsidRPr="00D63B8A">
              <w:rPr>
                <w:rFonts w:ascii="Arial" w:hAnsi="Arial" w:cs="Arial"/>
                <w:sz w:val="20"/>
                <w:szCs w:val="20"/>
                <w:lang w:val="en-US"/>
              </w:rPr>
              <w:t xml:space="preserve"> n+1</w:t>
            </w:r>
          </w:p>
        </w:tc>
        <w:tc>
          <w:tcPr>
            <w:tcW w:w="1919" w:type="dxa"/>
          </w:tcPr>
          <w:p w:rsidR="00D63B8A" w:rsidRPr="00D63B8A" w:rsidRDefault="00D63B8A" w:rsidP="00AF7486">
            <w:pPr>
              <w:widowControl w:val="0"/>
              <w:suppressAutoHyphens/>
              <w:ind w:right="60"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B8A">
              <w:rPr>
                <w:rFonts w:ascii="Arial" w:hAnsi="Arial" w:cs="Arial"/>
                <w:sz w:val="20"/>
                <w:szCs w:val="20"/>
              </w:rPr>
              <w:t>5=4-3</w:t>
            </w:r>
          </w:p>
        </w:tc>
        <w:tc>
          <w:tcPr>
            <w:tcW w:w="1919" w:type="dxa"/>
            <w:vMerge/>
          </w:tcPr>
          <w:p w:rsidR="00D63B8A" w:rsidRPr="00D63B8A" w:rsidRDefault="00D63B8A" w:rsidP="00AF7486">
            <w:pPr>
              <w:widowControl w:val="0"/>
              <w:suppressAutoHyphens/>
              <w:ind w:right="60"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D63B8A" w:rsidRPr="00D63B8A" w:rsidRDefault="00D63B8A" w:rsidP="00AF7486">
            <w:pPr>
              <w:widowControl w:val="0"/>
              <w:suppressAutoHyphens/>
              <w:ind w:right="60"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D63B8A" w:rsidRPr="00D63B8A" w:rsidRDefault="00D63B8A" w:rsidP="00AF7486">
            <w:pPr>
              <w:widowControl w:val="0"/>
              <w:suppressAutoHyphens/>
              <w:ind w:right="60"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B8A" w:rsidRPr="00D63B8A" w:rsidTr="00AF7486">
        <w:tc>
          <w:tcPr>
            <w:tcW w:w="1919" w:type="dxa"/>
          </w:tcPr>
          <w:p w:rsidR="00D63B8A" w:rsidRPr="00D63B8A" w:rsidRDefault="00D63B8A" w:rsidP="00AF7486">
            <w:pPr>
              <w:widowControl w:val="0"/>
              <w:suppressAutoHyphens/>
              <w:ind w:right="60" w:firstLine="56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3B8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19" w:type="dxa"/>
          </w:tcPr>
          <w:p w:rsidR="00D63B8A" w:rsidRPr="00D63B8A" w:rsidRDefault="00D63B8A" w:rsidP="00AF7486">
            <w:pPr>
              <w:widowControl w:val="0"/>
              <w:suppressAutoHyphens/>
              <w:ind w:right="60" w:firstLine="56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3B8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19" w:type="dxa"/>
          </w:tcPr>
          <w:p w:rsidR="00D63B8A" w:rsidRPr="00D63B8A" w:rsidRDefault="00D63B8A" w:rsidP="00AF7486">
            <w:pPr>
              <w:widowControl w:val="0"/>
              <w:suppressAutoHyphens/>
              <w:ind w:right="60" w:firstLine="56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3B8A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919" w:type="dxa"/>
          </w:tcPr>
          <w:p w:rsidR="00D63B8A" w:rsidRPr="00D63B8A" w:rsidRDefault="00D63B8A" w:rsidP="00AF7486">
            <w:pPr>
              <w:widowControl w:val="0"/>
              <w:suppressAutoHyphens/>
              <w:ind w:right="60" w:firstLine="56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3B8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919" w:type="dxa"/>
          </w:tcPr>
          <w:p w:rsidR="00D63B8A" w:rsidRPr="00D63B8A" w:rsidRDefault="00D63B8A" w:rsidP="00AF7486">
            <w:pPr>
              <w:widowControl w:val="0"/>
              <w:suppressAutoHyphens/>
              <w:ind w:right="60" w:firstLine="56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3B8A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919" w:type="dxa"/>
          </w:tcPr>
          <w:p w:rsidR="00D63B8A" w:rsidRPr="00D63B8A" w:rsidRDefault="00D63B8A" w:rsidP="00AF7486">
            <w:pPr>
              <w:widowControl w:val="0"/>
              <w:suppressAutoHyphens/>
              <w:ind w:right="60" w:firstLine="56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3B8A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919" w:type="dxa"/>
          </w:tcPr>
          <w:p w:rsidR="00D63B8A" w:rsidRPr="00D63B8A" w:rsidRDefault="00D63B8A" w:rsidP="00AF7486">
            <w:pPr>
              <w:widowControl w:val="0"/>
              <w:suppressAutoHyphens/>
              <w:ind w:right="60" w:firstLine="56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3B8A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919" w:type="dxa"/>
          </w:tcPr>
          <w:p w:rsidR="00D63B8A" w:rsidRPr="00D63B8A" w:rsidRDefault="00D63B8A" w:rsidP="00AF7486">
            <w:pPr>
              <w:widowControl w:val="0"/>
              <w:suppressAutoHyphens/>
              <w:ind w:right="60" w:firstLine="56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3B8A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D63B8A" w:rsidRPr="00D63B8A" w:rsidTr="00AF7486">
        <w:tc>
          <w:tcPr>
            <w:tcW w:w="1919" w:type="dxa"/>
          </w:tcPr>
          <w:p w:rsidR="00D63B8A" w:rsidRPr="00D63B8A" w:rsidRDefault="00D63B8A" w:rsidP="00AF7486">
            <w:pPr>
              <w:widowControl w:val="0"/>
              <w:suppressAutoHyphens/>
              <w:ind w:right="60"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</w:tcPr>
          <w:p w:rsidR="00D63B8A" w:rsidRPr="00D63B8A" w:rsidRDefault="00D63B8A" w:rsidP="00AF7486">
            <w:pPr>
              <w:widowControl w:val="0"/>
              <w:suppressAutoHyphens/>
              <w:ind w:right="60"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</w:tcPr>
          <w:p w:rsidR="00D63B8A" w:rsidRPr="00D63B8A" w:rsidRDefault="00D63B8A" w:rsidP="00AF7486">
            <w:pPr>
              <w:widowControl w:val="0"/>
              <w:suppressAutoHyphens/>
              <w:ind w:right="60"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</w:tcPr>
          <w:p w:rsidR="00D63B8A" w:rsidRPr="00D63B8A" w:rsidRDefault="00D63B8A" w:rsidP="00AF7486">
            <w:pPr>
              <w:widowControl w:val="0"/>
              <w:suppressAutoHyphens/>
              <w:ind w:right="60"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</w:tcPr>
          <w:p w:rsidR="00D63B8A" w:rsidRPr="00D63B8A" w:rsidRDefault="00D63B8A" w:rsidP="00AF7486">
            <w:pPr>
              <w:widowControl w:val="0"/>
              <w:suppressAutoHyphens/>
              <w:ind w:right="60"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</w:tcPr>
          <w:p w:rsidR="00D63B8A" w:rsidRPr="00D63B8A" w:rsidRDefault="00D63B8A" w:rsidP="00AF7486">
            <w:pPr>
              <w:widowControl w:val="0"/>
              <w:suppressAutoHyphens/>
              <w:ind w:right="60"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</w:tcPr>
          <w:p w:rsidR="00D63B8A" w:rsidRPr="00D63B8A" w:rsidRDefault="00D63B8A" w:rsidP="00AF7486">
            <w:pPr>
              <w:widowControl w:val="0"/>
              <w:suppressAutoHyphens/>
              <w:ind w:right="60"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</w:tcPr>
          <w:p w:rsidR="00D63B8A" w:rsidRPr="00D63B8A" w:rsidRDefault="00D63B8A" w:rsidP="00AF7486">
            <w:pPr>
              <w:widowControl w:val="0"/>
              <w:suppressAutoHyphens/>
              <w:ind w:right="60"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B8A" w:rsidRPr="00D63B8A" w:rsidTr="00AF7486">
        <w:tc>
          <w:tcPr>
            <w:tcW w:w="1919" w:type="dxa"/>
          </w:tcPr>
          <w:p w:rsidR="00D63B8A" w:rsidRPr="00D63B8A" w:rsidRDefault="00D63B8A" w:rsidP="00AF7486">
            <w:pPr>
              <w:widowControl w:val="0"/>
              <w:suppressAutoHyphens/>
              <w:ind w:right="60"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</w:tcPr>
          <w:p w:rsidR="00D63B8A" w:rsidRPr="00D63B8A" w:rsidRDefault="00D63B8A" w:rsidP="00AF7486">
            <w:pPr>
              <w:widowControl w:val="0"/>
              <w:suppressAutoHyphens/>
              <w:ind w:right="60"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</w:tcPr>
          <w:p w:rsidR="00D63B8A" w:rsidRPr="00D63B8A" w:rsidRDefault="00D63B8A" w:rsidP="00AF7486">
            <w:pPr>
              <w:widowControl w:val="0"/>
              <w:suppressAutoHyphens/>
              <w:ind w:right="60"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</w:tcPr>
          <w:p w:rsidR="00D63B8A" w:rsidRPr="00D63B8A" w:rsidRDefault="00D63B8A" w:rsidP="00AF7486">
            <w:pPr>
              <w:widowControl w:val="0"/>
              <w:suppressAutoHyphens/>
              <w:ind w:right="60"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</w:tcPr>
          <w:p w:rsidR="00D63B8A" w:rsidRPr="00D63B8A" w:rsidRDefault="00D63B8A" w:rsidP="00AF7486">
            <w:pPr>
              <w:widowControl w:val="0"/>
              <w:suppressAutoHyphens/>
              <w:ind w:right="60"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</w:tcPr>
          <w:p w:rsidR="00D63B8A" w:rsidRPr="00D63B8A" w:rsidRDefault="00D63B8A" w:rsidP="00AF7486">
            <w:pPr>
              <w:widowControl w:val="0"/>
              <w:suppressAutoHyphens/>
              <w:ind w:right="60"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</w:tcPr>
          <w:p w:rsidR="00D63B8A" w:rsidRPr="00D63B8A" w:rsidRDefault="00D63B8A" w:rsidP="00AF7486">
            <w:pPr>
              <w:widowControl w:val="0"/>
              <w:suppressAutoHyphens/>
              <w:ind w:right="60"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</w:tcPr>
          <w:p w:rsidR="00D63B8A" w:rsidRPr="00D63B8A" w:rsidRDefault="00D63B8A" w:rsidP="00AF7486">
            <w:pPr>
              <w:widowControl w:val="0"/>
              <w:suppressAutoHyphens/>
              <w:ind w:right="60"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3B8A" w:rsidRPr="00D63B8A" w:rsidRDefault="00D63B8A" w:rsidP="00D63B8A">
      <w:pPr>
        <w:widowControl w:val="0"/>
        <w:shd w:val="clear" w:color="auto" w:fill="FFFFFF"/>
        <w:suppressAutoHyphens/>
        <w:spacing w:after="0" w:line="240" w:lineRule="auto"/>
        <w:ind w:right="60" w:firstLine="567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D63B8A" w:rsidRPr="00D63B8A" w:rsidRDefault="00D63B8A" w:rsidP="00D63B8A">
      <w:pPr>
        <w:widowControl w:val="0"/>
        <w:shd w:val="clear" w:color="auto" w:fill="FFFFFF"/>
        <w:suppressAutoHyphens/>
        <w:spacing w:after="0" w:line="240" w:lineRule="auto"/>
        <w:ind w:right="6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3B8A">
        <w:rPr>
          <w:rFonts w:ascii="Arial" w:eastAsia="Times New Roman" w:hAnsi="Arial" w:cs="Arial"/>
          <w:sz w:val="20"/>
          <w:szCs w:val="20"/>
          <w:lang w:eastAsia="ru-RU"/>
        </w:rPr>
        <w:t>Руководитель</w:t>
      </w:r>
    </w:p>
    <w:p w:rsidR="00D63B8A" w:rsidRPr="00D63B8A" w:rsidRDefault="00D63B8A" w:rsidP="00D63B8A">
      <w:pPr>
        <w:widowControl w:val="0"/>
        <w:shd w:val="clear" w:color="auto" w:fill="FFFFFF"/>
        <w:suppressAutoHyphens/>
        <w:spacing w:after="0" w:line="240" w:lineRule="auto"/>
        <w:ind w:right="6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3B8A">
        <w:rPr>
          <w:rFonts w:ascii="Arial" w:eastAsia="Times New Roman" w:hAnsi="Arial" w:cs="Arial"/>
          <w:sz w:val="20"/>
          <w:szCs w:val="20"/>
          <w:lang w:eastAsia="ru-RU"/>
        </w:rPr>
        <w:t>Главного администратора   _________________________     __________________________________</w:t>
      </w:r>
    </w:p>
    <w:p w:rsidR="00D63B8A" w:rsidRPr="00D63B8A" w:rsidRDefault="00D63B8A" w:rsidP="00D63B8A">
      <w:pPr>
        <w:widowControl w:val="0"/>
        <w:shd w:val="clear" w:color="auto" w:fill="FFFFFF"/>
        <w:suppressAutoHyphens/>
        <w:spacing w:after="0" w:line="240" w:lineRule="auto"/>
        <w:ind w:right="6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3B8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(подпись)                               (расшифровка подписи)</w:t>
      </w:r>
    </w:p>
    <w:p w:rsidR="00D63B8A" w:rsidRPr="00D63B8A" w:rsidRDefault="00D63B8A" w:rsidP="00D63B8A">
      <w:pPr>
        <w:widowControl w:val="0"/>
        <w:shd w:val="clear" w:color="auto" w:fill="FFFFFF"/>
        <w:suppressAutoHyphens/>
        <w:spacing w:after="0" w:line="240" w:lineRule="auto"/>
        <w:ind w:right="60" w:firstLine="567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D63B8A" w:rsidRPr="00D63B8A" w:rsidRDefault="00D63B8A" w:rsidP="00D63B8A">
      <w:pPr>
        <w:widowControl w:val="0"/>
        <w:shd w:val="clear" w:color="auto" w:fill="FFFFFF"/>
        <w:suppressAutoHyphens/>
        <w:spacing w:after="0" w:line="240" w:lineRule="auto"/>
        <w:ind w:right="6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3B8A">
        <w:rPr>
          <w:rFonts w:ascii="Arial" w:eastAsia="Times New Roman" w:hAnsi="Arial" w:cs="Arial"/>
          <w:sz w:val="20"/>
          <w:szCs w:val="20"/>
          <w:lang w:eastAsia="ru-RU"/>
        </w:rPr>
        <w:t>Исполнитель, телефон</w:t>
      </w:r>
    </w:p>
    <w:p w:rsidR="00D63B8A" w:rsidRPr="00D63B8A" w:rsidRDefault="00D63B8A" w:rsidP="00D63B8A">
      <w:pPr>
        <w:widowControl w:val="0"/>
        <w:shd w:val="clear" w:color="auto" w:fill="FFFFFF"/>
        <w:suppressAutoHyphens/>
        <w:spacing w:after="0" w:line="240" w:lineRule="auto"/>
        <w:ind w:right="6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3B8A" w:rsidRPr="00D63B8A" w:rsidRDefault="00D63B8A" w:rsidP="00D63B8A">
      <w:pPr>
        <w:widowControl w:val="0"/>
        <w:shd w:val="clear" w:color="auto" w:fill="FFFFFF"/>
        <w:suppressAutoHyphens/>
        <w:spacing w:after="0" w:line="240" w:lineRule="auto"/>
        <w:ind w:right="6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3B8A">
        <w:rPr>
          <w:rFonts w:ascii="Arial" w:eastAsia="Times New Roman" w:hAnsi="Arial" w:cs="Arial"/>
          <w:sz w:val="20"/>
          <w:szCs w:val="20"/>
          <w:lang w:eastAsia="ru-RU"/>
        </w:rPr>
        <w:t>«____» _________________20____г.</w:t>
      </w:r>
    </w:p>
    <w:p w:rsidR="00D63B8A" w:rsidRPr="00D63B8A" w:rsidRDefault="00D63B8A" w:rsidP="00D63B8A">
      <w:pPr>
        <w:widowControl w:val="0"/>
        <w:shd w:val="clear" w:color="auto" w:fill="FFFFFF"/>
        <w:suppressAutoHyphens/>
        <w:spacing w:after="0" w:line="240" w:lineRule="auto"/>
        <w:ind w:right="6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3B8A"/>
    <w:rsid w:val="001C7AC8"/>
    <w:rsid w:val="00D63B8A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8">
    <w:name w:val="Сетка таблицы88"/>
    <w:basedOn w:val="a1"/>
    <w:next w:val="a3"/>
    <w:uiPriority w:val="59"/>
    <w:rsid w:val="00D63B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63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5"/>
    <w:uiPriority w:val="99"/>
    <w:semiHidden/>
    <w:unhideWhenUsed/>
    <w:rsid w:val="00D6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D63B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gadm.ru/regulatory/10607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1327</Words>
  <Characters>7570</Characters>
  <Application>Microsoft Office Word</Application>
  <DocSecurity>0</DocSecurity>
  <Lines>63</Lines>
  <Paragraphs>17</Paragraphs>
  <ScaleCrop>false</ScaleCrop>
  <Company/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2023-11-07T08:18:00Z</dcterms:created>
  <dcterms:modified xsi:type="dcterms:W3CDTF">2023-11-07T08:19:00Z</dcterms:modified>
</cp:coreProperties>
</file>