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CB" w:rsidRPr="008C1ACB" w:rsidRDefault="008C1ACB" w:rsidP="008C1A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ru-RU"/>
        </w:rPr>
      </w:pPr>
      <w:r w:rsidRPr="008C1ACB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600075"/>
            <wp:effectExtent l="19050" t="0" r="0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CB" w:rsidRPr="008C1ACB" w:rsidRDefault="008C1ACB" w:rsidP="008C1A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ru-RU"/>
        </w:rPr>
      </w:pPr>
    </w:p>
    <w:p w:rsidR="008C1ACB" w:rsidRPr="008C1ACB" w:rsidRDefault="008C1ACB" w:rsidP="008C1A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C1ACB" w:rsidRPr="008C1ACB" w:rsidRDefault="008C1ACB" w:rsidP="008C1ACB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8C1ACB" w:rsidRDefault="008C1ACB" w:rsidP="008C1ACB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12.12.2023                           с.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Богуч</w:t>
      </w:r>
      <w:r>
        <w:rPr>
          <w:rFonts w:ascii="Arial" w:eastAsia="Times New Roman" w:hAnsi="Arial" w:cs="Arial"/>
          <w:sz w:val="26"/>
          <w:szCs w:val="26"/>
          <w:lang w:eastAsia="ru-RU"/>
        </w:rPr>
        <w:t>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1301-п</w:t>
      </w:r>
    </w:p>
    <w:p w:rsidR="008C1ACB" w:rsidRPr="008C1ACB" w:rsidRDefault="008C1ACB" w:rsidP="008C1ACB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8C1ACB" w:rsidRPr="008C1ACB" w:rsidRDefault="008C1ACB" w:rsidP="008C1ACB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«Положение об оплате труда работников Муниципального казенного учреждения «Муниципальная служба Заказчика»», утвержденное постановлением администрации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8C1ACB" w:rsidRPr="008C1ACB" w:rsidRDefault="008C1ACB" w:rsidP="008C1ACB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 Федеральным Законом от 06.10.2003 № 131-ФЗ "Об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«Положением о системе оплаты труда работников муниципальных бюджетных и казенных учреждений», утвержденным постановлением администрации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43,47 Устава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proofErr w:type="gram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8C1ACB" w:rsidRPr="008C1ACB" w:rsidRDefault="008C1ACB" w:rsidP="008C1ACB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«Положение об оплате труда работников Муниципального казенного учреждения "Муниципальная служба Заказчика», утвержденное постановлением администрации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8C1ACB" w:rsidRPr="008C1ACB" w:rsidRDefault="008C1ACB" w:rsidP="008C1A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1.1. В пункте 4 Положения:</w:t>
      </w:r>
    </w:p>
    <w:p w:rsidR="008C1ACB" w:rsidRPr="008C1ACB" w:rsidRDefault="008C1ACB" w:rsidP="008C1A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подпункт 4.3. дополнить новым десятым абзацем следующего содержания:</w:t>
      </w:r>
    </w:p>
    <w:p w:rsidR="008C1ACB" w:rsidRPr="008C1ACB" w:rsidRDefault="008C1ACB" w:rsidP="008C1A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«-специальная краевая выплата»;</w:t>
      </w:r>
    </w:p>
    <w:p w:rsidR="008C1ACB" w:rsidRPr="008C1ACB" w:rsidRDefault="008C1ACB" w:rsidP="008C1AC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– в абзаце втором подпункта 4.14. Положения цифры «29236» заменить цифрами «34636»;</w:t>
      </w:r>
    </w:p>
    <w:p w:rsidR="008C1ACB" w:rsidRPr="008C1ACB" w:rsidRDefault="008C1ACB" w:rsidP="008C1AC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–дополнить новым подпунктом 4.17 следующего содержания: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C1ACB" w:rsidRPr="008C1ACB" w:rsidRDefault="008C1ACB" w:rsidP="008C1AC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«4.17. Специальная краевая выплата устанавливается в целях 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повышения уровня оплаты работника учреждения</w:t>
      </w:r>
      <w:proofErr w:type="gram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Работнику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 работникам учреждения увеличивается на размер, рассчитываемый по формуле:</w:t>
      </w:r>
      <w:proofErr w:type="gramEnd"/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СКВув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=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Отп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x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Кув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Отп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>, (1)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где: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СКВув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увеличения специальной краевой выплаты, рассчитанный 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Отп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Кув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коэффициент увеличения специальной краевой выплаты.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Кув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определяется по формуле: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Кув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= (Зпф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+ (СКВ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х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Кмес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х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Крк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>) + Зпф2) / (Зпф1 + Зпф2), (2)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где: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Зпф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Зпф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2</w:t>
      </w:r>
      <w:proofErr w:type="gram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СКВ – специальная краевая выплата;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Кмес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C1ACB" w:rsidRPr="008C1ACB" w:rsidRDefault="008C1ACB" w:rsidP="008C1A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Крк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.».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End"/>
    </w:p>
    <w:p w:rsidR="008C1ACB" w:rsidRPr="008C1ACB" w:rsidRDefault="008C1ACB" w:rsidP="008C1A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1.2. В пункте  6 Положения:</w:t>
      </w:r>
    </w:p>
    <w:p w:rsidR="008C1ACB" w:rsidRPr="008C1ACB" w:rsidRDefault="008C1ACB" w:rsidP="008C1A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– подпункт 6.7 дополнить новым абзацем седьмым следующего содержания:</w:t>
      </w:r>
    </w:p>
    <w:p w:rsidR="008C1ACB" w:rsidRPr="008C1ACB" w:rsidRDefault="008C1ACB" w:rsidP="008C1A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«специальная краевая выплата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.»;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>– после подпункта 6.7.3.5. дополнить новым подпунктом 6.7.4. следующего содержания: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«6.7.4.</w:t>
      </w:r>
      <w:r w:rsidRPr="008C1ACB">
        <w:rPr>
          <w:rFonts w:ascii="Arial" w:eastAsia="Times New Roman" w:hAnsi="Arial" w:cs="Arial"/>
          <w:sz w:val="26"/>
          <w:szCs w:val="26"/>
        </w:rPr>
        <w:t xml:space="preserve"> Специальная краевая выплата устанавливается в целях </w:t>
      </w:r>
      <w:proofErr w:type="gramStart"/>
      <w:r w:rsidRPr="008C1ACB">
        <w:rPr>
          <w:rFonts w:ascii="Arial" w:eastAsia="Times New Roman" w:hAnsi="Arial" w:cs="Arial"/>
          <w:sz w:val="26"/>
          <w:szCs w:val="26"/>
        </w:rPr>
        <w:t xml:space="preserve">повышения уровня оплаты труда 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>руководителя</w:t>
      </w:r>
      <w:proofErr w:type="gram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учреждения, его 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заместителя, главного бухгалтера.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Руководителю учреждения, его заместителю, главному бухгалтеру </w:t>
      </w:r>
      <w:r w:rsidRPr="008C1ACB">
        <w:rPr>
          <w:rFonts w:ascii="Arial" w:eastAsia="Times New Roman" w:hAnsi="Arial" w:cs="Arial"/>
          <w:sz w:val="26"/>
          <w:szCs w:val="26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 w:rsidRPr="008C1ACB">
        <w:rPr>
          <w:rFonts w:ascii="Arial" w:eastAsia="Times New Roman" w:hAnsi="Arial" w:cs="Arial"/>
          <w:sz w:val="26"/>
          <w:szCs w:val="26"/>
        </w:rPr>
        <w:tab/>
      </w:r>
      <w:r w:rsidRPr="008C1ACB">
        <w:rPr>
          <w:rFonts w:ascii="Arial" w:eastAsia="Times New Roman" w:hAnsi="Arial" w:cs="Arial"/>
          <w:sz w:val="26"/>
          <w:szCs w:val="26"/>
        </w:rPr>
        <w:tab/>
      </w:r>
      <w:r w:rsidRPr="008C1ACB">
        <w:rPr>
          <w:rFonts w:ascii="Arial" w:eastAsia="Times New Roman" w:hAnsi="Arial" w:cs="Arial"/>
          <w:sz w:val="26"/>
          <w:szCs w:val="26"/>
        </w:rPr>
        <w:tab/>
      </w:r>
      <w:r w:rsidRPr="008C1ACB">
        <w:rPr>
          <w:rFonts w:ascii="Arial" w:eastAsia="Times New Roman" w:hAnsi="Arial" w:cs="Arial"/>
          <w:sz w:val="26"/>
          <w:szCs w:val="26"/>
        </w:rPr>
        <w:tab/>
      </w:r>
      <w:r w:rsidRPr="008C1ACB">
        <w:rPr>
          <w:rFonts w:ascii="Arial" w:eastAsia="Times New Roman" w:hAnsi="Arial" w:cs="Arial"/>
          <w:sz w:val="26"/>
          <w:szCs w:val="26"/>
        </w:rPr>
        <w:tab/>
      </w:r>
      <w:r w:rsidRPr="008C1ACB">
        <w:rPr>
          <w:rFonts w:ascii="Arial" w:eastAsia="Times New Roman" w:hAnsi="Arial" w:cs="Arial"/>
          <w:sz w:val="26"/>
          <w:szCs w:val="26"/>
        </w:rPr>
        <w:tab/>
      </w:r>
      <w:r w:rsidRPr="008C1ACB">
        <w:rPr>
          <w:rFonts w:ascii="Arial" w:eastAsia="Times New Roman" w:hAnsi="Arial" w:cs="Arial"/>
          <w:sz w:val="26"/>
          <w:szCs w:val="26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Руководителю учреждения, его заместителю, главному бухгалтеру </w:t>
      </w:r>
      <w:r w:rsidRPr="008C1ACB">
        <w:rPr>
          <w:rFonts w:ascii="Arial" w:eastAsia="Times New Roman" w:hAnsi="Arial" w:cs="Arial"/>
          <w:sz w:val="26"/>
          <w:szCs w:val="26"/>
        </w:rPr>
        <w:t>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C1ACB">
        <w:rPr>
          <w:rFonts w:ascii="Arial" w:eastAsia="Times New Roman" w:hAnsi="Arial" w:cs="Arial"/>
          <w:sz w:val="26"/>
          <w:szCs w:val="26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</w:t>
      </w:r>
      <w:r w:rsidRPr="008C1ACB">
        <w:rPr>
          <w:rFonts w:ascii="Arial" w:eastAsia="Times New Roman" w:hAnsi="Arial" w:cs="Arial"/>
          <w:sz w:val="26"/>
          <w:szCs w:val="26"/>
        </w:rPr>
        <w:t xml:space="preserve"> работникам учреждени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>я увеличивается на размер, рассчитываемый по формуле:</w:t>
      </w:r>
      <w:proofErr w:type="gramEnd"/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=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x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>, (1)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C1ACB">
        <w:rPr>
          <w:rFonts w:ascii="Arial" w:eastAsia="Times New Roman" w:hAnsi="Arial" w:cs="Arial"/>
          <w:sz w:val="26"/>
          <w:szCs w:val="26"/>
        </w:rPr>
        <w:t>где: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– размер увеличения специальной краевой выплаты, рассчитанный </w:t>
      </w:r>
      <w:r w:rsidRPr="008C1ACB">
        <w:rPr>
          <w:rFonts w:ascii="Arial" w:eastAsia="Times New Roman" w:hAnsi="Arial" w:cs="Arial"/>
          <w:sz w:val="26"/>
          <w:szCs w:val="26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– коэффициент увеличения специальной краевой выплаты.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C1ACB">
        <w:rPr>
          <w:rFonts w:ascii="Arial" w:eastAsia="Times New Roman" w:hAnsi="Arial" w:cs="Arial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определяется по формуле: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= (Зпф</w:t>
      </w:r>
      <w:proofErr w:type="gramStart"/>
      <w:r w:rsidRPr="008C1ACB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8C1ACB">
        <w:rPr>
          <w:rFonts w:ascii="Arial" w:eastAsia="Times New Roman" w:hAnsi="Arial" w:cs="Arial"/>
          <w:sz w:val="26"/>
          <w:szCs w:val="26"/>
        </w:rPr>
        <w:t xml:space="preserve"> + (СКВ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8C1ACB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>) + Зпф2) / (Зпф1 + Зпф2), (2)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C1ACB">
        <w:rPr>
          <w:rFonts w:ascii="Arial" w:eastAsia="Times New Roman" w:hAnsi="Arial" w:cs="Arial"/>
          <w:sz w:val="26"/>
          <w:szCs w:val="26"/>
        </w:rPr>
        <w:t>где: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C1ACB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8C1ACB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8C1ACB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C1ACB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8C1ACB">
        <w:rPr>
          <w:rFonts w:ascii="Arial" w:eastAsia="Times New Roman" w:hAnsi="Arial" w:cs="Arial"/>
          <w:sz w:val="26"/>
          <w:szCs w:val="26"/>
        </w:rPr>
        <w:t>2</w:t>
      </w:r>
      <w:proofErr w:type="gramEnd"/>
      <w:r w:rsidRPr="008C1ACB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C1ACB">
        <w:rPr>
          <w:rFonts w:ascii="Arial" w:eastAsia="Times New Roman" w:hAnsi="Arial" w:cs="Arial"/>
          <w:sz w:val="26"/>
          <w:szCs w:val="26"/>
        </w:rPr>
        <w:t>СКВ – специальная краевая выплата;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</w:rPr>
        <w:lastRenderedPageBreak/>
        <w:t>Кмес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8C1ACB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8C1ACB">
        <w:rPr>
          <w:rFonts w:ascii="Arial" w:eastAsia="Times New Roman" w:hAnsi="Arial" w:cs="Arial"/>
          <w:sz w:val="26"/>
          <w:szCs w:val="26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8C1ACB">
        <w:rPr>
          <w:rFonts w:ascii="Arial" w:eastAsia="Times New Roman" w:hAnsi="Arial" w:cs="Arial"/>
          <w:sz w:val="26"/>
          <w:szCs w:val="26"/>
        </w:rPr>
        <w:t>.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8C1ACB">
        <w:rPr>
          <w:rFonts w:ascii="Arial" w:eastAsia="Times New Roman" w:hAnsi="Arial" w:cs="Arial"/>
          <w:sz w:val="26"/>
          <w:szCs w:val="26"/>
        </w:rPr>
        <w:t>.</w:t>
      </w:r>
      <w:proofErr w:type="gramEnd"/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C1ACB">
        <w:rPr>
          <w:rFonts w:ascii="Arial" w:eastAsia="Times New Roman" w:hAnsi="Arial" w:cs="Arial"/>
          <w:sz w:val="26"/>
          <w:szCs w:val="26"/>
        </w:rPr>
        <w:t xml:space="preserve">1.3. Приложение № 6 Положения изложить в новой редакции, согласно Приложению №1 к настоящему постановлению. 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</w:rPr>
        <w:t xml:space="preserve"> 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А.С. Арсеньеву. </w:t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>3. Постановление вступает в силу с 1 января 2024 года, но не ранее дня, следующего за днем его официального опубликования в Официальном вестнике.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  <w:t>4. Абзацы пятый-восемнадцатый подпункта 4.13. и подпункт 6.7.4. Положения действуют до 31.12.2024 года включительно.</w:t>
      </w:r>
      <w:r w:rsidRPr="008C1AC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C1ACB" w:rsidRPr="008C1ACB" w:rsidRDefault="008C1ACB" w:rsidP="008C1A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5. Постановление подлежит размещению на официальном сайте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(</w:t>
      </w:r>
      <w:hyperlink r:id="rId6" w:tgtFrame="_blank" w:history="1">
        <w:r w:rsidRPr="008C1ACB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8C1ACB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8C1ACB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8C1ACB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8C1ACB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8C1ACB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8C1ACB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8C1ACB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8C1ACB" w:rsidRPr="008C1ACB" w:rsidRDefault="008C1ACB" w:rsidP="008C1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1ACB" w:rsidRPr="008C1ACB" w:rsidRDefault="008C1ACB" w:rsidP="008C1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1ACB" w:rsidRPr="008C1ACB" w:rsidRDefault="008C1ACB" w:rsidP="008C1A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8C1A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A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А.С. Медведев</w:t>
      </w:r>
    </w:p>
    <w:p w:rsidR="008C1ACB" w:rsidRPr="002E4991" w:rsidRDefault="008C1ACB" w:rsidP="008C1A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ACB"/>
    <w:rsid w:val="008C1ACB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2023-12-28T07:12:00Z</dcterms:created>
  <dcterms:modified xsi:type="dcterms:W3CDTF">2023-12-28T07:13:00Z</dcterms:modified>
</cp:coreProperties>
</file>