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E1" w:rsidRPr="00F913E1" w:rsidRDefault="00F913E1" w:rsidP="00F913E1">
      <w:pPr>
        <w:keepNext/>
        <w:spacing w:before="240" w:after="6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F913E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2930" cy="728345"/>
            <wp:effectExtent l="19050" t="0" r="7620" b="0"/>
            <wp:docPr id="86" name="Рисунок 4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E1" w:rsidRPr="00F913E1" w:rsidRDefault="00F913E1" w:rsidP="00F913E1">
      <w:pPr>
        <w:keepNext/>
        <w:spacing w:before="240" w:after="60" w:line="240" w:lineRule="auto"/>
        <w:rPr>
          <w:rFonts w:ascii="Arial" w:eastAsia="Times New Roman" w:hAnsi="Arial" w:cs="Arial"/>
          <w:sz w:val="8"/>
          <w:szCs w:val="20"/>
          <w:lang w:val="en-US" w:eastAsia="ru-RU"/>
        </w:rPr>
      </w:pP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>26.12.2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023                           </w:t>
      </w: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№ 1393-п</w:t>
      </w: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</w:t>
      </w: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47, 48  Устава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ПОСТАНОВЛЯЮ:</w:t>
      </w:r>
    </w:p>
    <w:p w:rsidR="00F913E1" w:rsidRPr="00F913E1" w:rsidRDefault="00F913E1" w:rsidP="00F913E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1. 1. Внести изменения в постановление администрации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№1146-п от 11.11.2020 «Об утверждении муниципальной программы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(далее – Постановления) следующего содержания: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к Постановлению муниципальной программы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1 к настоящему постановлению;</w:t>
      </w:r>
    </w:p>
    <w:p w:rsidR="00F913E1" w:rsidRPr="00F913E1" w:rsidRDefault="00F913E1" w:rsidP="00F913E1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1 к паспорту муниципальной программе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2 к настоящему постановлению.</w:t>
      </w:r>
    </w:p>
    <w:p w:rsidR="00F913E1" w:rsidRPr="00F913E1" w:rsidRDefault="00F913E1" w:rsidP="00F913E1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2 к муниципальной программе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3 к настоящему постановлению;</w:t>
      </w:r>
    </w:p>
    <w:p w:rsidR="00F913E1" w:rsidRPr="00F913E1" w:rsidRDefault="00F913E1" w:rsidP="00F913E1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-  приложение № 3 к муниципальной программе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читать в новой редакции согласно приложению № 4 к настоящему постановлению;</w:t>
      </w:r>
    </w:p>
    <w:p w:rsidR="00F913E1" w:rsidRPr="00F913E1" w:rsidRDefault="00F913E1" w:rsidP="00F913E1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5 к муниципальной программе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подпрограмму "Обращение с отходами на территории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5 к настоящему постановлению;</w:t>
      </w:r>
    </w:p>
    <w:p w:rsidR="00F913E1" w:rsidRPr="00F913E1" w:rsidRDefault="00F913E1" w:rsidP="00F913E1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2 к подпрограмме " Обращение с отходами на территории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района" читать в новой редакции согласно приложению № 6 к настоящему постановлению;</w:t>
      </w:r>
    </w:p>
    <w:p w:rsidR="00F913E1" w:rsidRPr="00F913E1" w:rsidRDefault="00F913E1" w:rsidP="00F913E1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- приложение № 6 к муниципальной программе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«Охрана окружающей среды» подпрограмму "Обращение с животными без владельцев" читать в новой редакции согласно приложению № 7 к настоящему постановлению;</w:t>
      </w:r>
    </w:p>
    <w:p w:rsidR="00F913E1" w:rsidRPr="00F913E1" w:rsidRDefault="00F913E1" w:rsidP="00F913E1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приложение № 1 к подпрограмме " Обращение с животными без владельцев" читать в новой редакции согласно приложению № 8 к настоящему постановлению;</w:t>
      </w:r>
    </w:p>
    <w:p w:rsidR="00F913E1" w:rsidRPr="00F913E1" w:rsidRDefault="00F913E1" w:rsidP="00F913E1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подпрограмме " Обращение с животными без владельцев" читать в новой редакции согласно приложению № 9 к настоящему постановлению;</w:t>
      </w:r>
    </w:p>
    <w:p w:rsidR="00F913E1" w:rsidRPr="00F913E1" w:rsidRDefault="00F913E1" w:rsidP="00F913E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F91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91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вопросам развития лесопромышленности, охране окружающей среды и пожарной безопасности      С.И. Нохрина.</w:t>
      </w:r>
    </w:p>
    <w:p w:rsidR="00F913E1" w:rsidRPr="00F913E1" w:rsidRDefault="00F913E1" w:rsidP="00F913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F913E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А.С. Медведев 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913E1" w:rsidRPr="00F913E1" w:rsidRDefault="00F913E1" w:rsidP="00F913E1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F913E1" w:rsidRPr="00F913E1" w:rsidRDefault="00F913E1" w:rsidP="00F913E1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F913E1" w:rsidRPr="00F913E1" w:rsidRDefault="00F913E1" w:rsidP="00F913E1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913E1" w:rsidRPr="00F913E1" w:rsidRDefault="00F913E1" w:rsidP="00F913E1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от 26.12.2023 № 1393-п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120" w:lineRule="atLeast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0" w:lineRule="atLeast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F913E1" w:rsidRPr="00F913E1" w:rsidRDefault="00F913E1" w:rsidP="00543D2F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17.07.2013 № 849-п «Об утверждении Порядка принятия решений о разработке муниципальных программ </w:t>
            </w:r>
            <w:proofErr w:type="spellStart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их формировании и реализации».</w:t>
            </w: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(отдел лесного хозяйства, жилищной политики, транспорта и связи) </w:t>
            </w: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«Заказчика».</w:t>
            </w: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1.«Обращение с отходами на территории </w:t>
            </w:r>
            <w:proofErr w:type="spellStart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экологической безопасности населения </w:t>
            </w:r>
            <w:proofErr w:type="spellStart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F913E1" w:rsidRPr="00F913E1" w:rsidRDefault="00F913E1" w:rsidP="00F913E1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F913E1" w:rsidRPr="00F913E1" w:rsidRDefault="00F913E1" w:rsidP="00F913E1">
            <w:pPr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животными без владельцев.</w:t>
            </w: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F913E1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67 296 413,02 рублей, из них: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9 975 769,17 рублей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9 515 647,00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8 933 982,85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12 437 523,00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12 651 591,00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13 781 900,00 в том числе: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18 946 002,00 рублей, из них: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7 771 100,00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5 623 377,00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2 176 125,00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1 622 600,00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876 400,00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876 400,00 рублей.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48 350 411,02 рублей, из них:</w:t>
            </w:r>
          </w:p>
          <w:p w:rsidR="00F913E1" w:rsidRPr="00F913E1" w:rsidRDefault="00F913E1" w:rsidP="00543D2F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2 204 669,17 рублей;</w:t>
            </w:r>
          </w:p>
          <w:p w:rsidR="00F913E1" w:rsidRPr="00F913E1" w:rsidRDefault="00F913E1" w:rsidP="00543D2F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2022 году –   3 892 270,00 рублей;</w:t>
            </w:r>
          </w:p>
          <w:p w:rsidR="00F913E1" w:rsidRPr="00F913E1" w:rsidRDefault="00F913E1" w:rsidP="00543D2F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6 757 857,85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10 814 923,00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2025 году –   11</w:t>
            </w:r>
            <w:r w:rsidRPr="00F913E1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 </w:t>
            </w: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775 191,00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2026 году – 12 905 500,00 рублей.</w:t>
            </w:r>
          </w:p>
        </w:tc>
      </w:tr>
      <w:tr w:rsidR="00F913E1" w:rsidRPr="00F913E1" w:rsidTr="00543D2F">
        <w:trPr>
          <w:trHeight w:val="20"/>
        </w:trPr>
        <w:tc>
          <w:tcPr>
            <w:tcW w:w="1397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F913E1" w:rsidRPr="00F913E1" w:rsidRDefault="00F913E1" w:rsidP="00F913E1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2.Характеристика текущего состояния соответствующей отрасли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указанием основных показателей социально-экономического развития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анализ социальных, финансово-экономических и прочих рисков реализации программы</w:t>
      </w:r>
    </w:p>
    <w:p w:rsidR="00F913E1" w:rsidRPr="00F913E1" w:rsidRDefault="00F913E1" w:rsidP="00F913E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основных проблем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F913E1" w:rsidRPr="00F913E1" w:rsidRDefault="00F913E1" w:rsidP="00F9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Негативное воздействие на природную среду характерно для всех стадий обращения с твердыми бытовыми отходами (далее – ТБО),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913E1" w:rsidRPr="00F913E1" w:rsidRDefault="00F913E1" w:rsidP="00F9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В муниципальных образованиях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F913E1" w:rsidRPr="00F913E1" w:rsidRDefault="00F913E1" w:rsidP="00F9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целом.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К основным проблемам в сфере обращения с ТБО в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относятся следующие: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lastRenderedPageBreak/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F913E1" w:rsidRPr="00F913E1" w:rsidRDefault="00F913E1" w:rsidP="00F9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F913E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2023 году численность безнадзорных собак составляет 446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По данным государственного ветеринарного учреждения КГКУ "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отдел ветеринарии" значительная часть животных без владельцев в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страдают около 20 жителей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F913E1" w:rsidRPr="00F913E1" w:rsidRDefault="00F913E1" w:rsidP="00F913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районе планируется отловить в 2023 году 132 голов животных без владельцев (собак). В 2024-2026 гг. запланировано проведение указанных мероприятий.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F913E1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F913E1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края.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</w:t>
      </w:r>
    </w:p>
    <w:p w:rsidR="00F913E1" w:rsidRPr="00F913E1" w:rsidRDefault="00F913E1" w:rsidP="00F913E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Стратегия социально-экономического развития муниципального образования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913E1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приоритетов </w:t>
      </w:r>
      <w:r w:rsidRPr="00F913E1">
        <w:rPr>
          <w:rFonts w:ascii="Arial" w:eastAsia="Times New Roman" w:hAnsi="Arial" w:cs="Arial"/>
          <w:sz w:val="20"/>
          <w:szCs w:val="20"/>
        </w:rPr>
        <w:t xml:space="preserve">является внедрение новой системы по обращению с отходами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913E1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913E1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F913E1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F913E1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913E1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F913E1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F913E1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F913E1" w:rsidRPr="00F913E1" w:rsidRDefault="00F913E1" w:rsidP="00F913E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приоритетами определена цель программы: обеспечить охрану окружающей среды и экологической безопасности населения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Задача 1.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данной задачи планируется проведение мероприятий по снижению несанкционированных мест размещения бытовых отходов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«Обращение с отходами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района».</w:t>
      </w:r>
    </w:p>
    <w:p w:rsidR="00F913E1" w:rsidRPr="00F913E1" w:rsidRDefault="00F913E1" w:rsidP="00F913E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мест (площадок) накопления твердых коммунальных отходов.</w:t>
      </w:r>
    </w:p>
    <w:p w:rsidR="00F913E1" w:rsidRPr="00F913E1" w:rsidRDefault="00F913E1" w:rsidP="00F913E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F913E1" w:rsidRPr="00F913E1" w:rsidRDefault="00F913E1" w:rsidP="00F913E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Выполнение работ по ликвидации несанкционированной свалки в районе 9-й км автодороги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Богучаны-Абан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>, в районе п. Октябрьский.</w:t>
      </w:r>
    </w:p>
    <w:p w:rsidR="00F913E1" w:rsidRPr="00F913E1" w:rsidRDefault="00F913E1" w:rsidP="00F913E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5. 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>Ремонт и транспортировка контейнерного оборудования.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913E1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животными без владельцев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>«Обращение с животными без владельцев».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животными без владельцев.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F913E1" w:rsidRPr="00F913E1" w:rsidRDefault="00F913E1" w:rsidP="00F913E1">
      <w:pPr>
        <w:spacing w:after="0" w:line="240" w:lineRule="auto"/>
        <w:ind w:left="360"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F913E1" w:rsidRPr="00F913E1" w:rsidRDefault="00F913E1" w:rsidP="00F913E1">
      <w:pPr>
        <w:spacing w:after="0" w:line="240" w:lineRule="auto"/>
        <w:ind w:left="283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проектом Стратегии социально-экономического развития муниципального образования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снижение несанкционированных мест размещения твердо-бытовых отходов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Перечень подпрограмм с указанием сроков их реализации  и ожидаемых результатов</w:t>
      </w:r>
    </w:p>
    <w:p w:rsidR="00F913E1" w:rsidRPr="00F913E1" w:rsidRDefault="00F913E1" w:rsidP="00F913E1">
      <w:pPr>
        <w:spacing w:after="0" w:line="240" w:lineRule="auto"/>
        <w:ind w:left="400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- «Обращение с отходами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(приложение № 5 к настоящей программе). Срок реализации вышеуказанных подпрограмм: 2023-2026 годы.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 приведены</w:t>
      </w:r>
      <w:r w:rsidRPr="00F913E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(приложение № 6 к настоящей программе). Срок реализации подпрограммы: 2023-2026 годы.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Ожидаемые результаты реализации подпрограммы «Обращение с животными без владельцев» приведены</w:t>
      </w:r>
      <w:r w:rsidRPr="00F913E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в приложении № 2 к данной подпрограмме.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соответствующей сфере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</w:t>
      </w:r>
    </w:p>
    <w:p w:rsidR="00F913E1" w:rsidRPr="00F913E1" w:rsidRDefault="00F913E1" w:rsidP="00F913E1">
      <w:pPr>
        <w:spacing w:after="0" w:line="240" w:lineRule="auto"/>
        <w:ind w:left="28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охране окружающей среды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F913E1" w:rsidRPr="00F913E1" w:rsidRDefault="00F913E1" w:rsidP="00F913E1">
      <w:pPr>
        <w:spacing w:after="0" w:line="240" w:lineRule="auto"/>
        <w:ind w:left="360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F913E1" w:rsidRPr="00F913E1" w:rsidRDefault="00F913E1" w:rsidP="00F913E1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pacing w:val="2"/>
          <w:sz w:val="20"/>
          <w:szCs w:val="20"/>
          <w:lang w:eastAsia="ru-RU"/>
        </w:rPr>
        <w:lastRenderedPageBreak/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приведена в приложении № 2 к муниципальной программе</w:t>
      </w:r>
    </w:p>
    <w:p w:rsidR="00F913E1" w:rsidRPr="00F913E1" w:rsidRDefault="00F913E1" w:rsidP="00F913E1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F913E1" w:rsidRPr="00F913E1" w:rsidRDefault="00F913E1" w:rsidP="00F913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F913E1" w:rsidRPr="00F913E1" w:rsidRDefault="00F913E1" w:rsidP="00F913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F913E1">
        <w:rPr>
          <w:rFonts w:ascii="Arial" w:eastAsia="Times New Roman" w:hAnsi="Arial" w:cs="Arial"/>
          <w:spacing w:val="2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района приведена в приложении № 3 к муниципальной программе.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F913E1" w:rsidRPr="00F913E1" w:rsidRDefault="00F913E1" w:rsidP="00F913E1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13E1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от 26.12.2023 № 1393 – </w:t>
      </w:r>
      <w:proofErr w:type="spellStart"/>
      <w:proofErr w:type="gram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ab/>
        <w:t>Приложение № 1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к паспорту муниципальной программы 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«Охрана окружающей среды»  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Цели, целевые показатели, задачи, показатели результативности</w:t>
      </w: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(показатели развития отрасли, вида экономической деятельности)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5000" w:type="pct"/>
        <w:tblLook w:val="04A0"/>
      </w:tblPr>
      <w:tblGrid>
        <w:gridCol w:w="702"/>
        <w:gridCol w:w="1770"/>
        <w:gridCol w:w="990"/>
        <w:gridCol w:w="951"/>
        <w:gridCol w:w="1296"/>
        <w:gridCol w:w="1043"/>
        <w:gridCol w:w="1043"/>
        <w:gridCol w:w="888"/>
        <w:gridCol w:w="888"/>
      </w:tblGrid>
      <w:tr w:rsidR="00F913E1" w:rsidRPr="00F913E1" w:rsidTr="00543D2F">
        <w:trPr>
          <w:trHeight w:val="2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Вес показателя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текущий финансовый год 2023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очередной финансовый год 2024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первый год планового периода 2025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второй год планового периода 2026</w:t>
            </w:r>
          </w:p>
        </w:tc>
      </w:tr>
      <w:tr w:rsidR="00F913E1" w:rsidRPr="00F913E1" w:rsidTr="00543D2F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24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Муниципальная программа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«Охрана окружающей среды»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Цели: 1. Обеспечение охраны окружающей среды и экологической безопасности населения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</w:tr>
      <w:tr w:rsidR="00F913E1" w:rsidRPr="00F913E1" w:rsidTr="00543D2F">
        <w:trPr>
          <w:trHeight w:val="20"/>
        </w:trPr>
        <w:tc>
          <w:tcPr>
            <w:tcW w:w="1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Целевой индикатор: Увеличение охвата населения планово-регулярной системой сбора и вывоза твердых коммунальных отходов до 100%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Отраслевой мониторинг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43044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44701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44701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44701</w:t>
            </w:r>
          </w:p>
        </w:tc>
      </w:tr>
      <w:tr w:rsidR="00F913E1" w:rsidRPr="00F913E1" w:rsidTr="00543D2F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Отраслевой мониторинг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Задача 1. Снижение негативного воздействия отходов на окружающую среду и здоровье населения района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Подпрограмма «Обращение с отходами на территории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района» </w:t>
            </w:r>
          </w:p>
        </w:tc>
      </w:tr>
      <w:tr w:rsidR="00F913E1" w:rsidRPr="00F913E1" w:rsidTr="00543D2F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Отраслевой мониторинг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F913E1" w:rsidRPr="00F913E1" w:rsidTr="00543D2F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Доля количества ликвидированных несанкционированных свалок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Отраслевой мониторинг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F913E1" w:rsidRPr="00F913E1" w:rsidTr="00543D2F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Доля мест (площадок) накопления твердых коммунальных отходов, на которых проводились работы по содержанию, очистки от снега, ручная чистка от мусора и прилегающих к ней территорий, а также ремонт и транспортировка контейнерного оборудования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Отраслевой мониторинг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F913E1" w:rsidRPr="00F913E1" w:rsidTr="00543D2F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Доля количества собранных, </w:t>
            </w: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транспортированных и утилизированных ртутьсодержащих ламп, а также образующихся в быту опасных отходов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Отраслевой мониторинг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Задача 2. Организация проведения мероприятия по отлову, учету, содержанию и иному обращению с животными без владельцев.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Подпрограмма «Обращение с животными без владельцев»</w:t>
            </w:r>
          </w:p>
        </w:tc>
      </w:tr>
      <w:tr w:rsidR="00F913E1" w:rsidRPr="00F913E1" w:rsidTr="00543D2F">
        <w:trPr>
          <w:trHeight w:val="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Количество отловленных животных без владельцев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</w:tr>
    </w:tbl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от 26.12.2023 №1393-п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«Охрана окружающей среды» 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Распределение планируемых расходов за счет средств бюджета по мероприятиям и подпрограммам муниципальной программы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69"/>
        <w:gridCol w:w="1084"/>
        <w:gridCol w:w="1188"/>
        <w:gridCol w:w="1116"/>
        <w:gridCol w:w="954"/>
        <w:gridCol w:w="1015"/>
        <w:gridCol w:w="1015"/>
        <w:gridCol w:w="1015"/>
        <w:gridCol w:w="1015"/>
      </w:tblGrid>
      <w:tr w:rsidR="00F913E1" w:rsidRPr="00F913E1" w:rsidTr="00543D2F">
        <w:trPr>
          <w:trHeight w:val="161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Наименование главного распорядителя бюджетных средств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Код бюджетной классификации ГРБС</w:t>
            </w:r>
          </w:p>
        </w:tc>
        <w:tc>
          <w:tcPr>
            <w:tcW w:w="279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Расход по годам (рублей)</w:t>
            </w:r>
          </w:p>
        </w:tc>
      </w:tr>
      <w:tr w:rsidR="00F913E1" w:rsidRPr="00F913E1" w:rsidTr="00543D2F">
        <w:trPr>
          <w:trHeight w:val="161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текущий финансовый год 2023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очередной финансовый год 2024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первый год планового периода 2025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второй год планового периода 2026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Итого на период        2023-2026гг.             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"Охрана окружающей среды"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всего расходные обязательства по программе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8 933 982,85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12 437 523,00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12 651 591,00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13 781 900,00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47 804 996,85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МКУ "Муниципальная служба "Заказчика"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600 000,00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559 719,70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709 719,70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8 374 263,15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12 187 523,00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12 401 591,00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13 531 900,00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46 495 277,15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"Обращение с отходами на территории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района"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6 757 857,85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10 814 923,00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11 775 191,00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12 905 500,00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42 253 471,85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МКУ "Муниципальная служба "Заказчика"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600 000,00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559 719,70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709 719,70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6 198 138,15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10 564 923,00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11 525 191,00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12 655 500,00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40 943 752,15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"Обращение с животными без владельцев"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1 622 600,00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5 551 525,00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1 622 600,00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5 551 525,00</w:t>
            </w:r>
          </w:p>
        </w:tc>
      </w:tr>
    </w:tbl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13E1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от 26.12.2023 № 1393-п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ab/>
      </w:r>
      <w:r w:rsidRPr="00F913E1">
        <w:rPr>
          <w:rFonts w:ascii="Arial" w:eastAsia="Times New Roman" w:hAnsi="Arial" w:cs="Arial"/>
          <w:sz w:val="18"/>
          <w:szCs w:val="20"/>
          <w:lang w:eastAsia="ru-RU"/>
        </w:rPr>
        <w:tab/>
        <w:t>Приложение № 3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</w:t>
      </w: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F913E1" w:rsidRPr="00F913E1" w:rsidRDefault="00F913E1" w:rsidP="00F913E1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«Охрана окружающей среды» 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с учетом источников финансирования, в том числе по уровням бюджетной системы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5000" w:type="pct"/>
        <w:tblLook w:val="04A0"/>
      </w:tblPr>
      <w:tblGrid>
        <w:gridCol w:w="1338"/>
        <w:gridCol w:w="1317"/>
        <w:gridCol w:w="1422"/>
        <w:gridCol w:w="1093"/>
        <w:gridCol w:w="1093"/>
        <w:gridCol w:w="915"/>
        <w:gridCol w:w="1139"/>
        <w:gridCol w:w="1254"/>
      </w:tblGrid>
      <w:tr w:rsidR="00F913E1" w:rsidRPr="00F913E1" w:rsidTr="00543D2F">
        <w:trPr>
          <w:trHeight w:val="2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Статус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Оценка расходов (рублей), годы</w:t>
            </w:r>
          </w:p>
        </w:tc>
      </w:tr>
      <w:tr w:rsidR="00F913E1" w:rsidRPr="00F913E1" w:rsidTr="00543D2F">
        <w:trPr>
          <w:trHeight w:val="161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текущий финансовый год 2023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очередной финансовый год 2024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первый год планового периода 2025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второй год планового периода 2026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Итого на период       2023-2026гг.             </w:t>
            </w:r>
          </w:p>
        </w:tc>
      </w:tr>
      <w:tr w:rsidR="00F913E1" w:rsidRPr="00F913E1" w:rsidTr="00543D2F">
        <w:trPr>
          <w:trHeight w:val="161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"Охрана окружающей среды"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8 933 982,85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12 437 523,00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12 651 591,00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13 781 900,00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47 804 996,85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 том числе: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1 622 600,00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5 551 525,00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6 757 857,85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10 814 923,00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11 775 191,00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12 905 500,00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42 253 471,85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внебюджетные источники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бюджеты муниципальных   образований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"Обращение с отходами на территории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6 757 857,85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10 814 923,00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11 775 191,00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12 905 500,00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42 253 471,85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 том числе: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6 757 857,85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10 814 923,00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11 775 191,00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12 905 500,00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42 253 471,85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внебюджетные источники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бюджеты муниципальных   образований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"Обращение с животными без владельцев"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1 622 600,00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5 551 525,00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 том числе: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2 176 125,00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1 622 600,00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876 400,00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5 551 525,00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внебюджетные источники              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бюджеты муниципальных   образований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F913E1" w:rsidRPr="00F913E1" w:rsidTr="00543D2F">
        <w:trPr>
          <w:trHeight w:val="20"/>
        </w:trPr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>Приложение № 5</w:t>
      </w:r>
    </w:p>
    <w:p w:rsidR="00F913E1" w:rsidRPr="00F913E1" w:rsidRDefault="00F913E1" w:rsidP="00F913E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F913E1" w:rsidRPr="00F913E1" w:rsidRDefault="00F913E1" w:rsidP="00F913E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proofErr w:type="spellStart"/>
      <w:r w:rsidRPr="00F913E1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18"/>
          <w:szCs w:val="20"/>
        </w:rPr>
        <w:t xml:space="preserve"> района</w:t>
      </w:r>
    </w:p>
    <w:p w:rsidR="00F913E1" w:rsidRPr="00F913E1" w:rsidRDefault="00F913E1" w:rsidP="00F913E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>от 26.12.2023 № 1393-п</w:t>
      </w:r>
    </w:p>
    <w:p w:rsidR="00F913E1" w:rsidRPr="00F913E1" w:rsidRDefault="00F913E1" w:rsidP="00F913E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F913E1" w:rsidRPr="00F913E1" w:rsidRDefault="00F913E1" w:rsidP="00F913E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>Приложение № 5</w:t>
      </w:r>
    </w:p>
    <w:p w:rsidR="00F913E1" w:rsidRPr="00F913E1" w:rsidRDefault="00F913E1" w:rsidP="00F913E1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F913E1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ab/>
      </w:r>
      <w:r w:rsidRPr="00F913E1">
        <w:rPr>
          <w:rFonts w:ascii="Arial" w:hAnsi="Arial" w:cs="Arial"/>
          <w:sz w:val="20"/>
          <w:szCs w:val="20"/>
        </w:rPr>
        <w:tab/>
      </w:r>
      <w:r w:rsidRPr="00F913E1">
        <w:rPr>
          <w:rFonts w:ascii="Arial" w:hAnsi="Arial" w:cs="Arial"/>
          <w:sz w:val="20"/>
          <w:szCs w:val="20"/>
        </w:rPr>
        <w:tab/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Подпрограмма «Обращение с отходами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района», реализуемой в рамках муниципальной программы «Охрана окружающей среды»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lastRenderedPageBreak/>
        <w:t>Паспорт подпрограммы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«Обращение с отходами на территории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района» (далее - подпрограмма)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 (отдел лесного хозяйства, жилищной политики, транспорта и связи)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F913E1" w:rsidRPr="00F913E1" w:rsidRDefault="00F913E1" w:rsidP="00F91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F913E1" w:rsidRPr="00F913E1" w:rsidRDefault="00F913E1" w:rsidP="00F91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F913E1" w:rsidRPr="00F913E1" w:rsidRDefault="00F913E1" w:rsidP="00F91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Содержание мест (площадок) накопления твердых коммунальных отходов;</w:t>
            </w:r>
          </w:p>
          <w:p w:rsidR="00F913E1" w:rsidRPr="00F913E1" w:rsidRDefault="00F913E1" w:rsidP="00F91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2023 – 2026 годы 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42 453 471,85 рублей, из них: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2023 году –   6 757 857,85 рублей,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2024 году –   10 814 923,00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2025 году –   11 775 191,00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2026 году – 12 905 500,00 в том числе: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районный бюджет – 42 253 471,85 рублей, из них: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2023 году –   6 757 857,85 рублей,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2024 году –   10 814 923,00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2025 году –   11 775 191,00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2026 году – 12 905 500,00 в том числе.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краевой бюджет 0,00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2023 году –   0,00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2024 году –   0,00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2025 году –   0,00 рублей;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2026 году –   0,00 рублей.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F913E1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F913E1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района;</w:t>
            </w:r>
          </w:p>
          <w:p w:rsidR="00F913E1" w:rsidRPr="00F913E1" w:rsidRDefault="00F913E1" w:rsidP="00543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left="660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F913E1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Одной из основных проблем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F913E1" w:rsidRPr="00F913E1" w:rsidRDefault="00F913E1" w:rsidP="00F9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F913E1" w:rsidRPr="00F913E1" w:rsidRDefault="00F913E1" w:rsidP="00F9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В муниципальных образованиях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F913E1" w:rsidRPr="00F913E1" w:rsidRDefault="00F913E1" w:rsidP="00F9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Существующие несанкционированные места размещения бытовых отходов на территории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большей частью были организованы более 30 лет назад и являются «исторически» сложившимися местами размещения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в целом.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F913E1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F913E1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В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</w:t>
      </w:r>
      <w:r w:rsidRPr="00F913E1">
        <w:rPr>
          <w:rFonts w:ascii="Arial" w:hAnsi="Arial" w:cs="Arial"/>
          <w:sz w:val="20"/>
          <w:szCs w:val="20"/>
        </w:rPr>
        <w:lastRenderedPageBreak/>
        <w:t>среде, что приводит к нанесению существенного экологического ущерба, ухудшению санитарно-эпидемиологической ситуации.</w:t>
      </w:r>
    </w:p>
    <w:p w:rsidR="00F913E1" w:rsidRPr="00F913E1" w:rsidRDefault="00F913E1" w:rsidP="00F9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Одним из стратегических приоритетов социально-экономического развития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К основным проблемам в сфере обращения с ТБО в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 относятся следующие: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ограниченность ресурсов;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left="660"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2.2. Основная цель, задачи, этапы и сроки выполнения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населения, проживающего на территории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района. </w:t>
      </w:r>
      <w:r w:rsidRPr="00F913E1">
        <w:rPr>
          <w:rFonts w:ascii="Arial" w:hAnsi="Arial" w:cs="Arial"/>
          <w:sz w:val="20"/>
          <w:szCs w:val="20"/>
          <w:lang w:eastAsia="ru-RU"/>
        </w:rPr>
        <w:t xml:space="preserve"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</w:t>
      </w:r>
      <w:proofErr w:type="spellStart"/>
      <w:r w:rsidRPr="00F913E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  <w:lang w:eastAsia="ru-RU"/>
        </w:rPr>
        <w:t xml:space="preserve"> района за счет создания объектов инфраструктуры по сбору, транспортировке и размещению ТБО</w:t>
      </w:r>
      <w:r w:rsidRPr="00F913E1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F913E1" w:rsidRPr="00F913E1" w:rsidRDefault="00F913E1" w:rsidP="00F913E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F913E1" w:rsidRPr="00F913E1" w:rsidRDefault="00F913E1" w:rsidP="00F913E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F913E1" w:rsidRPr="00F913E1" w:rsidRDefault="00F913E1" w:rsidP="00F913E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Содержание мест (площадок) накопления твердых коммунальных отходов;</w:t>
      </w:r>
    </w:p>
    <w:p w:rsidR="00F913E1" w:rsidRPr="00F913E1" w:rsidRDefault="00F913E1" w:rsidP="00F913E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В рамках первой задачи запланировано строительство мест (площадок) твердых коммунальных отходов в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районе с привлечением средств краевого бюджета и </w:t>
      </w:r>
      <w:proofErr w:type="gramStart"/>
      <w:r w:rsidRPr="00F913E1">
        <w:rPr>
          <w:rFonts w:ascii="Arial" w:hAnsi="Arial" w:cs="Arial"/>
          <w:sz w:val="20"/>
          <w:szCs w:val="20"/>
        </w:rPr>
        <w:t>со</w:t>
      </w:r>
      <w:proofErr w:type="gramEnd"/>
      <w:r w:rsidRPr="00F913E1">
        <w:rPr>
          <w:rFonts w:ascii="Arial" w:hAnsi="Arial" w:cs="Arial"/>
          <w:sz w:val="20"/>
          <w:szCs w:val="20"/>
        </w:rPr>
        <w:t xml:space="preserve"> финансирование за счет средств местного бюджета, а также приобретение контейнерного оборудования за счет средств местного бюджета.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F913E1">
        <w:rPr>
          <w:rFonts w:ascii="Arial" w:hAnsi="Arial" w:cs="Arial"/>
          <w:sz w:val="20"/>
          <w:szCs w:val="20"/>
        </w:rPr>
        <w:t xml:space="preserve"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2023 года предусмотрены средства районного бюджета на </w:t>
      </w:r>
      <w:r w:rsidRPr="00F913E1">
        <w:rPr>
          <w:rFonts w:ascii="Arial" w:hAnsi="Arial" w:cs="Arial"/>
          <w:sz w:val="20"/>
          <w:szCs w:val="20"/>
        </w:rPr>
        <w:lastRenderedPageBreak/>
        <w:t xml:space="preserve">выполнение работ по ликвидации несанкционированной свалки в районе 9-й км автодороги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и свалки в близи п. Октябрьский.</w:t>
      </w:r>
      <w:proofErr w:type="gramEnd"/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В рамках третьей задачи запланирован ремонт и транспортирование 70 единиц контейнерного оборудования в период с 2024 по 2026 г. г. 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Для исполнения четвертой задачи организованы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утилизация в предприятиях имеющих лицензию на переработку отходов </w:t>
      </w:r>
      <w:r w:rsidRPr="00F913E1">
        <w:rPr>
          <w:rFonts w:ascii="Arial" w:hAnsi="Arial" w:cs="Arial"/>
          <w:sz w:val="20"/>
          <w:szCs w:val="20"/>
          <w:lang w:val="en-US"/>
        </w:rPr>
        <w:t>I</w:t>
      </w:r>
      <w:r w:rsidRPr="00F913E1">
        <w:rPr>
          <w:rFonts w:ascii="Arial" w:hAnsi="Arial" w:cs="Arial"/>
          <w:sz w:val="20"/>
          <w:szCs w:val="20"/>
        </w:rPr>
        <w:t xml:space="preserve"> – </w:t>
      </w:r>
      <w:r w:rsidRPr="00F913E1">
        <w:rPr>
          <w:rFonts w:ascii="Arial" w:hAnsi="Arial" w:cs="Arial"/>
          <w:sz w:val="20"/>
          <w:szCs w:val="20"/>
          <w:lang w:val="en-US"/>
        </w:rPr>
        <w:t>III</w:t>
      </w:r>
      <w:r w:rsidRPr="00F913E1">
        <w:rPr>
          <w:rFonts w:ascii="Arial" w:hAnsi="Arial" w:cs="Arial"/>
          <w:sz w:val="20"/>
          <w:szCs w:val="20"/>
        </w:rPr>
        <w:t xml:space="preserve"> класса опасности.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913E1">
        <w:rPr>
          <w:rFonts w:ascii="Arial" w:hAnsi="Arial" w:cs="Arial"/>
          <w:sz w:val="20"/>
          <w:szCs w:val="20"/>
          <w:lang w:eastAsia="ru-RU"/>
        </w:rPr>
        <w:t>Срок реализации подпрограммы: 2023 - 2026 годы.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К компетенции администрации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(отдел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F913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913E1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F913E1">
        <w:rPr>
          <w:rFonts w:ascii="Arial" w:hAnsi="Arial" w:cs="Arial"/>
          <w:sz w:val="20"/>
          <w:szCs w:val="20"/>
        </w:rPr>
        <w:tab/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F913E1">
        <w:rPr>
          <w:rFonts w:ascii="Arial" w:hAnsi="Arial" w:cs="Arial"/>
          <w:sz w:val="20"/>
          <w:szCs w:val="20"/>
        </w:rPr>
        <w:tab/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(отдел жилищной политики, транспорта и связи).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Главными распорядителями бюджетных средств и исполнителями мероприятий являются: 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района, Управление муниципальной собственностью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(отдел жилищной политики, транспорта и связи), как координатор подпрограммы: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работ по ликвидации несанкционированной свалки в районе 9-й км автодороги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Богучаны-Абан</w:t>
      </w:r>
      <w:proofErr w:type="spellEnd"/>
      <w:r w:rsidRPr="00F913E1">
        <w:rPr>
          <w:rFonts w:ascii="Arial" w:hAnsi="Arial" w:cs="Arial"/>
          <w:sz w:val="20"/>
          <w:szCs w:val="20"/>
        </w:rPr>
        <w:t>, вблизи п. Октябрьский и заключению муниципального контракта по итогам проведенного аукциона;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ремонту и транспортированию контейнерного оборудования.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Управление муниципальной собственностью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 для обустройства мест (площадок) накопления ТКО.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F913E1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F913E1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F913E1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F913E1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Федеральный закон от 24.06.1998 № 89-ФЗ «Об отходах производства и потребления»;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Федеральный закон от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F913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913E1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(отдел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F913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913E1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F913E1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F913E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F913E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бюджета осуществляют 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Управление муниципальной собственностью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района, МКУ «Муниципальная служба «Заказчика».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913E1" w:rsidRPr="00F913E1" w:rsidRDefault="00F913E1" w:rsidP="00F913E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913E1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F913E1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F913E1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F913E1">
        <w:rPr>
          <w:rFonts w:ascii="Arial" w:hAnsi="Arial" w:cs="Arial"/>
          <w:sz w:val="20"/>
          <w:szCs w:val="20"/>
          <w:lang w:eastAsia="ru-RU"/>
        </w:rPr>
        <w:t>: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913E1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F913E1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913E1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F913E1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F913E1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F913E1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F913E1" w:rsidRPr="00F913E1" w:rsidRDefault="00F913E1" w:rsidP="00F913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F913E1" w:rsidRPr="00F913E1" w:rsidRDefault="00F913E1" w:rsidP="00F913E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2.6. Мероприятия подпрограммы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2.7. Обоснование финансовых, материальных и трудовых затрат (ресурсное обеспечение подпрограммы) 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913E1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F913E1" w:rsidRPr="00F913E1" w:rsidRDefault="00F913E1" w:rsidP="00F913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F913E1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ab/>
        <w:t>Приложение № 6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к постановлению администрации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от 26.12.2023 № 1393-п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ab/>
        <w:t>Приложение № 2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к подпрограмме "Обращение с отходами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на территории </w:t>
      </w: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района" 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913E1" w:rsidRPr="00F913E1" w:rsidRDefault="00F913E1" w:rsidP="00F913E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988"/>
        <w:gridCol w:w="467"/>
        <w:gridCol w:w="446"/>
        <w:gridCol w:w="779"/>
        <w:gridCol w:w="1022"/>
        <w:gridCol w:w="833"/>
        <w:gridCol w:w="23"/>
        <w:gridCol w:w="279"/>
        <w:gridCol w:w="438"/>
        <w:gridCol w:w="245"/>
        <w:gridCol w:w="748"/>
        <w:gridCol w:w="48"/>
        <w:gridCol w:w="285"/>
        <w:gridCol w:w="322"/>
        <w:gridCol w:w="161"/>
        <w:gridCol w:w="354"/>
        <w:gridCol w:w="921"/>
      </w:tblGrid>
      <w:tr w:rsidR="00F913E1" w:rsidRPr="00F913E1" w:rsidTr="00543D2F">
        <w:trPr>
          <w:trHeight w:val="161"/>
        </w:trPr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516" w:type="pct"/>
            <w:vMerge w:val="restart"/>
            <w:shd w:val="clear" w:color="auto" w:fill="auto"/>
            <w:textDirection w:val="btLr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884" w:type="pct"/>
            <w:gridSpan w:val="3"/>
            <w:vMerge w:val="restar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17" w:type="pct"/>
            <w:gridSpan w:val="10"/>
            <w:vMerge w:val="restar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Перечень мероприятий подпрограммы с указанием объема средств на их реализацию и ожидаемых результатов, рублей</w:t>
            </w:r>
          </w:p>
        </w:tc>
        <w:tc>
          <w:tcPr>
            <w:tcW w:w="750" w:type="pct"/>
            <w:gridSpan w:val="3"/>
            <w:vMerge w:val="restar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ind w:left="-107" w:firstLine="10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13E1" w:rsidRPr="00F913E1" w:rsidTr="00543D2F">
        <w:trPr>
          <w:trHeight w:val="161"/>
        </w:trPr>
        <w:tc>
          <w:tcPr>
            <w:tcW w:w="633" w:type="pct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4" w:type="pct"/>
            <w:gridSpan w:val="3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17" w:type="pct"/>
            <w:gridSpan w:val="10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0" w:type="pct"/>
            <w:gridSpan w:val="3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633" w:type="pct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год, предшествующий </w:t>
            </w:r>
            <w:proofErr w:type="gram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отчетному</w:t>
            </w:r>
            <w:proofErr w:type="gram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2023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очередной финансовый год 2024</w:t>
            </w:r>
          </w:p>
        </w:tc>
        <w:tc>
          <w:tcPr>
            <w:tcW w:w="387" w:type="pct"/>
            <w:gridSpan w:val="3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первый год планового периода 2025</w:t>
            </w:r>
          </w:p>
        </w:tc>
        <w:tc>
          <w:tcPr>
            <w:tcW w:w="544" w:type="pct"/>
            <w:gridSpan w:val="3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второй год планового периода 2026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Итого на период   2023-2026гг.             </w:t>
            </w:r>
          </w:p>
        </w:tc>
        <w:tc>
          <w:tcPr>
            <w:tcW w:w="750" w:type="pct"/>
            <w:gridSpan w:val="3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6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87" w:type="pct"/>
            <w:gridSpan w:val="3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44" w:type="pct"/>
            <w:gridSpan w:val="3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Муниципальная программа «Охрана окружающей среды» 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Подпрограмма «Обращение с отходами на территории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района"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Задача 1: Обустройство мест (площадок) накопления ТКО и (или) приобретение контейнерного оборудования</w:t>
            </w:r>
          </w:p>
        </w:tc>
      </w:tr>
      <w:tr w:rsidR="00F913E1" w:rsidRPr="00F913E1" w:rsidTr="00543D2F">
        <w:trPr>
          <w:trHeight w:val="20"/>
        </w:trPr>
        <w:tc>
          <w:tcPr>
            <w:tcW w:w="6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МКУ "Муниципальная служба "Заказчика"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0605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02100S4630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200 000,00 </w:t>
            </w:r>
          </w:p>
        </w:tc>
        <w:tc>
          <w:tcPr>
            <w:tcW w:w="387" w:type="pct"/>
            <w:gridSpan w:val="3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200 000,00 </w:t>
            </w:r>
          </w:p>
        </w:tc>
        <w:tc>
          <w:tcPr>
            <w:tcW w:w="544" w:type="pct"/>
            <w:gridSpan w:val="3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200 000,00 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600 000,00 </w:t>
            </w:r>
          </w:p>
        </w:tc>
        <w:tc>
          <w:tcPr>
            <w:tcW w:w="750" w:type="pct"/>
            <w:gridSpan w:val="3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Обустройство мест (площадок) накопления отходов потребления:2023- 0 мест, 2024-11 мест, 2025-11 мест, 2026 - 11 мест *</w:t>
            </w:r>
          </w:p>
        </w:tc>
      </w:tr>
      <w:tr w:rsidR="00F913E1" w:rsidRPr="00F913E1" w:rsidTr="00543D2F">
        <w:trPr>
          <w:trHeight w:val="20"/>
        </w:trPr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1.2. Приобретение контейнерного оборудования 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Управление муниципальной собственностью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233" w:type="pct"/>
            <w:vMerge w:val="restar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0605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02100S4630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50 000,00 </w:t>
            </w:r>
          </w:p>
        </w:tc>
        <w:tc>
          <w:tcPr>
            <w:tcW w:w="387" w:type="pct"/>
            <w:gridSpan w:val="3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50 000,00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50 000,00 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150 000,00 </w:t>
            </w:r>
          </w:p>
        </w:tc>
        <w:tc>
          <w:tcPr>
            <w:tcW w:w="750" w:type="pct"/>
            <w:gridSpan w:val="3"/>
            <w:vMerge w:val="restar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Приобретения контейнерного оборудования: 2023- 41 ед., 2024- 49 </w:t>
            </w:r>
            <w:proofErr w:type="spellStart"/>
            <w:proofErr w:type="gram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, 2025 - 49 ед., 2026 - 49 ед.</w:t>
            </w:r>
          </w:p>
        </w:tc>
      </w:tr>
      <w:tr w:rsidR="00F913E1" w:rsidRPr="00F913E1" w:rsidTr="00543D2F">
        <w:trPr>
          <w:trHeight w:val="20"/>
        </w:trPr>
        <w:tc>
          <w:tcPr>
            <w:tcW w:w="633" w:type="pct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021008Ф000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559 719,70 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387" w:type="pct"/>
            <w:gridSpan w:val="3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519" w:type="pct"/>
            <w:gridSpan w:val="2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342" w:type="pct"/>
            <w:gridSpan w:val="3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559 719,70 </w:t>
            </w:r>
          </w:p>
        </w:tc>
        <w:tc>
          <w:tcPr>
            <w:tcW w:w="750" w:type="pct"/>
            <w:gridSpan w:val="3"/>
            <w:vMerge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Задача 2. Ликвидация несанкционированных свалок </w:t>
            </w:r>
          </w:p>
        </w:tc>
      </w:tr>
      <w:tr w:rsidR="00F913E1" w:rsidRPr="00F913E1" w:rsidTr="00543D2F">
        <w:trPr>
          <w:trHeight w:val="20"/>
        </w:trPr>
        <w:tc>
          <w:tcPr>
            <w:tcW w:w="6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0210080020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6 145 700,00  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  9 940 250,00   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  10 900 518,00  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  12 030 827,00   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39 017 295,00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Выполнение работ по ликвидации несанкционированной свалки на объектах: п. Октябрьский 749,08 тонн и 9 км. От с.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Богучаны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591,1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танн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Задача 3. Содержание мест (площадок) накопления твердых коммунальных отходов</w:t>
            </w:r>
          </w:p>
        </w:tc>
      </w:tr>
      <w:tr w:rsidR="00F913E1" w:rsidRPr="00F913E1" w:rsidTr="00543D2F">
        <w:trPr>
          <w:trHeight w:val="20"/>
        </w:trPr>
        <w:tc>
          <w:tcPr>
            <w:tcW w:w="6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3.1. Ремонт и транспортировка контейнерного оборудования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0210080050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559 903,00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559 903,00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559 903,00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1 679 709,00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Ремонт и транспортировка контейнерного оборудования: 2023- 0 ед., 2024- 70 ед., 2025- 70 ед., 2026-70 ед.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F913E1" w:rsidRPr="00F913E1" w:rsidTr="00543D2F">
        <w:trPr>
          <w:trHeight w:val="20"/>
        </w:trPr>
        <w:tc>
          <w:tcPr>
            <w:tcW w:w="6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4.1. 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</w:t>
            </w: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в быту опасных отходов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806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0605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0210080040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52 438,15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64 770,00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64 770,00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64 770,00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246 748,15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Сбор и утилизация по 800 ед. ртутьсодержащих ламп, 39 кг опасных отходов ежегодно в период с 2023-2026 года</w:t>
            </w:r>
          </w:p>
        </w:tc>
      </w:tr>
      <w:tr w:rsidR="00F913E1" w:rsidRPr="00F913E1" w:rsidTr="00543D2F">
        <w:trPr>
          <w:trHeight w:val="20"/>
        </w:trPr>
        <w:tc>
          <w:tcPr>
            <w:tcW w:w="2032" w:type="pct"/>
            <w:gridSpan w:val="5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Итого по подпрограмме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6 757 857,85  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10 814 923,00   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  11 775 191,00   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  12 905 500,00   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  42 253 471,85  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2032" w:type="pct"/>
            <w:gridSpan w:val="5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источникам финансирования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2032" w:type="pct"/>
            <w:gridSpan w:val="5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6" w:type="pct"/>
            <w:gridSpan w:val="4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666" w:type="pct"/>
            <w:gridSpan w:val="2"/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203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6 757 857,85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10 814 923,00</w:t>
            </w: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11 775 191,00</w:t>
            </w: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12 905 500,00</w:t>
            </w:r>
          </w:p>
        </w:tc>
        <w:tc>
          <w:tcPr>
            <w:tcW w:w="426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42 253 471,85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316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35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913E1" w:rsidRPr="00F913E1" w:rsidRDefault="00F913E1" w:rsidP="00F913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>Приложение № 7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proofErr w:type="spellStart"/>
      <w:r w:rsidRPr="00F913E1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18"/>
          <w:szCs w:val="20"/>
        </w:rPr>
        <w:t xml:space="preserve"> района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>от 26.12.2023 № 1393-п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>Приложение № 6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F913E1">
        <w:rPr>
          <w:rFonts w:ascii="Arial" w:hAnsi="Arial" w:cs="Arial"/>
          <w:sz w:val="18"/>
          <w:szCs w:val="20"/>
        </w:rPr>
        <w:t xml:space="preserve">к муниципальной программе </w:t>
      </w:r>
      <w:proofErr w:type="spellStart"/>
      <w:r w:rsidRPr="00F913E1">
        <w:rPr>
          <w:rFonts w:ascii="Arial" w:hAnsi="Arial" w:cs="Arial"/>
          <w:sz w:val="18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18"/>
          <w:szCs w:val="20"/>
        </w:rPr>
        <w:t xml:space="preserve"> района «Охрана окружающей среды» 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ab/>
      </w:r>
      <w:r w:rsidRPr="00F913E1">
        <w:rPr>
          <w:rFonts w:ascii="Arial" w:hAnsi="Arial" w:cs="Arial"/>
          <w:sz w:val="20"/>
          <w:szCs w:val="20"/>
        </w:rPr>
        <w:tab/>
      </w:r>
      <w:r w:rsidRPr="00F913E1">
        <w:rPr>
          <w:rFonts w:ascii="Arial" w:hAnsi="Arial" w:cs="Arial"/>
          <w:sz w:val="20"/>
          <w:szCs w:val="20"/>
        </w:rPr>
        <w:tab/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животными без владельцев», реализуемой в рамках муниципальной программы «Охрана окружающей среды»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numPr>
          <w:ilvl w:val="0"/>
          <w:numId w:val="3"/>
        </w:num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Паспорт подпрограммы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«Обращение с животными без владельцев» (далее - подпрограмма)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 (отдел лесного хозяйства, жилищной политики, транспорта и связи)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района.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</w:pPr>
            <w:r w:rsidRPr="00F913E1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Организация проведения мероприятия по отлову, учету, содержанию и иному обращению с животными без владельцев.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Задача: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1. Сокращение количества животных без владельцев на территории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                                        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2023 – 2026 годы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5 551 525,00 рублей, из них: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 2023 году –   2 176 125,00 рублей; 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2024 году –   1 622 600,00 рублей;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2025 году –   876 400,00 рублей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2026 году – 876 400,00 рублей.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краевой бюджет – 5 551 525,00 рублей, из них: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в 2023 году –   2 176 125,00 рублей; 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2024 году –   1 622 600,00 рублей;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2025 году –   876 400,00 рублей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в 2026 году – 876 400,00 рублей.</w:t>
            </w:r>
          </w:p>
        </w:tc>
      </w:tr>
      <w:tr w:rsidR="00F913E1" w:rsidRPr="00F913E1" w:rsidTr="00543D2F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F913E1">
              <w:rPr>
                <w:rFonts w:ascii="Arial" w:hAnsi="Arial" w:cs="Arial"/>
                <w:sz w:val="14"/>
                <w:szCs w:val="14"/>
              </w:rPr>
              <w:t>контроля за</w:t>
            </w:r>
            <w:proofErr w:type="gramEnd"/>
            <w:r w:rsidRPr="00F913E1">
              <w:rPr>
                <w:rFonts w:ascii="Arial" w:hAnsi="Arial" w:cs="Arial"/>
                <w:sz w:val="14"/>
                <w:szCs w:val="14"/>
              </w:rPr>
              <w:t xml:space="preserve">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F913E1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  <w:p w:rsidR="00F913E1" w:rsidRPr="00F913E1" w:rsidRDefault="00F913E1" w:rsidP="00543D2F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13E1">
              <w:rPr>
                <w:rFonts w:ascii="Arial" w:hAnsi="Arial" w:cs="Arial"/>
                <w:sz w:val="14"/>
                <w:szCs w:val="14"/>
              </w:rPr>
              <w:t>(отдел жилищной политики, транспорта и связи).</w:t>
            </w:r>
          </w:p>
        </w:tc>
      </w:tr>
    </w:tbl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numPr>
          <w:ilvl w:val="1"/>
          <w:numId w:val="6"/>
        </w:num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Постановка </w:t>
      </w:r>
      <w:proofErr w:type="spellStart"/>
      <w:r w:rsidRPr="00F913E1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F913E1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F913E1">
        <w:rPr>
          <w:rFonts w:ascii="Arial" w:hAnsi="Arial" w:cs="Arial"/>
          <w:sz w:val="20"/>
          <w:szCs w:val="20"/>
        </w:rPr>
        <w:t>».</w:t>
      </w:r>
    </w:p>
    <w:p w:rsidR="00F913E1" w:rsidRPr="00F913E1" w:rsidRDefault="00F913E1" w:rsidP="00F913E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На сегодняшний день одной из важных проблем в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районе является отсутствие приюта для животных без владельцев для содержания, лечения и стерилизации.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района. По результатам выполнения работ по мониторингу численности безнадзорных собак на территории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в 2023 году численность безнадзорных собак составляет 446 (+/-12) особи. Для стабилизации численности животных без </w:t>
      </w:r>
      <w:r w:rsidRPr="00F913E1">
        <w:rPr>
          <w:rFonts w:ascii="Arial" w:hAnsi="Arial" w:cs="Arial"/>
          <w:sz w:val="20"/>
          <w:szCs w:val="20"/>
        </w:rPr>
        <w:lastRenderedPageBreak/>
        <w:t>владельцев (прекращения роста их численности) необходимо ежегодно отлавливать собак без владельцев.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По данным государственного ветеринарного учреждения КГКУ "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отдел ветеринарии" значительная часть животных без владельцев в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районе заражена инфекционными заболеваниями, общими для человека и животных. От укусов безнадзорных собак в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районе страдают около 20 жителей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районе планируется отловить в 2023 году 132 головы животных без владельцев (собак). В 2024-2026 гг. запланировано проведение указанных мероприятий.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F913E1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F913E1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края.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Мероприятия подпрограммы направлены на решение проблем, связанных с животными без владельцев.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numPr>
          <w:ilvl w:val="1"/>
          <w:numId w:val="7"/>
        </w:num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Основная цель, задачи, этапы и сроки выполнения подпрограммы, показатели результативности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shd w:val="clear" w:color="auto" w:fill="FFFFFF"/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F913E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F913E1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животными без владельцев</w:t>
      </w:r>
    </w:p>
    <w:p w:rsidR="00F913E1" w:rsidRPr="00F913E1" w:rsidRDefault="00F913E1" w:rsidP="00F913E1">
      <w:pPr>
        <w:shd w:val="clear" w:color="auto" w:fill="FFFFFF"/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F913E1" w:rsidRPr="00F913E1" w:rsidRDefault="00F913E1" w:rsidP="00F913E1">
      <w:pPr>
        <w:shd w:val="clear" w:color="auto" w:fill="FFFFFF"/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 количества животных без владельцев на территории </w:t>
      </w:r>
      <w:proofErr w:type="spell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F913E1" w:rsidRPr="00F913E1" w:rsidRDefault="00F913E1" w:rsidP="00F913E1">
      <w:pPr>
        <w:shd w:val="clear" w:color="auto" w:fill="FFFFFF"/>
        <w:tabs>
          <w:tab w:val="left" w:pos="4962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F913E1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F913E1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F913E1" w:rsidRPr="00F913E1" w:rsidRDefault="00F913E1" w:rsidP="00F913E1">
      <w:pPr>
        <w:shd w:val="clear" w:color="auto" w:fill="FFFFFF"/>
        <w:tabs>
          <w:tab w:val="left" w:pos="4962"/>
        </w:tabs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животными без владельцев</w:t>
      </w:r>
    </w:p>
    <w:p w:rsidR="00F913E1" w:rsidRPr="00F913E1" w:rsidRDefault="00F913E1" w:rsidP="00F913E1">
      <w:pPr>
        <w:shd w:val="clear" w:color="auto" w:fill="FFFFFF"/>
        <w:tabs>
          <w:tab w:val="left" w:pos="4962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F913E1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2023 - 2026 годы.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Муниципальным заказчиком - координатором подпрограммы является 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Исполнителям мероприятий и главным распорядителям бюджетных средств являются: 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Муниципальный заказчик – координатор подпрограммы 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(отдел жилищной политики, транспорта и связи):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вопросы, связанные с животными без владельцев;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lastRenderedPageBreak/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как исполнитель мероприятий и главный распорядитель бюджетных средств: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F913E1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F913E1">
        <w:rPr>
          <w:rFonts w:ascii="Arial" w:hAnsi="Arial" w:cs="Arial"/>
          <w:sz w:val="20"/>
          <w:szCs w:val="20"/>
        </w:rPr>
        <w:t>дств в п</w:t>
      </w:r>
      <w:proofErr w:type="gramEnd"/>
      <w:r w:rsidRPr="00F913E1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F913E1">
        <w:rPr>
          <w:rFonts w:ascii="Arial" w:hAnsi="Arial" w:cs="Arial"/>
          <w:sz w:val="20"/>
          <w:szCs w:val="20"/>
        </w:rPr>
        <w:t>для реализации приоритетных направлений по обращению с животными без владельцев на территории</w:t>
      </w:r>
      <w:proofErr w:type="gramEnd"/>
      <w:r w:rsidRPr="00F913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района;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F913E1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F913E1">
        <w:rPr>
          <w:rFonts w:ascii="Arial" w:hAnsi="Arial" w:cs="Arial"/>
          <w:sz w:val="20"/>
          <w:szCs w:val="20"/>
        </w:rPr>
        <w:tab/>
      </w:r>
      <w:r w:rsidRPr="00F913E1">
        <w:rPr>
          <w:rFonts w:ascii="Arial" w:hAnsi="Arial" w:cs="Arial"/>
          <w:sz w:val="20"/>
          <w:szCs w:val="20"/>
        </w:rPr>
        <w:tab/>
      </w:r>
      <w:r w:rsidRPr="00F913E1">
        <w:rPr>
          <w:rFonts w:ascii="Arial" w:hAnsi="Arial" w:cs="Arial"/>
          <w:sz w:val="20"/>
          <w:szCs w:val="20"/>
        </w:rPr>
        <w:tab/>
      </w:r>
      <w:r w:rsidRPr="00F913E1">
        <w:rPr>
          <w:rFonts w:ascii="Arial" w:hAnsi="Arial" w:cs="Arial"/>
          <w:sz w:val="20"/>
          <w:szCs w:val="20"/>
        </w:rPr>
        <w:tab/>
      </w:r>
      <w:proofErr w:type="gramEnd"/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F913E1">
        <w:rPr>
          <w:rFonts w:ascii="Arial" w:hAnsi="Arial" w:cs="Arial"/>
          <w:sz w:val="20"/>
          <w:szCs w:val="20"/>
        </w:rPr>
        <w:tab/>
      </w:r>
      <w:r w:rsidRPr="00F913E1">
        <w:rPr>
          <w:rFonts w:ascii="Arial" w:hAnsi="Arial" w:cs="Arial"/>
          <w:sz w:val="20"/>
          <w:szCs w:val="20"/>
        </w:rPr>
        <w:tab/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F913E1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F913E1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F913E1">
          <w:rPr>
            <w:rFonts w:ascii="Arial" w:hAnsi="Arial" w:cs="Arial"/>
            <w:spacing w:val="2"/>
            <w:sz w:val="20"/>
            <w:szCs w:val="20"/>
            <w:shd w:val="clear" w:color="auto" w:fill="FFFFFF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F913E1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F913E1">
          <w:rPr>
            <w:rFonts w:ascii="Arial" w:hAnsi="Arial" w:cs="Arial"/>
            <w:spacing w:val="2"/>
            <w:sz w:val="20"/>
            <w:szCs w:val="20"/>
            <w:shd w:val="clear" w:color="auto" w:fill="FFFFFF"/>
          </w:rPr>
          <w:t>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F913E1" w:rsidRPr="00F913E1" w:rsidRDefault="00F913E1" w:rsidP="00F913E1">
      <w:pPr>
        <w:shd w:val="clear" w:color="auto" w:fill="FFFFFF"/>
        <w:tabs>
          <w:tab w:val="left" w:pos="4962"/>
        </w:tabs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F913E1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Красноярского края от 24.12.2019 года №751-п «</w:t>
      </w:r>
      <w:r w:rsidRPr="00F913E1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F913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913E1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Управление реализацией подпрограммы осуществляет 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F913E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913E1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F913E1">
        <w:rPr>
          <w:rFonts w:ascii="Arial" w:hAnsi="Arial" w:cs="Arial"/>
          <w:sz w:val="20"/>
          <w:szCs w:val="20"/>
          <w:lang w:eastAsia="ru-RU"/>
        </w:rPr>
        <w:t xml:space="preserve">в соответствии с Постановлением администрации </w:t>
      </w:r>
      <w:proofErr w:type="spellStart"/>
      <w:r w:rsidRPr="00F913E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F913E1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  <w:lang w:eastAsia="ru-RU"/>
        </w:rPr>
        <w:t xml:space="preserve"> района, их формировании и реализации».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lastRenderedPageBreak/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Текущий контроль за целевым и эффективным расходованием средств бюджета осуществляют администрация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 (отдел лесного хозяйства, жилищной политики, транспорта и связи).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913E1" w:rsidRPr="00F913E1" w:rsidRDefault="00F913E1" w:rsidP="00F913E1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</w:t>
      </w:r>
      <w:proofErr w:type="spellStart"/>
      <w:r w:rsidRPr="00F913E1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F913E1">
        <w:rPr>
          <w:rFonts w:ascii="Arial" w:hAnsi="Arial" w:cs="Arial"/>
          <w:sz w:val="20"/>
          <w:szCs w:val="20"/>
        </w:rPr>
        <w:t xml:space="preserve">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F913E1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отрицательного воздействия животных без владельцев на окружающую среду.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F913E1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F913E1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предотвращения причинения вреда здоровью и (или) имуществу населения </w:t>
      </w:r>
      <w:proofErr w:type="spellStart"/>
      <w:r w:rsidRPr="00F913E1">
        <w:rPr>
          <w:rFonts w:ascii="Arial" w:hAnsi="Arial" w:cs="Arial"/>
          <w:spacing w:val="1"/>
          <w:sz w:val="20"/>
          <w:szCs w:val="20"/>
          <w:shd w:val="clear" w:color="auto" w:fill="FFFFFF"/>
        </w:rPr>
        <w:t>Богучанского</w:t>
      </w:r>
      <w:proofErr w:type="spellEnd"/>
      <w:r w:rsidRPr="00F913E1">
        <w:rPr>
          <w:rFonts w:ascii="Arial" w:hAnsi="Arial" w:cs="Arial"/>
          <w:spacing w:val="1"/>
          <w:sz w:val="20"/>
          <w:szCs w:val="20"/>
          <w:shd w:val="clear" w:color="auto" w:fill="FFFFFF"/>
        </w:rPr>
        <w:t xml:space="preserve"> района, нравственном воспитании по отношению к животным.</w:t>
      </w:r>
    </w:p>
    <w:p w:rsidR="00F913E1" w:rsidRPr="00F913E1" w:rsidRDefault="00F913E1" w:rsidP="00F913E1">
      <w:pPr>
        <w:tabs>
          <w:tab w:val="num" w:pos="0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F913E1" w:rsidRPr="00F913E1" w:rsidRDefault="00F913E1" w:rsidP="00F913E1">
      <w:pPr>
        <w:tabs>
          <w:tab w:val="num" w:pos="0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2.6. Мероприятия подпрограммы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F913E1">
        <w:rPr>
          <w:rFonts w:ascii="Arial" w:hAnsi="Arial" w:cs="Arial"/>
          <w:sz w:val="20"/>
          <w:szCs w:val="20"/>
        </w:rPr>
        <w:t xml:space="preserve">2.7. Обоснование финансовых, материальных и трудовых затрат (ресурсное обеспечение подпрограммы) </w:t>
      </w: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F913E1" w:rsidRPr="00F913E1" w:rsidRDefault="00F913E1" w:rsidP="00F913E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2 к настоящей подпрограмме.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913E1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F913E1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F913E1" w:rsidRPr="00F913E1" w:rsidRDefault="00F913E1" w:rsidP="00F913E1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</w:p>
    <w:p w:rsidR="00F913E1" w:rsidRPr="00F913E1" w:rsidRDefault="00F913E1" w:rsidP="00F913E1">
      <w:pPr>
        <w:tabs>
          <w:tab w:val="left" w:pos="4962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913E1" w:rsidRPr="00F913E1" w:rsidRDefault="00F913E1" w:rsidP="00F913E1">
      <w:pPr>
        <w:tabs>
          <w:tab w:val="left" w:pos="4962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913E1">
        <w:rPr>
          <w:rFonts w:ascii="Arial" w:hAnsi="Arial" w:cs="Arial"/>
          <w:sz w:val="18"/>
          <w:szCs w:val="18"/>
        </w:rPr>
        <w:t>Приложение № 8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913E1">
        <w:rPr>
          <w:rFonts w:ascii="Arial" w:hAnsi="Arial" w:cs="Arial"/>
          <w:sz w:val="18"/>
          <w:szCs w:val="18"/>
        </w:rPr>
        <w:t>к постановлению администрации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spellStart"/>
      <w:r w:rsidRPr="00F913E1">
        <w:rPr>
          <w:rFonts w:ascii="Arial" w:hAnsi="Arial" w:cs="Arial"/>
          <w:sz w:val="18"/>
          <w:szCs w:val="18"/>
        </w:rPr>
        <w:t>Богучанского</w:t>
      </w:r>
      <w:proofErr w:type="spellEnd"/>
      <w:r w:rsidRPr="00F913E1">
        <w:rPr>
          <w:rFonts w:ascii="Arial" w:hAnsi="Arial" w:cs="Arial"/>
          <w:sz w:val="18"/>
          <w:szCs w:val="18"/>
        </w:rPr>
        <w:t xml:space="preserve"> района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913E1">
        <w:rPr>
          <w:rFonts w:ascii="Arial" w:hAnsi="Arial" w:cs="Arial"/>
          <w:sz w:val="18"/>
          <w:szCs w:val="18"/>
        </w:rPr>
        <w:t>от 26.12.2023 № 1393-п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913E1">
        <w:rPr>
          <w:rFonts w:ascii="Arial" w:hAnsi="Arial" w:cs="Arial"/>
          <w:sz w:val="18"/>
          <w:szCs w:val="18"/>
        </w:rPr>
        <w:t>Приложение № 1</w:t>
      </w:r>
    </w:p>
    <w:p w:rsidR="00F913E1" w:rsidRPr="00F913E1" w:rsidRDefault="00F913E1" w:rsidP="00F913E1">
      <w:pPr>
        <w:tabs>
          <w:tab w:val="left" w:pos="4962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F913E1">
        <w:rPr>
          <w:rFonts w:ascii="Arial" w:hAnsi="Arial" w:cs="Arial"/>
          <w:sz w:val="18"/>
          <w:szCs w:val="18"/>
        </w:rPr>
        <w:t>к подпрограмме «Обращение с животными без владельцев»</w:t>
      </w:r>
    </w:p>
    <w:p w:rsidR="00F913E1" w:rsidRPr="00F913E1" w:rsidRDefault="00F913E1" w:rsidP="00F913E1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sz w:val="20"/>
          <w:szCs w:val="18"/>
          <w:lang w:val="en-US"/>
        </w:rPr>
      </w:pPr>
      <w:proofErr w:type="spellStart"/>
      <w:r w:rsidRPr="00F913E1">
        <w:rPr>
          <w:rFonts w:ascii="Arial" w:hAnsi="Arial" w:cs="Arial"/>
          <w:sz w:val="20"/>
          <w:szCs w:val="18"/>
          <w:lang w:val="en-US"/>
        </w:rPr>
        <w:t>Перечень</w:t>
      </w:r>
      <w:proofErr w:type="spellEnd"/>
      <w:r w:rsidRPr="00F913E1">
        <w:rPr>
          <w:rFonts w:ascii="Arial" w:hAnsi="Arial" w:cs="Arial"/>
          <w:sz w:val="20"/>
          <w:szCs w:val="18"/>
          <w:lang w:val="en-US"/>
        </w:rPr>
        <w:t xml:space="preserve"> </w:t>
      </w:r>
      <w:proofErr w:type="spellStart"/>
      <w:r w:rsidRPr="00F913E1">
        <w:rPr>
          <w:rFonts w:ascii="Arial" w:hAnsi="Arial" w:cs="Arial"/>
          <w:sz w:val="20"/>
          <w:szCs w:val="18"/>
          <w:lang w:val="en-US"/>
        </w:rPr>
        <w:t>показателей</w:t>
      </w:r>
      <w:proofErr w:type="spellEnd"/>
      <w:r w:rsidRPr="00F913E1">
        <w:rPr>
          <w:rFonts w:ascii="Arial" w:hAnsi="Arial" w:cs="Arial"/>
          <w:sz w:val="20"/>
          <w:szCs w:val="18"/>
          <w:lang w:val="en-US"/>
        </w:rPr>
        <w:t xml:space="preserve"> </w:t>
      </w:r>
      <w:proofErr w:type="spellStart"/>
      <w:r w:rsidRPr="00F913E1">
        <w:rPr>
          <w:rFonts w:ascii="Arial" w:hAnsi="Arial" w:cs="Arial"/>
          <w:sz w:val="20"/>
          <w:szCs w:val="18"/>
          <w:lang w:val="en-US"/>
        </w:rPr>
        <w:t>результативности</w:t>
      </w:r>
      <w:proofErr w:type="spellEnd"/>
      <w:r w:rsidRPr="00F913E1">
        <w:rPr>
          <w:rFonts w:ascii="Arial" w:hAnsi="Arial" w:cs="Arial"/>
          <w:sz w:val="20"/>
          <w:szCs w:val="18"/>
          <w:lang w:val="en-US"/>
        </w:rPr>
        <w:t xml:space="preserve"> </w:t>
      </w:r>
      <w:proofErr w:type="spellStart"/>
      <w:r w:rsidRPr="00F913E1">
        <w:rPr>
          <w:rFonts w:ascii="Arial" w:hAnsi="Arial" w:cs="Arial"/>
          <w:sz w:val="20"/>
          <w:szCs w:val="18"/>
          <w:lang w:val="en-US"/>
        </w:rPr>
        <w:t>подпрограммы</w:t>
      </w:r>
      <w:proofErr w:type="spellEnd"/>
    </w:p>
    <w:p w:rsidR="00F913E1" w:rsidRPr="00F913E1" w:rsidRDefault="00F913E1" w:rsidP="00F913E1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2925"/>
        <w:gridCol w:w="920"/>
        <w:gridCol w:w="1272"/>
        <w:gridCol w:w="1043"/>
        <w:gridCol w:w="1137"/>
        <w:gridCol w:w="1137"/>
        <w:gridCol w:w="1137"/>
      </w:tblGrid>
      <w:tr w:rsidR="00F913E1" w:rsidRPr="00F913E1" w:rsidTr="00543D2F">
        <w:trPr>
          <w:trHeight w:val="2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Цель, задачи, показатели результативности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Источник информации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текущий финансовый год 2023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очередной финансовый год 2024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первый год планового периода 2025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второй год планового периода 2026</w:t>
            </w:r>
          </w:p>
        </w:tc>
      </w:tr>
      <w:tr w:rsidR="00F913E1" w:rsidRPr="00F913E1" w:rsidTr="00543D2F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Цель подпрограммы: Организация проведения мероприятия по отлову, учету, содержанию и иному обращению с животными без владельцев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Задача: Сокращение количества животных без владельцев на территории </w:t>
            </w:r>
            <w:proofErr w:type="spellStart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F913E1" w:rsidRPr="00F913E1" w:rsidTr="00543D2F">
        <w:trPr>
          <w:trHeight w:val="2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Количество отловленных животных без владельцев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расчетный показатель на основании ведомственного мониторинга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13E1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</w:tr>
    </w:tbl>
    <w:p w:rsidR="00F913E1" w:rsidRPr="00F913E1" w:rsidRDefault="00F913E1" w:rsidP="00F913E1">
      <w:pPr>
        <w:spacing w:after="160" w:line="259" w:lineRule="auto"/>
        <w:rPr>
          <w:rFonts w:ascii="Arial" w:hAnsi="Arial" w:cs="Arial"/>
          <w:sz w:val="12"/>
          <w:szCs w:val="24"/>
          <w:lang w:val="en-US"/>
        </w:rPr>
      </w:pP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Приложение № 9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F913E1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>от 26.12.2023 №1393-п</w:t>
      </w:r>
    </w:p>
    <w:p w:rsidR="00F913E1" w:rsidRPr="00F913E1" w:rsidRDefault="00F913E1" w:rsidP="00F913E1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Приложение № 2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F913E1">
        <w:rPr>
          <w:rFonts w:ascii="Arial" w:eastAsia="Times New Roman" w:hAnsi="Arial" w:cs="Arial"/>
          <w:sz w:val="18"/>
          <w:szCs w:val="20"/>
          <w:lang w:eastAsia="ru-RU"/>
        </w:rPr>
        <w:t xml:space="preserve">к подпрограмме «Обращение с животными без владельцев» </w:t>
      </w:r>
    </w:p>
    <w:p w:rsidR="00F913E1" w:rsidRPr="00F913E1" w:rsidRDefault="00F913E1" w:rsidP="00F913E1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13E1" w:rsidRPr="00F913E1" w:rsidRDefault="00F913E1" w:rsidP="00F913E1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913E1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913E1" w:rsidRPr="00F913E1" w:rsidRDefault="00F913E1" w:rsidP="00F913E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1"/>
        <w:gridCol w:w="1036"/>
        <w:gridCol w:w="505"/>
        <w:gridCol w:w="484"/>
        <w:gridCol w:w="836"/>
        <w:gridCol w:w="992"/>
        <w:gridCol w:w="961"/>
        <w:gridCol w:w="1022"/>
        <w:gridCol w:w="1022"/>
        <w:gridCol w:w="590"/>
        <w:gridCol w:w="1132"/>
      </w:tblGrid>
      <w:tr w:rsidR="00F913E1" w:rsidRPr="00F913E1" w:rsidTr="00543D2F">
        <w:trPr>
          <w:trHeight w:val="161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рублей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13E1" w:rsidRPr="00F913E1" w:rsidTr="00543D2F">
        <w:trPr>
          <w:trHeight w:val="161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2023-2026гг.            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«Обращение с животными без владельцев»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животными без владельцев                                                             </w:t>
            </w:r>
          </w:p>
        </w:tc>
      </w:tr>
      <w:tr w:rsidR="00F913E1" w:rsidRPr="00F913E1" w:rsidTr="00543D2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Задача: Сокращение количества животных без владельцев на территории </w:t>
            </w:r>
            <w:proofErr w:type="spellStart"/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 во избежание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F913E1" w:rsidRPr="00F913E1" w:rsidTr="00543D2F">
        <w:trPr>
          <w:trHeight w:val="20"/>
        </w:trPr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 по отлову, учету, содержанию и иному обращению с животными без владельцев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2 176 125,00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1 622 600,00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876 400,00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876 400,00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5 551 525,00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2023 по 2026 годы будет отловлено</w:t>
            </w:r>
            <w:r w:rsidRPr="00F913E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F913E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</w:t>
            </w: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F913E1" w:rsidRPr="00F913E1" w:rsidTr="00543D2F">
        <w:trPr>
          <w:trHeight w:val="20"/>
        </w:trPr>
        <w:tc>
          <w:tcPr>
            <w:tcW w:w="2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2 176 125,00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1 622 600,00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876 400,00  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876 400,00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5 551 525,00  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2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13E1" w:rsidRPr="00F913E1" w:rsidTr="00543D2F">
        <w:trPr>
          <w:trHeight w:val="20"/>
        </w:trPr>
        <w:tc>
          <w:tcPr>
            <w:tcW w:w="2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2 176 125,00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1 622 600,0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876 400,0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876 400,0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5 551 525,0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E1" w:rsidRPr="00F913E1" w:rsidRDefault="00F913E1" w:rsidP="00543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913E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913E1" w:rsidRPr="00F913E1" w:rsidRDefault="00F913E1" w:rsidP="00F913E1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0055" w:rsidRDefault="00AC0055"/>
    <w:sectPr w:rsidR="00AC0055" w:rsidSect="00AC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3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913E1"/>
    <w:rsid w:val="00AC0055"/>
    <w:rsid w:val="00F9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9168</Words>
  <Characters>52263</Characters>
  <Application>Microsoft Office Word</Application>
  <DocSecurity>0</DocSecurity>
  <Lines>435</Lines>
  <Paragraphs>122</Paragraphs>
  <ScaleCrop>false</ScaleCrop>
  <Company/>
  <LinksUpToDate>false</LinksUpToDate>
  <CharactersWithSpaces>61309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2024-01-17T10:54:00Z</dcterms:created>
  <dcterms:modified xsi:type="dcterms:W3CDTF">2024-01-17T10:55:00Z</dcterms:modified>
</cp:coreProperties>
</file>