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38" w:rsidRDefault="00727C38" w:rsidP="00727C3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727C38" w:rsidRPr="008C033D" w:rsidRDefault="00727C38" w:rsidP="00727C38">
      <w:pPr>
        <w:keepNext/>
        <w:spacing w:before="240" w:after="6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C033D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2642235</wp:posOffset>
            </wp:positionH>
            <wp:positionV relativeFrom="paragraph">
              <wp:posOffset>-179070</wp:posOffset>
            </wp:positionV>
            <wp:extent cx="543560" cy="678180"/>
            <wp:effectExtent l="19050" t="0" r="8890" b="0"/>
            <wp:wrapNone/>
            <wp:docPr id="35" name="Рисунок 4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C38" w:rsidRDefault="00727C38" w:rsidP="00727C3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27C38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727C38" w:rsidRPr="00727C38" w:rsidRDefault="00727C38" w:rsidP="00727C3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27C38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727C38" w:rsidRPr="00727C38" w:rsidRDefault="00727C38" w:rsidP="00727C3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27C38">
        <w:rPr>
          <w:rFonts w:ascii="Arial" w:eastAsia="Times New Roman" w:hAnsi="Arial" w:cs="Arial"/>
          <w:sz w:val="26"/>
          <w:szCs w:val="26"/>
          <w:lang w:eastAsia="ru-RU"/>
        </w:rPr>
        <w:t>29.06.2023г.                            с. Богучаны                                    № 637-п</w:t>
      </w:r>
    </w:p>
    <w:p w:rsidR="00727C38" w:rsidRPr="00727C38" w:rsidRDefault="00727C38" w:rsidP="00727C3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27C38" w:rsidRPr="00727C38" w:rsidRDefault="00727C38" w:rsidP="00727C3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27C38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постановление администрации Богучанского района от 01.11.2013 № 1391-п «Об утверждении муниципальной программы Богучанского района «Реформирование и модернизация жилищно-коммунального хозяйства и повышение энергетической эффективности»</w:t>
      </w:r>
    </w:p>
    <w:p w:rsidR="00727C38" w:rsidRPr="00727C38" w:rsidRDefault="00727C38" w:rsidP="00727C3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7C38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статьей 179 Бюджетного кодекса Российской Федерации, 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849-п, статьями 7,43,47 Устава Богучанского района Красноярского края ПОСТАНОВЛЯЮ:</w:t>
      </w:r>
    </w:p>
    <w:p w:rsidR="00727C38" w:rsidRPr="00727C38" w:rsidRDefault="00727C38" w:rsidP="00727C38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7C38">
        <w:rPr>
          <w:rFonts w:ascii="Arial" w:eastAsia="Times New Roman" w:hAnsi="Arial" w:cs="Arial"/>
          <w:sz w:val="26"/>
          <w:szCs w:val="26"/>
          <w:lang w:eastAsia="ru-RU"/>
        </w:rPr>
        <w:t>1. Внести изменения в постановление   администрации Богучанского района от 01.11.2013 № 1391-п  «Об утверждении муниципальной  программы Богучанского района «Реформирование и модернизация жилищно-коммунального хозяйства и повышение энергетической эффективности» (далее – Постановление) следующего содержания: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27C38">
        <w:rPr>
          <w:rFonts w:ascii="Arial" w:eastAsia="Times New Roman" w:hAnsi="Arial" w:cs="Arial"/>
          <w:sz w:val="26"/>
          <w:szCs w:val="26"/>
          <w:lang w:eastAsia="ru-RU"/>
        </w:rPr>
        <w:t xml:space="preserve">1.1. Приложение к постановлению администрации Богучанского района от 01.11.2013 № 1391-п «Муниципальная программа Богучанского района «Реформирование и модернизация жилищно-коммунального хозяйства и повышение энергетической эффективности» </w:t>
      </w:r>
      <w:bookmarkStart w:id="0" w:name="_Hlk119252770"/>
      <w:r w:rsidRPr="00727C38">
        <w:rPr>
          <w:rFonts w:ascii="Arial" w:eastAsia="Times New Roman" w:hAnsi="Arial" w:cs="Arial"/>
          <w:sz w:val="26"/>
          <w:szCs w:val="26"/>
          <w:lang w:eastAsia="ru-RU"/>
        </w:rPr>
        <w:t>читать в новой редакции, согласно приложению № 1 к настоящему постановлению;</w:t>
      </w:r>
    </w:p>
    <w:bookmarkEnd w:id="0"/>
    <w:p w:rsidR="00727C38" w:rsidRPr="00727C38" w:rsidRDefault="00727C38" w:rsidP="00727C38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27C38">
        <w:rPr>
          <w:rFonts w:ascii="Arial" w:eastAsia="Times New Roman" w:hAnsi="Arial" w:cs="Arial"/>
          <w:sz w:val="26"/>
          <w:szCs w:val="26"/>
          <w:lang w:eastAsia="ru-RU"/>
        </w:rPr>
        <w:t>1.2. Приложение №1 к паспорту муниципальной программы Богучанского района «Реформирование и модернизация жилищно-коммунального хозяйства и повышение энергетической эффективности» цели, целевые показатели, задачи, показатели результативности, читать в новой редакции, согласно приложению № 2 к настоящему постановлению;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27C38">
        <w:rPr>
          <w:rFonts w:ascii="Arial" w:eastAsia="Times New Roman" w:hAnsi="Arial" w:cs="Arial"/>
          <w:sz w:val="26"/>
          <w:szCs w:val="26"/>
          <w:lang w:eastAsia="ru-RU"/>
        </w:rPr>
        <w:t xml:space="preserve">          1.3. Приложение № 3 к паспорту муниципальной программы Богучанского района «Реформирование и модернизация жилищно-коммунального хозяйства и повышение энергетической эффективности» перечень объектов капитального строительства, читать в новой редакции, согласно приложению № 3 к настоящему постановлению;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27C38">
        <w:rPr>
          <w:rFonts w:ascii="Arial" w:eastAsia="Times New Roman" w:hAnsi="Arial" w:cs="Arial"/>
          <w:sz w:val="26"/>
          <w:szCs w:val="26"/>
          <w:lang w:eastAsia="ru-RU"/>
        </w:rPr>
        <w:t xml:space="preserve">          1.4.  Приложение №1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основные меры правового регулирования в сфере жилищно-коммунального хозяйства, направленные на достижение цели и (или) конечных результатов программы, </w:t>
      </w:r>
      <w:bookmarkStart w:id="1" w:name="_Hlk119253659"/>
      <w:r w:rsidRPr="00727C38">
        <w:rPr>
          <w:rFonts w:ascii="Arial" w:eastAsia="Times New Roman" w:hAnsi="Arial" w:cs="Arial"/>
          <w:sz w:val="26"/>
          <w:szCs w:val="26"/>
          <w:lang w:eastAsia="ru-RU"/>
        </w:rPr>
        <w:t>читать в новой редакции, согласно приложению № 4 к настоящему постановлению;</w:t>
      </w:r>
    </w:p>
    <w:bookmarkEnd w:id="1"/>
    <w:p w:rsidR="00727C38" w:rsidRPr="00727C38" w:rsidRDefault="00727C38" w:rsidP="00727C38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27C38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1.5. Приложение № 2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распределение планируемых расходов за счёт средств бюджета по мероприятиям и подпрограммам муниципальной программы, читать в новой редакции, согласно приложению № 5 к настоящему постановлению: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27C38">
        <w:rPr>
          <w:rFonts w:ascii="Arial" w:eastAsia="Times New Roman" w:hAnsi="Arial" w:cs="Arial"/>
          <w:sz w:val="26"/>
          <w:szCs w:val="26"/>
          <w:lang w:eastAsia="ru-RU"/>
        </w:rPr>
        <w:t xml:space="preserve">          1.6. Приложение № 3 к </w:t>
      </w:r>
      <w:bookmarkStart w:id="2" w:name="_Hlk119253720"/>
      <w:r w:rsidRPr="00727C38">
        <w:rPr>
          <w:rFonts w:ascii="Arial" w:eastAsia="Times New Roman" w:hAnsi="Arial" w:cs="Arial"/>
          <w:sz w:val="26"/>
          <w:szCs w:val="26"/>
          <w:lang w:eastAsia="ru-RU"/>
        </w:rPr>
        <w:t>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</w:t>
      </w:r>
      <w:bookmarkEnd w:id="2"/>
      <w:r w:rsidRPr="00727C38">
        <w:rPr>
          <w:rFonts w:ascii="Arial" w:eastAsia="Times New Roman" w:hAnsi="Arial" w:cs="Arial"/>
          <w:sz w:val="26"/>
          <w:szCs w:val="26"/>
          <w:lang w:eastAsia="ru-RU"/>
        </w:rPr>
        <w:t xml:space="preserve"> ресурсное обеспечение и прогнозная оценка расходов на реализацию целей муниципальной программы Богучанского района с учётом источников финансирования, в том числе по уровням бюджетной сферы, читать в новой редакции, согласно приложению № 6 к настоящему постановлению;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27C38">
        <w:rPr>
          <w:rFonts w:ascii="Arial" w:eastAsia="Times New Roman" w:hAnsi="Arial" w:cs="Arial"/>
          <w:sz w:val="26"/>
          <w:szCs w:val="26"/>
          <w:lang w:eastAsia="ru-RU"/>
        </w:rPr>
        <w:t xml:space="preserve">          1.7. </w:t>
      </w:r>
      <w:bookmarkStart w:id="3" w:name="_Hlk119254289"/>
      <w:r w:rsidRPr="00727C38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№ 5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подпрограмма «Создание условий для безубыточной деятельности организаций жилищно-коммунального комплекса Богучанского района», реализуемое в рамках муниципальной программы «Реформирование и модернизация жилищно-коммунального хозяйства и повышение энергетической эффективности» читать </w:t>
      </w:r>
      <w:bookmarkStart w:id="4" w:name="_Hlk119254074"/>
      <w:r w:rsidRPr="00727C38">
        <w:rPr>
          <w:rFonts w:ascii="Arial" w:eastAsia="Times New Roman" w:hAnsi="Arial" w:cs="Arial"/>
          <w:sz w:val="26"/>
          <w:szCs w:val="26"/>
          <w:lang w:eastAsia="ru-RU"/>
        </w:rPr>
        <w:t>в новой редакции, согласно приложению № 7 к настоящему постановлению;</w:t>
      </w:r>
    </w:p>
    <w:bookmarkEnd w:id="3"/>
    <w:bookmarkEnd w:id="4"/>
    <w:p w:rsidR="00727C38" w:rsidRPr="00727C38" w:rsidRDefault="00727C38" w:rsidP="00727C38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27C38">
        <w:rPr>
          <w:rFonts w:ascii="Arial" w:eastAsia="Times New Roman" w:hAnsi="Arial" w:cs="Arial"/>
          <w:sz w:val="26"/>
          <w:szCs w:val="26"/>
          <w:lang w:eastAsia="ru-RU"/>
        </w:rPr>
        <w:t xml:space="preserve">          1.8. </w:t>
      </w:r>
      <w:bookmarkStart w:id="5" w:name="_Hlk119254431"/>
      <w:r w:rsidRPr="00727C38">
        <w:rPr>
          <w:rFonts w:ascii="Arial" w:eastAsia="Times New Roman" w:hAnsi="Arial" w:cs="Arial"/>
          <w:sz w:val="26"/>
          <w:szCs w:val="26"/>
          <w:lang w:eastAsia="ru-RU"/>
        </w:rPr>
        <w:t>Приложение № 1 к подпрограмме «Создание условий для безубыточной деятельности организаций жилищно-коммунального комплекса Богучанского района» перечень показателей результативности подпрограммы, читать в новой редакции, согласно приложению № 8 к настоящему постановлению;</w:t>
      </w:r>
      <w:bookmarkEnd w:id="5"/>
    </w:p>
    <w:p w:rsidR="00727C38" w:rsidRPr="00727C38" w:rsidRDefault="00727C38" w:rsidP="00727C38">
      <w:pPr>
        <w:tabs>
          <w:tab w:val="left" w:pos="851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27C38">
        <w:rPr>
          <w:rFonts w:ascii="Arial" w:eastAsia="Times New Roman" w:hAnsi="Arial" w:cs="Arial"/>
          <w:sz w:val="26"/>
          <w:szCs w:val="26"/>
          <w:lang w:eastAsia="ru-RU"/>
        </w:rPr>
        <w:t xml:space="preserve">          1.9. </w:t>
      </w:r>
      <w:bookmarkStart w:id="6" w:name="_Hlk119254578"/>
      <w:r w:rsidRPr="00727C38">
        <w:rPr>
          <w:rFonts w:ascii="Arial" w:eastAsia="Times New Roman" w:hAnsi="Arial" w:cs="Arial"/>
          <w:sz w:val="26"/>
          <w:szCs w:val="26"/>
          <w:lang w:eastAsia="ru-RU"/>
        </w:rPr>
        <w:t>Приложение № 2 к подпрограмме «Создание условий для безубыточной деятельности организаций жилищно-коммунального комплекса Богучанского района» перечень мероприятий подпрограммы с указанием объёма средств на их реализацию и ожидаемых результатов, читать в новой редакции, согласно приложению № 9 к настоящему постановлению;</w:t>
      </w:r>
    </w:p>
    <w:bookmarkEnd w:id="6"/>
    <w:p w:rsidR="00727C38" w:rsidRPr="00727C38" w:rsidRDefault="00727C38" w:rsidP="00727C38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27C38">
        <w:rPr>
          <w:rFonts w:ascii="Arial" w:eastAsia="Times New Roman" w:hAnsi="Arial" w:cs="Arial"/>
          <w:sz w:val="26"/>
          <w:szCs w:val="26"/>
          <w:lang w:eastAsia="ru-RU"/>
        </w:rPr>
        <w:t xml:space="preserve">          1.10. Приложение № 6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подпрограмма «Организация и проведение капитального ремонта общего имущества в многоквартирных домах, расположенных на территории  Богучанского района», реализуемое в рамках муниципальной программы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10 к настоящему постановлению;</w:t>
      </w:r>
    </w:p>
    <w:p w:rsidR="00727C38" w:rsidRPr="00727C38" w:rsidRDefault="00727C38" w:rsidP="00727C38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27C38">
        <w:rPr>
          <w:rFonts w:ascii="Arial" w:eastAsia="Times New Roman" w:hAnsi="Arial" w:cs="Arial"/>
          <w:sz w:val="26"/>
          <w:szCs w:val="26"/>
          <w:lang w:eastAsia="ru-RU"/>
        </w:rPr>
        <w:t xml:space="preserve">          1.11. </w:t>
      </w:r>
      <w:bookmarkStart w:id="7" w:name="_Hlk119254894"/>
      <w:r w:rsidRPr="00727C38">
        <w:rPr>
          <w:rFonts w:ascii="Arial" w:eastAsia="Times New Roman" w:hAnsi="Arial" w:cs="Arial"/>
          <w:sz w:val="26"/>
          <w:szCs w:val="26"/>
          <w:lang w:eastAsia="ru-RU"/>
        </w:rPr>
        <w:t>Приложение № 1 к подпрограмме «Организация и проведение капитального ремонта общего имущества в многоквартирных домах, расположенных на территории Богучанского района» перечень показателей результативности подпрограммы, читать в новой редакции, согласно приложению № 11 к настоящему постановлению;</w:t>
      </w:r>
    </w:p>
    <w:bookmarkEnd w:id="7"/>
    <w:p w:rsidR="00727C38" w:rsidRPr="00727C38" w:rsidRDefault="00727C38" w:rsidP="00727C3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27C38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1.12. Приложение № 2 к подпрограмме «Организация проведения капитального ремонта общего имущества в многоквартирных домах, расположенных на территории Богучанского района» перечень мероприятий подпрограммы с указанием объёма средств на их реализацию и ожидаемых результатов, читать в новой редакции, согласно приложению № 12 к настоящему постановлению;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27C38">
        <w:rPr>
          <w:rFonts w:ascii="Arial" w:eastAsia="Times New Roman" w:hAnsi="Arial" w:cs="Arial"/>
          <w:sz w:val="26"/>
          <w:szCs w:val="26"/>
          <w:lang w:eastAsia="ru-RU"/>
        </w:rPr>
        <w:t xml:space="preserve">          1.13. Приложение № 7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подпрограмма «Энергосбережение и повышение энергетической эффективности», реализуемое в рамках муниципальной программы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13 к настоящему постановлению;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27C38">
        <w:rPr>
          <w:rFonts w:ascii="Arial" w:eastAsia="Times New Roman" w:hAnsi="Arial" w:cs="Arial"/>
          <w:sz w:val="26"/>
          <w:szCs w:val="26"/>
          <w:lang w:eastAsia="ru-RU"/>
        </w:rPr>
        <w:t xml:space="preserve">          1.14. </w:t>
      </w:r>
      <w:bookmarkStart w:id="8" w:name="_Hlk119255292"/>
      <w:r w:rsidRPr="00727C38">
        <w:rPr>
          <w:rFonts w:ascii="Arial" w:eastAsia="Times New Roman" w:hAnsi="Arial" w:cs="Arial"/>
          <w:sz w:val="26"/>
          <w:szCs w:val="26"/>
          <w:lang w:eastAsia="ru-RU"/>
        </w:rPr>
        <w:t>Приложение № 1 к подпрограмме «Энергосбережение и повышение энергетической эффективности на территории Богучанского района» перечень показателей результативности подпрограммы, читать в новой редакции, согласно приложению № 14 к настоящему постановлению;</w:t>
      </w:r>
    </w:p>
    <w:bookmarkEnd w:id="8"/>
    <w:p w:rsidR="00727C38" w:rsidRPr="00727C38" w:rsidRDefault="00727C38" w:rsidP="00727C38">
      <w:pPr>
        <w:tabs>
          <w:tab w:val="left" w:pos="851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27C38">
        <w:rPr>
          <w:rFonts w:ascii="Arial" w:eastAsia="Times New Roman" w:hAnsi="Arial" w:cs="Arial"/>
          <w:sz w:val="26"/>
          <w:szCs w:val="26"/>
          <w:lang w:eastAsia="ru-RU"/>
        </w:rPr>
        <w:t xml:space="preserve">          1.15. </w:t>
      </w:r>
      <w:bookmarkStart w:id="9" w:name="_Hlk119255385"/>
      <w:r w:rsidRPr="00727C38">
        <w:rPr>
          <w:rFonts w:ascii="Arial" w:eastAsia="Times New Roman" w:hAnsi="Arial" w:cs="Arial"/>
          <w:sz w:val="26"/>
          <w:szCs w:val="26"/>
          <w:lang w:eastAsia="ru-RU"/>
        </w:rPr>
        <w:t>Приложение № 2 к подпрограмме «Энергоснабжение и повышение энергетической эффективности на территории Богучанского района» перечень мероприятий подпрограммы с указанием объёма средств на их реализацию и ожидаемых результатов, читать в новой редакции, согласно приложению № 15 к настоящему постановлению;</w:t>
      </w:r>
      <w:bookmarkEnd w:id="9"/>
    </w:p>
    <w:p w:rsidR="00727C38" w:rsidRPr="00727C38" w:rsidRDefault="00727C38" w:rsidP="00727C38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27C38">
        <w:rPr>
          <w:rFonts w:ascii="Arial" w:eastAsia="Times New Roman" w:hAnsi="Arial" w:cs="Arial"/>
          <w:sz w:val="26"/>
          <w:szCs w:val="26"/>
          <w:lang w:eastAsia="ru-RU"/>
        </w:rPr>
        <w:t xml:space="preserve">          1.16. Приложение № 8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подпрограмма «Реконструкция и капитальный ремонт объектов коммунальной инфраструктуры муниципального образования Богучанский район», реализуемое в рамках муниципальной программы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16 к настоящему постановлению;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27C38">
        <w:rPr>
          <w:rFonts w:ascii="Arial" w:eastAsia="Times New Roman" w:hAnsi="Arial" w:cs="Arial"/>
          <w:sz w:val="26"/>
          <w:szCs w:val="26"/>
          <w:lang w:eastAsia="ru-RU"/>
        </w:rPr>
        <w:t xml:space="preserve">          1.17. Приложение № 1 к подпрограмме «Реконструкция и капитальный ремонт объектов коммунальной инфраструктуры муниципального образования Богучанский район» перечень показателей результативности подпрограммы, читать в новой редакции, согласно приложению № 17 к настоящему постановлению;</w:t>
      </w:r>
    </w:p>
    <w:p w:rsidR="00727C38" w:rsidRPr="00727C38" w:rsidRDefault="00727C38" w:rsidP="00727C38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27C38">
        <w:rPr>
          <w:rFonts w:ascii="Arial" w:eastAsia="Times New Roman" w:hAnsi="Arial" w:cs="Arial"/>
          <w:sz w:val="26"/>
          <w:szCs w:val="26"/>
          <w:lang w:eastAsia="ru-RU"/>
        </w:rPr>
        <w:t xml:space="preserve">          1.18. Приложение № 2 к подпрограмме «Реконструкция и капитальный ремонт объектов коммунальной инфраструктуры муниципального образования Богучанский район» перечень мероприятий подпрограммы с указанием объёма средств на их реализацию и ожидаемых результатов, читать в новой редакции, согласно приложению № 18 к настоящему постановлению;</w:t>
      </w:r>
    </w:p>
    <w:p w:rsidR="00727C38" w:rsidRPr="00727C38" w:rsidRDefault="00727C38" w:rsidP="00727C38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27C38">
        <w:rPr>
          <w:rFonts w:ascii="Arial" w:eastAsia="Times New Roman" w:hAnsi="Arial" w:cs="Arial"/>
          <w:sz w:val="26"/>
          <w:szCs w:val="26"/>
          <w:lang w:eastAsia="ru-RU"/>
        </w:rPr>
        <w:t xml:space="preserve">          1.19. Приложение № 10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подпрограмма « «Чистая вода» на территории муниципального образования Богучанский район», реализуемое в рамках муниципальной программы </w:t>
      </w:r>
      <w:r w:rsidRPr="00727C38">
        <w:rPr>
          <w:rFonts w:ascii="Arial" w:eastAsia="Times New Roman" w:hAnsi="Arial" w:cs="Arial"/>
          <w:sz w:val="26"/>
          <w:szCs w:val="26"/>
          <w:lang w:eastAsia="ru-RU"/>
        </w:rPr>
        <w:lastRenderedPageBreak/>
        <w:t>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19 к настоящему постановлению;</w:t>
      </w:r>
    </w:p>
    <w:p w:rsidR="00727C38" w:rsidRPr="00727C38" w:rsidRDefault="00727C38" w:rsidP="00727C38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27C38">
        <w:rPr>
          <w:rFonts w:ascii="Arial" w:eastAsia="Times New Roman" w:hAnsi="Arial" w:cs="Arial"/>
          <w:sz w:val="26"/>
          <w:szCs w:val="26"/>
          <w:lang w:eastAsia="ru-RU"/>
        </w:rPr>
        <w:t xml:space="preserve">          1.20. Приложение № 1 к подпрограмме « «Чистая вода» на территории муниципального образования Богучанский район» перечень показателей результативности подпрограммы, читать в новой редакции, согласно приложению № 20 к настоящему постановлению;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27C38">
        <w:rPr>
          <w:rFonts w:ascii="Arial" w:eastAsia="Times New Roman" w:hAnsi="Arial" w:cs="Arial"/>
          <w:sz w:val="26"/>
          <w:szCs w:val="26"/>
          <w:lang w:eastAsia="ru-RU"/>
        </w:rPr>
        <w:t xml:space="preserve">           1.21. Приложение № 2 к подпрограмме « «Чистая вода» на территории муниципального образования Богучанский район» перечень мероприятий подпрограммы с указанием объёма средств на их реализацию и ожидаемых результатов, читать в новой редакции, согласно приложению № 21 к настоящему постановлению;</w:t>
      </w:r>
    </w:p>
    <w:p w:rsidR="00727C38" w:rsidRPr="00727C38" w:rsidRDefault="00727C38" w:rsidP="00727C38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27C38">
        <w:rPr>
          <w:rFonts w:ascii="Arial" w:eastAsia="Times New Roman" w:hAnsi="Arial" w:cs="Arial"/>
          <w:sz w:val="26"/>
          <w:szCs w:val="26"/>
          <w:lang w:eastAsia="ru-RU"/>
        </w:rPr>
        <w:t xml:space="preserve">            2. Контроль за исполнением настоящего постановления возложить на первого заместителя Главы Богучанского района В.М. Любима.                 </w:t>
      </w:r>
    </w:p>
    <w:p w:rsidR="00727C38" w:rsidRPr="00727C38" w:rsidRDefault="00727C38" w:rsidP="00727C38">
      <w:pPr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7C38">
        <w:rPr>
          <w:rFonts w:ascii="Arial" w:eastAsia="Times New Roman" w:hAnsi="Arial" w:cs="Arial"/>
          <w:sz w:val="26"/>
          <w:szCs w:val="26"/>
          <w:lang w:eastAsia="ru-RU"/>
        </w:rPr>
        <w:t xml:space="preserve">            3. Постановление вступает в силу со дня, следующего за днем </w:t>
      </w:r>
      <w:r w:rsidRPr="00727C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опубликования в Официальном вестнике Богучанского района</w:t>
      </w:r>
      <w:r w:rsidRPr="00727C3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727C38" w:rsidRPr="00727C38" w:rsidRDefault="00727C38" w:rsidP="00727C38">
      <w:pPr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27C38" w:rsidRPr="00727C38" w:rsidRDefault="00727C38" w:rsidP="00727C38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27C38">
        <w:rPr>
          <w:rFonts w:ascii="Arial" w:eastAsia="Times New Roman" w:hAnsi="Arial" w:cs="Arial"/>
          <w:sz w:val="26"/>
          <w:szCs w:val="26"/>
          <w:lang w:eastAsia="ru-RU"/>
        </w:rPr>
        <w:t>И.о. Главы</w:t>
      </w:r>
    </w:p>
    <w:p w:rsidR="00727C38" w:rsidRPr="00727C38" w:rsidRDefault="00727C38" w:rsidP="00727C38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27C38">
        <w:rPr>
          <w:rFonts w:ascii="Arial" w:eastAsia="Times New Roman" w:hAnsi="Arial" w:cs="Arial"/>
          <w:sz w:val="26"/>
          <w:szCs w:val="26"/>
          <w:lang w:eastAsia="ru-RU"/>
        </w:rPr>
        <w:t>Богучанского района                                                   С.А. Петров</w:t>
      </w:r>
    </w:p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727C38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Приложение № 1 к постановлению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727C38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администрации Богучанского района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727C38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от 29.06.2023 № 637-п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727C38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Муниципальная программа Богучанского района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«Реформирование и модернизация жилищно-коммунального хозяйства и повышение энергетической эффективности»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left="690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муниципальной программы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897"/>
      </w:tblGrid>
      <w:tr w:rsidR="00727C38" w:rsidRPr="00727C38" w:rsidTr="00030B77">
        <w:trPr>
          <w:trHeight w:val="20"/>
        </w:trPr>
        <w:tc>
          <w:tcPr>
            <w:tcW w:w="1397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03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эффективности» (далее – программа)</w:t>
            </w:r>
          </w:p>
        </w:tc>
      </w:tr>
      <w:tr w:rsidR="00727C38" w:rsidRPr="00727C38" w:rsidTr="00030B77">
        <w:trPr>
          <w:trHeight w:val="20"/>
        </w:trPr>
        <w:tc>
          <w:tcPr>
            <w:tcW w:w="1397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603" w:type="pct"/>
          </w:tcPr>
          <w:p w:rsidR="00727C38" w:rsidRPr="00727C38" w:rsidRDefault="00727C38" w:rsidP="00030B77">
            <w:pPr>
              <w:keepNext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реализации».</w:t>
            </w:r>
          </w:p>
        </w:tc>
      </w:tr>
      <w:tr w:rsidR="00727C38" w:rsidRPr="00727C38" w:rsidTr="00030B77">
        <w:trPr>
          <w:trHeight w:val="20"/>
        </w:trPr>
        <w:tc>
          <w:tcPr>
            <w:tcW w:w="1397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03" w:type="pct"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жилищной политики, транспорта и связи)</w:t>
            </w:r>
          </w:p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</w:p>
        </w:tc>
      </w:tr>
      <w:tr w:rsidR="00727C38" w:rsidRPr="00727C38" w:rsidTr="00030B77">
        <w:trPr>
          <w:trHeight w:val="20"/>
        </w:trPr>
        <w:tc>
          <w:tcPr>
            <w:tcW w:w="1397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603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 (далее – УМС Богучанского района);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 xml:space="preserve"> 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района;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 xml:space="preserve"> 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сельсовета (действ. в 2014 году, до 31.12.2014);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 xml:space="preserve"> 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Таежнинского сельсовета (действ. в 2014 году, до 31.12.2014);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 xml:space="preserve"> 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Финансовое управление администрации Богучанского района (действие до 31.12.2019 г.);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 xml:space="preserve"> 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пожарная часть №1» (действие до 2022г. включительно).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27C38" w:rsidRPr="00727C38" w:rsidTr="00030B77">
        <w:trPr>
          <w:trHeight w:val="20"/>
        </w:trPr>
        <w:tc>
          <w:tcPr>
            <w:tcW w:w="1397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bookmarkStart w:id="10" w:name="_Hlk119431535"/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3603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Подпрограммы:</w:t>
            </w:r>
          </w:p>
          <w:p w:rsidR="00727C38" w:rsidRPr="00727C38" w:rsidRDefault="00727C38" w:rsidP="00727C3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и модернизация объектов коммунальной инфраструктуры» (не реализуется с 2017 года); 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2.«Создание условий для безубыточной деятельности организаций жилищно-коммунального комплекса Богучанского района»;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3.«Организация проведения капитального ремонта общего имущества в многоквартирных домах, расположенных на территории  Богучанского района»;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4.«Энергосбережение и повышение энергетической эффективности на территории Богучанского района»;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5.«Реконструкция и капитальный ремонт объектов коммунальной инфраструктуры муниципального образования Богучанский район»;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6.«Обращение с отходами на территории Богучанского района» (с 2021 года исключена из программы);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7.«”Чистая вода” на территории муниципального образования Богучанский район»;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8.«Развитие информационного общества Богучанского района» (не реализуется с 2018 года).</w:t>
            </w:r>
          </w:p>
        </w:tc>
      </w:tr>
      <w:bookmarkEnd w:id="10"/>
      <w:tr w:rsidR="00727C38" w:rsidRPr="00727C38" w:rsidTr="00030B77">
        <w:trPr>
          <w:trHeight w:val="20"/>
        </w:trPr>
        <w:tc>
          <w:tcPr>
            <w:tcW w:w="1397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3603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Формирование целостной и эффективной системы управления энергосбережением и повышением энергетической эффективности;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 (данная цель не применяется после 2018 года).</w:t>
            </w:r>
          </w:p>
        </w:tc>
      </w:tr>
      <w:tr w:rsidR="00727C38" w:rsidRPr="00727C38" w:rsidTr="00030B77">
        <w:trPr>
          <w:trHeight w:val="20"/>
        </w:trPr>
        <w:tc>
          <w:tcPr>
            <w:tcW w:w="1397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603" w:type="pct"/>
          </w:tcPr>
          <w:p w:rsidR="00727C38" w:rsidRPr="00727C38" w:rsidRDefault="00727C38" w:rsidP="00727C38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Содержание объектов коммунальной инфраструктуры района в надлежащем состоянии (данная задача не реализуется с 2017 года);</w:t>
            </w:r>
          </w:p>
          <w:p w:rsidR="00727C38" w:rsidRPr="00727C38" w:rsidRDefault="00727C38" w:rsidP="00727C38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Внедрение рыночных механизмов жилищно-коммунального хозяйства и обеспечение доступности предоставляемых коммунальных услуг;</w:t>
            </w:r>
          </w:p>
          <w:p w:rsidR="00727C38" w:rsidRPr="00727C38" w:rsidRDefault="00727C38" w:rsidP="00727C38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Сохранение жилищного фонда на территории Богучанского района, не признанного в установленном порядке аварийным и подлежащим сносу;</w:t>
            </w:r>
          </w:p>
          <w:p w:rsidR="00727C38" w:rsidRPr="00727C38" w:rsidRDefault="00727C38" w:rsidP="00727C38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энергосбережения и энергоэффективности;</w:t>
            </w:r>
          </w:p>
          <w:p w:rsidR="00727C38" w:rsidRPr="00727C38" w:rsidRDefault="00727C38" w:rsidP="00727C38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надежной эксплуатации объектов коммунальной инфраструктуры района;</w:t>
            </w:r>
          </w:p>
          <w:p w:rsidR="00727C38" w:rsidRPr="00727C38" w:rsidRDefault="00727C38" w:rsidP="00727C38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 района (данная задача не реализуется с 2021 года);</w:t>
            </w:r>
          </w:p>
          <w:p w:rsidR="00727C38" w:rsidRPr="00727C38" w:rsidRDefault="00727C38" w:rsidP="00727C38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 правилами;</w:t>
            </w:r>
          </w:p>
          <w:p w:rsidR="00727C38" w:rsidRPr="00727C38" w:rsidRDefault="00727C38" w:rsidP="00727C38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развития услуг связи в малочисленных и труднодоступных населенных пунктах Богучанского района (данная задача не реализуется с 2018 года).</w:t>
            </w:r>
          </w:p>
        </w:tc>
      </w:tr>
      <w:tr w:rsidR="00727C38" w:rsidRPr="00727C38" w:rsidTr="00030B77">
        <w:trPr>
          <w:trHeight w:val="20"/>
        </w:trPr>
        <w:tc>
          <w:tcPr>
            <w:tcW w:w="1397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03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ind w:left="39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программы: 2014-2030 годы</w:t>
            </w:r>
          </w:p>
        </w:tc>
      </w:tr>
      <w:tr w:rsidR="00727C38" w:rsidRPr="00727C38" w:rsidTr="00030B77">
        <w:trPr>
          <w:trHeight w:val="20"/>
        </w:trPr>
        <w:tc>
          <w:tcPr>
            <w:tcW w:w="1397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целевых показателей на долгосрочный период </w:t>
            </w:r>
          </w:p>
        </w:tc>
        <w:tc>
          <w:tcPr>
            <w:tcW w:w="3603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 xml:space="preserve">     Перечень и динамика изменения целевых показателей представлены в приложении № 2 к паспорту муниципальной программы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27C38" w:rsidRPr="00727C38" w:rsidTr="00030B77">
        <w:trPr>
          <w:trHeight w:val="20"/>
        </w:trPr>
        <w:tc>
          <w:tcPr>
            <w:tcW w:w="1397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о 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ресурсном обеспечении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  </w:t>
            </w:r>
          </w:p>
        </w:tc>
        <w:tc>
          <w:tcPr>
            <w:tcW w:w="3603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Общий объем финансирования программы составляет:     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3 443 342 357,47 рублей, из них:</w:t>
            </w:r>
          </w:p>
          <w:p w:rsidR="00727C38" w:rsidRPr="00727C38" w:rsidRDefault="00727C38" w:rsidP="00030B77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278 890 459,97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315 681 124,02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328 302 137,21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262 479 397,11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250 342 478,28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263 895 496,08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276 946 835,19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2021 году  – 286 040 297,10 рублей, 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446 826 192,51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245 445 980,00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244 245 980,00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244 245 980,00 рублей.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числе: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 – 44 094 000,00 рублей, из них: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               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               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               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               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     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     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     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44 094 000,00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0,00 рублей.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                0,00 рублей.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2 764 538 335,98 рублей, из них: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170 841 596,46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192 325 465,45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207 732 819,00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234 212 870,42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234 493 282,00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221 900 360,00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202 944 500,00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177 291 300,00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417 075 542,65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235 240 200,00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235 240 200,00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235 240 200,00 рублей.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454 677 021,49 рублей, из них:</w:t>
            </w:r>
          </w:p>
          <w:p w:rsidR="00727C38" w:rsidRPr="00727C38" w:rsidRDefault="00727C38" w:rsidP="00030B77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48 015 863,51 рублей,</w:t>
            </w:r>
          </w:p>
          <w:p w:rsidR="00727C38" w:rsidRPr="00727C38" w:rsidRDefault="00727C38" w:rsidP="00030B77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63 355 658,57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60 569 318,21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28 266 526,69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15 849 196,28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41 995 136,08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74 002 335,19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64 654 997,10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29 750 649,86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 10 205 780,00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 –    9 005 780,00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-      9 005 780,00 рублей.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образований – 33 000,00 рублей, из них: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 –   33 000,00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 –            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 –            0,00 рублей,</w:t>
            </w:r>
          </w:p>
          <w:p w:rsidR="00727C38" w:rsidRPr="00727C38" w:rsidRDefault="00727C38" w:rsidP="00030B77">
            <w:pPr>
              <w:tabs>
                <w:tab w:val="left" w:pos="454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 –            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 2021 году  –            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0,00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0,00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           0,00 рублей.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 – 180 000 000,00 рублей, из них:</w:t>
            </w:r>
          </w:p>
          <w:p w:rsidR="00727C38" w:rsidRPr="00727C38" w:rsidRDefault="00727C38" w:rsidP="00030B77">
            <w:pPr>
              <w:tabs>
                <w:tab w:val="left" w:pos="468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  60 000 000,00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  60 000 000,00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  60 000 000,00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                  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        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        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        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                  0,00 рублей,</w:t>
            </w:r>
          </w:p>
          <w:p w:rsidR="00727C38" w:rsidRPr="00727C38" w:rsidRDefault="00727C38" w:rsidP="00030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   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   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   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году–                      0,00 рублей.</w:t>
            </w:r>
          </w:p>
        </w:tc>
      </w:tr>
      <w:tr w:rsidR="00727C38" w:rsidRPr="00727C38" w:rsidTr="00030B77">
        <w:trPr>
          <w:trHeight w:val="20"/>
        </w:trPr>
        <w:tc>
          <w:tcPr>
            <w:tcW w:w="1397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Перечень объектов капитального строительства </w:t>
            </w:r>
          </w:p>
        </w:tc>
        <w:tc>
          <w:tcPr>
            <w:tcW w:w="3603" w:type="pct"/>
          </w:tcPr>
          <w:p w:rsidR="00727C38" w:rsidRPr="00727C38" w:rsidRDefault="00727C38" w:rsidP="00030B7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Капитальные ремонты на территории Богучанского района</w:t>
            </w:r>
          </w:p>
          <w:p w:rsidR="00727C38" w:rsidRPr="00727C38" w:rsidRDefault="00727C38" w:rsidP="00030B7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(см. приложение № 3 к паспорту)</w:t>
            </w:r>
          </w:p>
        </w:tc>
      </w:tr>
    </w:tbl>
    <w:p w:rsidR="00727C38" w:rsidRPr="00727C38" w:rsidRDefault="00727C38" w:rsidP="00727C38">
      <w:pPr>
        <w:spacing w:after="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numPr>
          <w:ilvl w:val="0"/>
          <w:numId w:val="12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Характеристика текущего состояния соответствующей отрасли Богучанского района с указанием основных показателей социально-экономического развития Богучанского района и анализ социальных, финансово-экономических и прочих рисков реализации программы</w:t>
      </w:r>
    </w:p>
    <w:p w:rsidR="00727C38" w:rsidRPr="00727C38" w:rsidRDefault="00727C38" w:rsidP="00727C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Жилищно-коммунальное хозяйство является одной из главных отраслей экономики Богучанского района, т.к. обеспечивает население района жизненно важными услугами: отопление, горячее и холодное водоснабжение, водоотведение и электроснабжение.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Основными показателями, характеризующими отрасль ЖКХ Богучанского района, являются: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оборудования, до 60-70% обусловленный принятием в муниципальную собственность объектов коммунального назначения в ветхом и аварийном состоянии;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- высокие потери энергоресурсов на всех стадиях от производства до потребления, составляющие 30-50 %, вследствие эксплуатации устаревшего технологического оборудования с низким коэффициентом полезного действия;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- сверхнормативное потребления энергоресурсов, наличие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И как следствие - высокая себестоимость производства коммунальных услуг. 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Услуги в сфере теплоснабжения жилищно-коммунального хозяйства предоставляют 42 котельных (в т.ч 38 муниципальных), из них 16 теплоисточников мощностью менее 3 Гкал/ч (60 %),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26 %. Из общего количества установленных котлов в котельных коммунального комплекса только 35 %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146 км сетей теплоснабжения, износ которых составляет 80%.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 сфере водоснабжения населения района основными источниками являются напорные и безнапорные подземные источники.</w:t>
      </w:r>
    </w:p>
    <w:p w:rsidR="00727C38" w:rsidRPr="00727C38" w:rsidRDefault="00727C38" w:rsidP="00727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Централизованным водоснабжением в районе обеспечено 51,38 % населения, нецентрализованными водоисточниками пользуется 48,62 % потребителей. Доля жителей, пользующихся привозной водой, составляет 11,0 %.  </w:t>
      </w:r>
    </w:p>
    <w:p w:rsidR="00727C38" w:rsidRPr="00727C38" w:rsidRDefault="00727C38" w:rsidP="00727C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Проблема качества питьевой воды - предмет особого внимания общественности, органов власти, органов санитарно-эпидемиологического надзора и окружающей среды. Необходимость решения этой проблемы обусловлена ухудшением санитарно-гигиенических показателей воды, что потенциально несет угрозу ухудшению здоровья населения, способствует обострению социальной напряженности. Особенно остро стоит эта проблема в районе также в связи с тем, что подземные источники водоснабжения не соответствуют по органолептическим показателям (цветности, мутности, запаху, постороннему привкусу) и по содержанию вредных веществ требованиям СанПиНа 2.1.4.1074-01 «Питьевая вода. Гигиенические требования. Качество воды централизованных систем. Контроль качества». </w:t>
      </w:r>
    </w:p>
    <w:p w:rsidR="00727C38" w:rsidRPr="00727C38" w:rsidRDefault="00727C38" w:rsidP="00727C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Значительная часть подземных вод, используемых водозаборными сооружениями, по количественному химическому составу гидрокарбонатные, с минерализацией 0,1-0,2 мг/дм</w:t>
      </w:r>
      <w:r w:rsidRPr="00727C3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>. По усредненным данным результатов лабораторных исследований за 2010 – 2012 гг.  питьевая вода, подаваемая от артезианских скважин, содержит от 0,01 до 0,1 мг/дм3 общего железа, цветность до 12,2 град. до 26,3 град. что превышает норматив на 6,3 град.  Общая жесткость от 8 до 11,1 ммоль/дм</w:t>
      </w:r>
      <w:r w:rsidRPr="00727C3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.       </w:t>
      </w:r>
    </w:p>
    <w:p w:rsidR="00727C38" w:rsidRPr="00727C38" w:rsidRDefault="00727C38" w:rsidP="00727C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муниципальное образование Богучанский район водой обеспечивают: ГП «Центр развития коммунального комплекса», от водозаборных сооружений, которых в районе 96 единиц в 28 населенных пунктах (мощность </w:t>
      </w:r>
      <w:smartTag w:uri="urn:schemas-microsoft-com:office:smarttags" w:element="metricconverter">
        <w:smartTagPr>
          <w:attr w:name="ProductID" w:val="1879,17 м3"/>
        </w:smartTagPr>
        <w:r w:rsidRPr="00727C38">
          <w:rPr>
            <w:rFonts w:ascii="Arial" w:eastAsia="Times New Roman" w:hAnsi="Arial" w:cs="Arial"/>
            <w:sz w:val="20"/>
            <w:szCs w:val="20"/>
            <w:lang w:eastAsia="ru-RU"/>
          </w:rPr>
          <w:t>1879,17 м</w:t>
        </w:r>
        <w:r w:rsidRPr="00727C38">
          <w:rPr>
            <w:rFonts w:ascii="Arial" w:eastAsia="Times New Roman" w:hAnsi="Arial" w:cs="Arial"/>
            <w:sz w:val="20"/>
            <w:szCs w:val="20"/>
            <w:vertAlign w:val="superscript"/>
            <w:lang w:eastAsia="ru-RU"/>
          </w:rPr>
          <w:t>3</w:t>
        </w:r>
      </w:smartTag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в час). Из 96 водозаборных сооружений в районе –  84 рабочие, 8 резервные, 4 законсервированные. Скважины, расположенные в населенных пунктах, в местах плотной застройки, не обеспечены зонами санитарной охраны.  Источниками водоснабжения населения являются также частные колодцы и индивидуальные скважины, которые в большинстве случаях используются более 15 лет. Протяженность водопроводных  сетей 191,410 км. Центральным водоснабжением обеспечивается 10,77 тыс. чел. населения (потребность по  нормативу 383,13 тыс.м</w:t>
      </w:r>
      <w:r w:rsidRPr="00727C3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>). Износ водопроводных сетей достигает  до 90 %, что также значительно снижает качество питьевой воды.</w:t>
      </w:r>
      <w:r w:rsidRPr="00727C38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В сфере водоотведения действующие на территории района очистные сооружения канализации не обеспечивают требуемой степени очистки сточных вод. Очистные сооружения канализации 1976 года приняты в эксплуатацию и требуют капитального ремонта. </w:t>
      </w:r>
    </w:p>
    <w:p w:rsidR="00727C38" w:rsidRPr="00727C38" w:rsidRDefault="00727C38" w:rsidP="00727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727C38" w:rsidRPr="00727C38" w:rsidRDefault="00727C38" w:rsidP="00727C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Гарантированное обеспечение населения Богучанского района питьевой водой, очистка сточных вод, охрана источников питьевого водоснабжения от загрязнения является одним из главных приоритетов социальной политики района.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электрической энергией населения Богучанского района осуществляется преимущественно от централизованной системы энергоснабжения. Поселения четырех населенных пунктов: поселок Беляки, деревни Бедоба, Каменка, Прилуки с общей численностью населения 380 человек, из-за удаленности от централизованной системы электроснабжения, электроэнергию получают от стационарных дизельных электростанций суммарной мощностью 490 кВт/ч, работающих на жидком топливе.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Данный вид электроснабжения характеризуется большими потерями электроэнергии в распределительных сетях и трансформаторах. Основная часть дизельных электростанций введены в эксплуатацию до 90-х годов прошлого века. Износ электроустановок и оборудования дизельных электростанций составляет более 60 % от балансовой стоимости. Кроме того, линии электропередач имеют вставки различного сечения, это приводит к повышенному переходному сопротивлению и, как следствие, к росту потерь электроэнергии при транспортировке электроэнергии от электростанции до потребителей. В свою очередь, рост потерь влечет за собой значительное увеличение себестоимости 1 кВтч электроэнергии. Себестоимость электроэнергии, вырабатываемой дизельными электростанциями, выше, чем себестоимость электроэнергии, реализуемой  ПАО «Красноярскэнергосбыт», более чем в 20 раз. Это обусловлено высокой ценой дизельного топлива и моторного масла, а также их транспортировки до дизельной электростанции. Топливная составляющая как в экономически обоснованных тарифах, так и в фактических затратах на производство и реализацию электроэнергии, составляет от 40 до 90 %. 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основной проблемой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Высокий износ основных фондов предприятий жилищно-коммунального комплекса района обусловлен: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недостаточным объемом бюджетного и частного финансирования;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ограниченностью собственных средств предприятий на капитальный  ремонт, реконструкцию и обновление основных фондов;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наличием сверхнормативных затрат энергетических ресурсов на производство;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Морально и физически устаревшее оборудование является энергоёмким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реконструкции, модернизации и капитальным ремонтом таких объектов с применением энергосберегающих материалов и технологий.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Социальные проблемы, возникающие в сфере ЖКХ, связаны, прежде всего, с ценовой доступностью коммунальных услуг. Главным императивом реформирования жилищно-коммунального комплекса является обеспечение безубыточности отрасли ЖКХ за счет постепенного повышения тарифов на жилищно-коммунальные услуги. Между тем значительное повышение расходов граждан на жилищно-коммунальные услуги вступает в противоречие с принципом ценовой  доступности этих услуг, что ведет к обострению социальной напряженности и повышению конфликтности в обществе. В настоящее время уровень оплаты населением за коммунальные услуги от экономически обоснованных тарифов на территории района составляет 70 %.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статистическими данными площадь многоквартирных домов  Богучанского района составляет 187,79 тыс.м</w:t>
      </w:r>
      <w:r w:rsidRPr="00727C3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– это 225 многоквартирных дома  (далее – МКД), без учета домов блокированной застройки, в том числе 5 МКД площадью 1,84 тыс.м</w:t>
      </w:r>
      <w:r w:rsidRPr="00727C3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дома, признанные в установленном порядке аварийными и подлежащими сносу.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Основная доля МКД, расположенных на территории Богучанского района, была введена в эксплуатацию за период 1964-1983 годы.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Характеристика по срокам эксплуатации МКД: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465"/>
        <w:gridCol w:w="1116"/>
        <w:gridCol w:w="1849"/>
        <w:gridCol w:w="1820"/>
      </w:tblGrid>
      <w:tr w:rsidR="00727C38" w:rsidRPr="00727C38" w:rsidTr="00030B77">
        <w:tc>
          <w:tcPr>
            <w:tcW w:w="1212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Период (годы)</w:t>
            </w:r>
          </w:p>
        </w:tc>
        <w:tc>
          <w:tcPr>
            <w:tcW w:w="1288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эксплуатации МКД</w:t>
            </w:r>
          </w:p>
        </w:tc>
        <w:tc>
          <w:tcPr>
            <w:tcW w:w="583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Кол-во МКД</w:t>
            </w:r>
          </w:p>
        </w:tc>
        <w:tc>
          <w:tcPr>
            <w:tcW w:w="966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Площадь МКД, тыс.м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951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Процент от общего коли-чества МКД</w:t>
            </w:r>
          </w:p>
        </w:tc>
      </w:tr>
      <w:tr w:rsidR="00727C38" w:rsidRPr="00727C38" w:rsidTr="00030B77">
        <w:tc>
          <w:tcPr>
            <w:tcW w:w="1212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2004г - 2020г</w:t>
            </w:r>
          </w:p>
        </w:tc>
        <w:tc>
          <w:tcPr>
            <w:tcW w:w="1288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10 лет</w:t>
            </w:r>
          </w:p>
        </w:tc>
        <w:tc>
          <w:tcPr>
            <w:tcW w:w="583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66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65,86</w:t>
            </w:r>
          </w:p>
        </w:tc>
        <w:tc>
          <w:tcPr>
            <w:tcW w:w="951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8,03%</w:t>
            </w:r>
          </w:p>
        </w:tc>
      </w:tr>
      <w:tr w:rsidR="00727C38" w:rsidRPr="00727C38" w:rsidTr="00030B77">
        <w:tc>
          <w:tcPr>
            <w:tcW w:w="1212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2003г - 1984г</w:t>
            </w:r>
          </w:p>
        </w:tc>
        <w:tc>
          <w:tcPr>
            <w:tcW w:w="1288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11 до 30 лет</w:t>
            </w:r>
          </w:p>
        </w:tc>
        <w:tc>
          <w:tcPr>
            <w:tcW w:w="583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966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26,76</w:t>
            </w:r>
          </w:p>
        </w:tc>
        <w:tc>
          <w:tcPr>
            <w:tcW w:w="951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15,18%</w:t>
            </w:r>
          </w:p>
        </w:tc>
      </w:tr>
      <w:tr w:rsidR="00727C38" w:rsidRPr="00727C38" w:rsidTr="00030B77">
        <w:tc>
          <w:tcPr>
            <w:tcW w:w="1212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1983г - 1964г</w:t>
            </w:r>
          </w:p>
        </w:tc>
        <w:tc>
          <w:tcPr>
            <w:tcW w:w="1288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31 до 50 лет</w:t>
            </w:r>
          </w:p>
        </w:tc>
        <w:tc>
          <w:tcPr>
            <w:tcW w:w="583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966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91,55</w:t>
            </w:r>
          </w:p>
        </w:tc>
        <w:tc>
          <w:tcPr>
            <w:tcW w:w="951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73,21%</w:t>
            </w:r>
          </w:p>
        </w:tc>
      </w:tr>
      <w:tr w:rsidR="00727C38" w:rsidRPr="00727C38" w:rsidTr="00030B77">
        <w:tc>
          <w:tcPr>
            <w:tcW w:w="1212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 1963г и более</w:t>
            </w:r>
          </w:p>
        </w:tc>
        <w:tc>
          <w:tcPr>
            <w:tcW w:w="1288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более 50 лет</w:t>
            </w:r>
          </w:p>
        </w:tc>
        <w:tc>
          <w:tcPr>
            <w:tcW w:w="583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66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2,86</w:t>
            </w:r>
          </w:p>
        </w:tc>
        <w:tc>
          <w:tcPr>
            <w:tcW w:w="951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3,58%</w:t>
            </w:r>
          </w:p>
        </w:tc>
      </w:tr>
      <w:tr w:rsidR="00727C38" w:rsidRPr="00727C38" w:rsidTr="00030B77">
        <w:tc>
          <w:tcPr>
            <w:tcW w:w="1212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288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966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187,03</w:t>
            </w:r>
          </w:p>
        </w:tc>
        <w:tc>
          <w:tcPr>
            <w:tcW w:w="951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100%</w:t>
            </w:r>
          </w:p>
        </w:tc>
      </w:tr>
    </w:tbl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 советский период содержание жилищного фонда дотировалось государством путем капитальных вложений в капитальный ремонт жилищного фонда. В период перестройки, учитывая дефицит бюджетов всех уровней, финансирование отрасли проводилось по остаточному принципу. 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С 2005 года, с момента вступления в силу Жилищного кодекса Российской Федерации (далее – Жилищный кодекс РФ), определившего переход к рыночным отношениям в жилищно-коммунальном хозяйстве, бремя по содержанию и ремонту общего имущества МКД легло на собственников помещений. В соответствии с Законом Российской Федерации от 04.07.1991 № 1541-1 «О приватизации жилищного фонда в Российской Федерации» за бывшим наймодателем, т.е. государством, сохранилась обязанность производить капитальный ремонт домов и жилых помещений в соответствии с нормами содержания, эксплуатации и ремонта жилищного фонда с момента исполнения обязательств. Однако, принимая во внимание колоссальный объем жилищного фонда, нуждающегося в капитальном ремонте на момент его приватизации, решение проблемы разовыми мероприятиями, финансируемыми за счет средств бюджетов всех уровней, не представлялось возможным.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Стало понятно, что ни население, ни бюджет в одиночку с этой проблемой не справятся.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Именно поэтому в 2011-2012 годах в жилищно-коммунальной отрасли велась активная работа по решению проблем поддержания состояния жилищного фонда в соответствии с требованиями нормативных документов.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работы стало принятие Федерального Закона от 25.12.2012 </w:t>
      </w:r>
      <w:r w:rsidRPr="00727C38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271-ФЗ «О внесении изменений в Жилищный Кодекс РФ и отдельные законодательные акты Российской Федерации и признании утратившими силу отдельных положений законодательных актов Российской Федерации». 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Изменения, внесенные в Жилищный Кодекс РФ в декабре 2012 года, не только восполнили пробел в законодательстве, но и установили новый механизм проведения капитального ремонта, упорядочили и регламентировали взаимоотношения органов управления различных уровней и собственников общего имущества в части организации и проведения капитального ремонта общего имущества МКД.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Во-первых, был изменен порядок участия собственников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этого имущества. Если до 2013 года включительно, участие собственников жилых и нежилых помещений в МКД в финансировании капитального ремонта было добровольным, то с принятием поправок в Жилищный кодекс РФ с 2014 года это участие стало для всех обязательным. 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Во-вторых, вышеуказанным Законом, в Жилищный кодекс РФ внесен раздел </w:t>
      </w:r>
      <w:r w:rsidRPr="00727C38">
        <w:rPr>
          <w:rFonts w:ascii="Arial" w:eastAsia="Times New Roman" w:hAnsi="Arial" w:cs="Arial"/>
          <w:sz w:val="20"/>
          <w:szCs w:val="20"/>
          <w:lang w:val="en-US" w:eastAsia="ru-RU"/>
        </w:rPr>
        <w:t>IX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>: «Организация проведения капитального ремонта общего имущества в многоквартирных домах».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Этим разделом Жилищного кодекса РФ четко определены обязанности и полномочия органов законодательной и исполнительной власти субъектов Федерации, органов местного самоуправления, управляющих компаний и других организаций в обеспечении своевременного проведения капитального ремонта общего имущества в МКД.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В том числе было установлено обязательное условие - создание на территории субъекта Российской Федерации Регионального оператора - организации, осуществляющей на его территории деятельность, направленную на обеспечение проведения капитального ремонта общего имущества в МКД. 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Во исполнение Федерального законодательства принят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 А также создан Региональный фонд капитального ремонта многоквартирных домов на территории Красноярского края (далее – Региональный оператор).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Создание Регионального оператора стало одним из ключевых решений в реализации нового механизма проведения капитального ремонта. 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Именно на Регионального оператора возложена обязанность обеспечения проведения капитального ремонта общего имущества в МКД, в объеме и в сроки, которые предусмотрены «Региональной программой капитального ремонта общего имущества в многоквартирных домах, расположенных на территории Красноярского края», утвержденной постановлением Правительства Красноярского края от 27.12.2013 № 709-п (далее – региональная программа капитального ремонта). 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статьей 169 Жилищного кодекса РФ, а также с целью формирования фонда капитального ремонта собственники помещений в МКД обязаны ежемесячно уплачивать на счет Регионального оператора (либо на специальный счет) взносы на капитальный ремонт. Обязанность по уплате взносов на капитальный ремонт возникает у собственников по истечении восьми календарных месяцев после официального опубликования утвержденной региональной программы капитального ремонта. Региональная программа капитального ремонта официально опубликована в средствах массовой информации 10.02.2014 года, следовательно, обязанность по оплате взносов на капитальный ремонт общего имущества в МКД у собственников возникла с 01 ноября 2014 года.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Региональная программа капитального ремонта предусматривает виды работ по капитальному ремонту общего имущества в МКД, установленные Жилищным Кодексом РФ, и определяет сроки, в которые их необходимо провести в ближайшие 30 лет в зависимости от возраста и состояния многоквартирного дома.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Региональный оператор будет осуществлять функции технического заказчика работ по капитальному ремонту общего имущества в МКД.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Региональный оператор возьмет на себя финансирование капитального ремонта общего имущества в МКД, в том числе в случае недостаточности средств фонда капитального ремонта, из средств, полученных за счет платежей собственников помещений, а также за счет субсидий, полученных из бюджетов разных уровней.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Анализ потребления энергетических ресурсов в Богучанском районе показывает, что за последние годы произошло существенное изменение структуры тепловых и электрических нагрузок. Наблюдается значительный прирост потребления электроэнергии в бытовом секторе и промышленности.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Задача энергосбережения особенно актуальна в бюджетной сфере и жилищно-коммунальном хозяйстве. Значительная доля расходов муниципальных бюджетов приходится на энергопотребление.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Деятельность жилищно-коммунального хозяйства сопровождается большими потерями энергетических ресурсов при их производстве, передаче и потреблении. Рост тарифов на тепловую и электрическую энергию опережает уровень инфляции, что приводит к повышению расходов бюджета района на энергообеспечение жилых домов, учреждений муниципальной бюджетной сферы, увеличению коммунальных платежей населения.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 целом показатели энергопотребления в районе отражают общую тенденцию, сложившуюся в целом на территории Российской Федерации.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Основными причинами возникновения проблем в области энергосбережения и повышения энергетической эффективности на территории Богучанского района являются: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низкая энергетическая эффективность объектов коммунальной инфраструктуры, 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зданий, отсутствием 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ресурсов, в связи с отсутствие системы подготовки таких специалистов в муниципальных учреждениях, на предприятиях;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Для решения существующих проблем в области энергосбережения и повышения энергетической эффективности на территории Богучанского района предусмотрено решение следующих задач: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повышение энергетической эффективности экономики Богучанского района;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обеспечения энергосбережения и повышения энергетической эффективности в системах коммунальной инфраструктуры;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информационное обеспечение мероприятий по энергосбережению и повышению энергетической эффективности.</w:t>
      </w:r>
    </w:p>
    <w:p w:rsidR="00727C38" w:rsidRPr="00727C38" w:rsidRDefault="00727C38" w:rsidP="00727C3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Еще одной из основных проблем Богучанского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этого, на здоровье человека.</w:t>
      </w:r>
    </w:p>
    <w:p w:rsidR="00727C38" w:rsidRPr="00727C38" w:rsidRDefault="00727C38" w:rsidP="00727C3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Негативное воздействие на природную среду характерно для всех стадий обращения с твердыми бытовыми отходами (далее –ТБО),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727C38" w:rsidRPr="00727C38" w:rsidRDefault="00727C38" w:rsidP="00727C3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 муниципальных образованиях Богучанского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727C38" w:rsidRPr="00727C38" w:rsidRDefault="00727C38" w:rsidP="00727C3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«исторически» сложившимися местами размещения ТБО.</w:t>
      </w:r>
    </w:p>
    <w:p w:rsidR="00727C38" w:rsidRPr="00727C38" w:rsidRDefault="00727C38" w:rsidP="00727C3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Богучанского района в целом.</w:t>
      </w:r>
    </w:p>
    <w:p w:rsidR="00727C38" w:rsidRPr="00727C38" w:rsidRDefault="00727C38" w:rsidP="00727C3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образующихся ТБО. Динамика образования ТБО свидетельствует об их постоянном росте.</w:t>
      </w:r>
    </w:p>
    <w:p w:rsidR="00727C38" w:rsidRPr="00727C38" w:rsidRDefault="00727C38" w:rsidP="00727C3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 Богучанском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727C38" w:rsidRPr="00727C38" w:rsidRDefault="00727C38" w:rsidP="00727C3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К основным проблемам в сфере обращения с ТБО в Богучанском районе относятся следующие:</w:t>
      </w:r>
    </w:p>
    <w:p w:rsidR="00727C38" w:rsidRPr="00727C38" w:rsidRDefault="00727C38" w:rsidP="00727C3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727C38" w:rsidRPr="00727C38" w:rsidRDefault="00727C38" w:rsidP="00727C3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- ограниченность ресурсов;</w:t>
      </w:r>
    </w:p>
    <w:p w:rsidR="00727C38" w:rsidRPr="00727C38" w:rsidRDefault="00727C38" w:rsidP="00727C3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727C38" w:rsidRPr="00727C38" w:rsidRDefault="00727C38" w:rsidP="00727C3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727C38" w:rsidRPr="00727C38" w:rsidRDefault="00727C38" w:rsidP="00727C3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727C38" w:rsidRPr="00727C38" w:rsidRDefault="00727C38" w:rsidP="00727C3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727C38" w:rsidRPr="00727C38" w:rsidRDefault="00727C38" w:rsidP="00727C3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727C38" w:rsidRPr="00727C38" w:rsidRDefault="00727C38" w:rsidP="00727C3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727C38" w:rsidRPr="00727C38" w:rsidRDefault="00727C38" w:rsidP="00727C3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Актуальным для жителей района остается вопрос обеспечения качественными и доступными услугами связи, а также услугами по предоставлению доступа к информационно-телекоммуникационной инфраструктуре.</w:t>
      </w:r>
    </w:p>
    <w:p w:rsidR="00727C38" w:rsidRPr="00727C38" w:rsidRDefault="00727C38" w:rsidP="00727C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районе действуют три оператора стационарной связи –  «Сибирьтелеком», «Альфаком» и ЗАО «Искра».  Компания «Сибирьтелеком» в рамках расширения и улучшения связи провела замену оборудования на цифровые АТС в ряде населенных пунктов. Организована работа четырех операторов сотовой связи - «Теле2», «Билайн», «МТС» и «Мегафон». Сотовой связью охвачено 26 населенных пунктов, т.е. 90 % от общего количества населенных пунктов района, за исключением 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малочисленных и труднодоступных населенных пунктов Богучанского района. Требуется дальнейшее развитие и модернизация современной информационной и телекоммуникационной инфраструктуры для обеспечения доступности услуг для граждан и организаций района.</w:t>
      </w:r>
    </w:p>
    <w:p w:rsidR="00727C38" w:rsidRPr="00727C38" w:rsidRDefault="00727C38" w:rsidP="00727C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программы.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была разработана настоящая программа.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и цели социально-экономического развития, описание основных целей и задач программы, прогноз развития жилищно-коммунального хозяйства Богучанского района  </w:t>
      </w:r>
    </w:p>
    <w:p w:rsidR="00727C38" w:rsidRPr="00727C38" w:rsidRDefault="00727C38" w:rsidP="00727C38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Стратегия социально-экономического развития муниципального образования Богучанский район до 2030 года (далее –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:rsidR="00727C38" w:rsidRPr="00727C38" w:rsidRDefault="00727C38" w:rsidP="00727C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Главной стратегической целью социально-экономического развития Богучанского района на долгосрочную перспективу является  повышение комфортного проживания на территории Богучанского района за счет инвестиционного и инновационного развития экономики и эффективного управления муниципальным образованием. 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0"/>
          <w:szCs w:val="20"/>
          <w:shd w:val="clear" w:color="auto" w:fill="FFFFFF"/>
          <w:lang/>
        </w:rPr>
      </w:pPr>
      <w:r w:rsidRPr="00727C38">
        <w:rPr>
          <w:rFonts w:ascii="Arial" w:eastAsia="Times New Roman" w:hAnsi="Arial" w:cs="Arial"/>
          <w:sz w:val="20"/>
          <w:szCs w:val="20"/>
          <w:lang/>
        </w:rPr>
        <w:t>Приоритеты социально-экономического развития Богучанского района в сфере жилищно-коммунального хозяйства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</w:t>
      </w:r>
      <w:r w:rsidRPr="00727C38">
        <w:rPr>
          <w:rFonts w:ascii="Arial" w:eastAsia="Times New Roman" w:hAnsi="Arial" w:cs="Arial"/>
          <w:sz w:val="20"/>
          <w:szCs w:val="20"/>
          <w:lang/>
        </w:rPr>
        <w:t xml:space="preserve"> со С</w:t>
      </w:r>
      <w:r w:rsidRPr="00727C38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  <w:lang/>
        </w:rPr>
        <w:t>тратеги</w:t>
      </w:r>
      <w:r w:rsidRPr="00727C38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  <w:lang/>
        </w:rPr>
        <w:t>ей</w:t>
      </w:r>
      <w:r w:rsidRPr="00727C38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  <w:lang/>
        </w:rPr>
        <w:t xml:space="preserve"> социально-экономического развития Красноярского края до 2030 года</w:t>
      </w:r>
      <w:r w:rsidRPr="00727C38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  <w:lang/>
        </w:rPr>
        <w:t xml:space="preserve">, утвержденной постановлением  </w:t>
      </w:r>
      <w:r w:rsidRPr="00727C38">
        <w:rPr>
          <w:rFonts w:ascii="Arial" w:eastAsia="Times New Roman" w:hAnsi="Arial" w:cs="Arial"/>
          <w:color w:val="3C3C3C"/>
          <w:spacing w:val="1"/>
          <w:sz w:val="20"/>
          <w:szCs w:val="20"/>
          <w:lang/>
        </w:rPr>
        <w:br/>
      </w:r>
      <w:r w:rsidRPr="00727C38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  <w:lang/>
        </w:rPr>
        <w:t>П</w:t>
      </w:r>
      <w:r w:rsidRPr="00727C38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  <w:lang/>
        </w:rPr>
        <w:t xml:space="preserve">равительством Красноярского края </w:t>
      </w:r>
      <w:r w:rsidRPr="00727C38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  <w:lang/>
        </w:rPr>
        <w:t>от 30 октября 2018 года N 647-п</w:t>
      </w:r>
      <w:r w:rsidRPr="00727C38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  <w:lang/>
        </w:rPr>
        <w:t>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727C38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 xml:space="preserve">Первым приоритетом </w:t>
      </w:r>
      <w:r w:rsidRPr="00727C38">
        <w:rPr>
          <w:rFonts w:ascii="Arial" w:eastAsia="Times New Roman" w:hAnsi="Arial" w:cs="Arial"/>
          <w:sz w:val="20"/>
          <w:szCs w:val="20"/>
          <w:lang/>
        </w:rPr>
        <w:t>является улучшение качества жилищного фонда, повышение комфортности условий проживания.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727C38">
        <w:rPr>
          <w:rFonts w:ascii="Arial" w:eastAsia="Times New Roman" w:hAnsi="Arial" w:cs="Arial"/>
          <w:sz w:val="20"/>
          <w:szCs w:val="20"/>
          <w:lang/>
        </w:rPr>
        <w:t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727C38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>Вторым приоритетом</w:t>
      </w:r>
      <w:r w:rsidRPr="00727C38">
        <w:rPr>
          <w:rFonts w:ascii="Arial" w:eastAsia="Times New Roman" w:hAnsi="Arial" w:cs="Arial"/>
          <w:i/>
          <w:sz w:val="20"/>
          <w:szCs w:val="20"/>
          <w:lang/>
        </w:rPr>
        <w:t xml:space="preserve"> </w:t>
      </w:r>
      <w:r w:rsidRPr="00727C38">
        <w:rPr>
          <w:rFonts w:ascii="Arial" w:eastAsia="Times New Roman" w:hAnsi="Arial" w:cs="Arial"/>
          <w:sz w:val="20"/>
          <w:szCs w:val="20"/>
          <w:lang/>
        </w:rPr>
        <w:t>является модернизация и повышение энергоэффективности объектов коммунального хозяйства.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727C38">
        <w:rPr>
          <w:rFonts w:ascii="Arial" w:eastAsia="Times New Roman" w:hAnsi="Arial" w:cs="Arial"/>
          <w:sz w:val="20"/>
          <w:szCs w:val="20"/>
          <w:lang/>
        </w:rPr>
        <w:t>Планируется реализовать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энергоэффективности объектов коммунального хозяйства, в том числе установление долгосрочных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727C38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>Третьим</w:t>
      </w:r>
      <w:r w:rsidRPr="00727C38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 xml:space="preserve"> приоритетом</w:t>
      </w:r>
      <w:r w:rsidRPr="00727C38">
        <w:rPr>
          <w:rFonts w:ascii="Arial" w:eastAsia="Times New Roman" w:hAnsi="Arial" w:cs="Arial"/>
          <w:i/>
          <w:sz w:val="20"/>
          <w:szCs w:val="20"/>
          <w:lang/>
        </w:rPr>
        <w:t xml:space="preserve"> </w:t>
      </w:r>
      <w:r w:rsidRPr="00727C38">
        <w:rPr>
          <w:rFonts w:ascii="Arial" w:eastAsia="Times New Roman" w:hAnsi="Arial" w:cs="Arial"/>
          <w:sz w:val="20"/>
          <w:szCs w:val="20"/>
          <w:lang/>
        </w:rPr>
        <w:t>является развитие современной  информационной и телекоммуникационной инфраструктуры</w:t>
      </w:r>
      <w:r w:rsidRPr="00727C38">
        <w:rPr>
          <w:rFonts w:ascii="Arial" w:eastAsia="Times New Roman" w:hAnsi="Arial" w:cs="Arial"/>
          <w:sz w:val="20"/>
          <w:szCs w:val="20"/>
          <w:lang/>
        </w:rPr>
        <w:t>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727C38">
        <w:rPr>
          <w:rFonts w:ascii="Arial" w:eastAsia="Times New Roman" w:hAnsi="Arial" w:cs="Arial"/>
          <w:sz w:val="20"/>
          <w:szCs w:val="20"/>
          <w:lang/>
        </w:rPr>
        <w:t>Планируется реализовать меры по</w:t>
      </w:r>
      <w:r w:rsidRPr="00727C38">
        <w:rPr>
          <w:rFonts w:ascii="Arial" w:eastAsia="Times New Roman" w:hAnsi="Arial" w:cs="Arial"/>
          <w:sz w:val="20"/>
          <w:szCs w:val="20"/>
          <w:lang/>
        </w:rPr>
        <w:t xml:space="preserve"> обеспечению доступности телекоммуникационных услуг для граждан и организаций, оказываемых на основе информационно-телекоммуникационной инфраструктуры (не реализуется с 2018 года).</w:t>
      </w:r>
      <w:r w:rsidRPr="00727C38">
        <w:rPr>
          <w:rFonts w:ascii="Arial" w:eastAsia="Times New Roman" w:hAnsi="Arial" w:cs="Arial"/>
          <w:sz w:val="20"/>
          <w:szCs w:val="20"/>
          <w:lang/>
        </w:rPr>
        <w:t xml:space="preserve"> </w:t>
      </w:r>
    </w:p>
    <w:p w:rsidR="00727C38" w:rsidRPr="00727C38" w:rsidRDefault="00727C38" w:rsidP="00727C38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 соответствии с приоритетами определены цели программы:</w:t>
      </w:r>
    </w:p>
    <w:p w:rsidR="00727C38" w:rsidRPr="00727C38" w:rsidRDefault="00727C38" w:rsidP="00727C3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</w:r>
    </w:p>
    <w:p w:rsidR="00727C38" w:rsidRPr="00727C38" w:rsidRDefault="00727C38" w:rsidP="00727C3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Формирование целостной и эффективной системы управления энергосбережением и повышением энергетической эффективности.</w:t>
      </w:r>
    </w:p>
    <w:p w:rsidR="00727C38" w:rsidRPr="00727C38" w:rsidRDefault="00727C38" w:rsidP="00727C3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 (данная цель не применяется после 2018 года).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>Задача 1.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 Содержание объектов коммунальной инфраструктуры района в надлежащем состоянии (не реализуется с 2017 года).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предполагается реализация мероприятий по предоставлению коммунальных услуг потребителям требуемого объема и качества путем модернизации коммунальных систем инженерного обеспечения, а также развития энергоресурсосбережения в коммунальном хозяйстве района.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>«Развитие и модернизация объектов коммунальной инфраструктуры» (не реализуется с 2017 года).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 По данному мероприятию запланированы капитальные ремонты наружных сетей тепло-, водоснабжения (не реализуется с 2017 года).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 Софинансирование расходов по реконструкции и модернизации объектов коммунальной инфраструктуры (не реализуется с 2017 года).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3. 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Подготовка котельных к отопительному сезону (выполнение регламентных работ), - не реализуется с 2017 года.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4. 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>Софинансирование расходов на разработку схемы и программы перспективного развития электроэнергетики Богучанского района на пятилетний период (не реализуется с 2017 года).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 Внедрение рыночных механизмов жилищно-коммунального хозяйства и обеспечение доступности предоставляемых коммунальных услуг.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 рамках задачи предполагается осуществление мероприятий по обеспечению социальной поддержки населения по оплате за жилищно-коммунальные услуги.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«Создание условий для безубыточной деятельности организаций жилищно-коммунального комплекса Богучанского района».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субвенций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Богучанского района для населения;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субвенций на реализацию мер дополнительной поддержки населения, направленных на соблюдение размера  вносимой платы за  коммунальные услуги.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субсидий на возмещение части расходов организаций коммунального комплекса, осуществляющих производство и (или) реализацию услуг водоснабжения, не включенных в тарифы на холодную воду в 2014 году.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  4.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  Запланировано предоставление иных субсидий юридическим лицам (кроме некоммерческих организаций), индивидуальным предпринимателям, физическим лицам – производителям товаров, работ, услуг.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Расходы организации за счёт доходов от оказания платных услуг по подвозу воды населению, предприятиям, организациям.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3.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 Сохранение жилищного фонда на территории Богучанского района, не признанного в установленном порядке аварийным и подлежащим сносу.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сформировать необходимые основы для создания на территории Богучанского района эффективных и устойчивых механизмов финансирования капитального ремонта МКД  за счет организационного обеспечения процесса планирования проведения капитального ремонта МКД и вовлечения в его финансирование средств собственников помещений в МКД.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«Организация проведения капитального ремонта общего имущества в многоквартирных домах, расположенных на территории Богучанского района».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Мероприятие 1.</w:t>
      </w:r>
      <w:r w:rsidRPr="00727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Запланировано 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4.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 Повышение энергосбережения и энергоэффективности.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запланировано формирование целостной и эффективной системы управления энергосбережением и повышением энергетической эффективности в бюджетных учреждениях района и систем коммунальной инфраструктуры на объектах, находящихся в муниципальной собственности.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«Энергосбережение и повышение энергетической эффективности на территории Богучанского района».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 подпрограммы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>. Повышение энергетической эффективности экономики Богучанского района.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По данному мероприятию   будет произведена оплата из средств краевого бюджета за выполненные в 2013 году мероприятия по замене ламп накаливания на энергоэффективные осветительные устройства по бюджетным учреждениям образования и культуры;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>Мероприятие 2.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Запланирована замена деревянных оконных блоков на окна из ПВХ-профиля со стеклопакетами в зданиях учреждений образования.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Запланирована государственная поверка узлов учета тепловой энергии в зданиях бюджетных учреждений образования и культуры.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 Повышение эффективности использования  тепловой энергии в зданиях муниципальных учреждений. Будет произведена оплата  мероприятий по установке термостатических регуляторов на приборы отопления, установке системы автоматизированного теплового пункта, установке системы автоматического регулирования систем отопления и горячего водоснабжения, замене системы отопления в здании. Будут установлены приборы учета тепловой энергии  на зданиях учреждений образования и культуры, разработана проектно-сметная документация на установку приборов учета используемой тепловой энергии. 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>. Разработка схем теплоснабжения муниципальных образований. Запланирована разработка схем теплоснабжения муниципальных образований Богучанский сельсовет и Таежнинский сельсовет.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 подпрограммы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>.  Создание условий для обеспечения энергосбережения и повышения энергетической эффективности в системах коммунальной инфраструктуры.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>. Энергосбережение и повышение энергетической эффективности систем коммунальной инфраструктуры на объектах муниципальной собственности.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Планируется произвести замену насосного оборудования на более энергоэффективное на котельных и установку   приборов учета отпуска тепловой энергии.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3 подпрограммы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>.   Информационное обеспечение мероприятий по энергосбережению и повышению энергетической эффективности.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Планируется подготовка специалистов муниципальных бюджетных учреждений в области энергосбережения и энергоэффективности.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5.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надежной эксплуатации объектов коммунальной инфраструктуры района.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реализация мероприятий по предупреждению и стабилизации ситуаций, которые могут привести к нарушению функционирования систем жизнеобеспечения населения, а также предотвращение критического уровня износа основных фондов коммунального комплекса района.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«Реконструкция и капитальный ремонт объектов коммунальной инфраструктуры муниципального образования Богучанский район».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Проведение капитального ремонта сетей тепло-, водоснабжения.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Проведение капитального ремонта сетей водоснабжения.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котлов.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объектов водоснабжения и водоотведения.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объектов теплоснабжения и сооружений коммунального назначения.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6.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Подготовка проектно-сметной документации. Проведение обследований и  испытательных работ. Замена опор и монтаж сетей внешнего электроснабжения. Приобретение генераторной установки, кабеля и электрооборудования.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7. 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>Разработка проектной документации строительства сетей для присоединения проектируемого ФОК.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8. 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>Приобретение оборудования.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6.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Снижение негативного воздействия отходов на окружающую среду и здоровье населения района (не реализуется с 2021 года).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проведение мероприятий по снижению несанкционированных мест размещения бытовых отходов на территории Богучанского района.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 «Обращение с отходами на территории Богучанского района» (с 2021 года исключена из муниципальной  программы ««Реформирование и модернизация жилищно-коммунального хозяйства и повышение энергетической эффективности»). 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Разработка проектно-сметной документации на строительство полигона ТБО в с. Богучаны (с 2021 года нет в муниципальной программе).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2. 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>Запланировано строительство полигона ТБО в с. Богучаны с объемом захоронения 6,5 тыс.тонн в год (исключено с 2021 года из муниципальной программы).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3. 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>Строительство (реконструкция) объектов размещения отходов на территории края (исключено с 2021 года из муниципальной программы).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Перечисление иных межбюджетных трансфертов Богучанскому сельсовету на организацию (строительство) мест (площадок) накопления отходов потребления и приобретение контейнерного оборудования (исключено с 2021 года из муниципальной программы).</w:t>
      </w:r>
    </w:p>
    <w:p w:rsidR="00727C38" w:rsidRPr="00727C38" w:rsidRDefault="00727C38" w:rsidP="00727C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</w:t>
      </w: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 Мероприятие  5.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 Выполнение работ по буртовке мусора  и санитарному содержанию объекта временного размещения твердых бытовых отходов в районе 9-й км автодороги Богучаны-Абан, установка ограждения (не реализуется с 2021 года, исключено из муниципальной программы).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7.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населения питьевой водой, соответствующей требованиям безопасности и безвредности, установленным санитарно-эпидемиологическими нормами.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проведение мероприятий по обеспечению населения района круглогодичным централизованным водоснабжением; обновление автомобильного парка водовозных машин.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«”Чистая вода” на территории муниципального образования  Богучанский район».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1.1.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Строительство сетей круглогодичного холодного водоснабжения.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2.1.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   Приобретение водовозной автоцистерны для нужд  развоза питьевой воды населению.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8.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Создание условий для развития услуг связи в малочисленных и труднодоступных населенных пунктах Богучанского района (не реализуется с 2018 года).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проведения мероприятий по организации беспроводного широкополосного доступа в сеть Интернет.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«Развитие информационного общества  Богучанского района» (не реализуется с 2018 года).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 услуг беспроводного широкополосного доступа в сеть Интернет посредствам сети  </w:t>
      </w:r>
      <w:r w:rsidRPr="00727C38">
        <w:rPr>
          <w:rFonts w:ascii="Arial" w:eastAsia="Times New Roman" w:hAnsi="Arial" w:cs="Arial"/>
          <w:sz w:val="20"/>
          <w:szCs w:val="20"/>
          <w:lang w:val="en-US" w:eastAsia="ru-RU"/>
        </w:rPr>
        <w:t>Wi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727C38">
        <w:rPr>
          <w:rFonts w:ascii="Arial" w:eastAsia="Times New Roman" w:hAnsi="Arial" w:cs="Arial"/>
          <w:sz w:val="20"/>
          <w:szCs w:val="20"/>
          <w:lang w:val="en-US" w:eastAsia="ru-RU"/>
        </w:rPr>
        <w:t>Fi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 в п.Беляки.</w:t>
      </w:r>
    </w:p>
    <w:p w:rsidR="00727C38" w:rsidRPr="00727C38" w:rsidRDefault="00727C38" w:rsidP="00727C38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numPr>
          <w:ilvl w:val="0"/>
          <w:numId w:val="12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отдельных мероприятий программы </w:t>
      </w:r>
    </w:p>
    <w:p w:rsidR="00727C38" w:rsidRPr="00727C38" w:rsidRDefault="00727C38" w:rsidP="00727C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Решение задач программы достигается реализацией подпрограмм, реализация отдельных мероприятий программой не предусмотрена.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numPr>
          <w:ilvl w:val="0"/>
          <w:numId w:val="12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Богучанского района </w:t>
      </w:r>
    </w:p>
    <w:p w:rsidR="00727C38" w:rsidRPr="00727C38" w:rsidRDefault="00727C38" w:rsidP="00727C38">
      <w:pPr>
        <w:spacing w:after="0" w:line="240" w:lineRule="auto"/>
        <w:ind w:left="28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  соответствии с проектом Стратегии социально-экономического развития муниципального образования Богучанский район до 2030 года реализация программы должна привести к созданию комфортной среды обитания и жизнедеятельности для человека, к достижению  качественно нового уровня состояния жилищно-коммунальной сферы со следующими характеристиками: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снижение среднего уровня износа коммунальной инфраструктуры до нормативного уровня;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снижение уровня потерь при производстве, транспортировке и распределении коммунальных ресурсов;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повышением удовлетворенности населения района уровнем жилищно-коммунального обслуживания;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снижение издержек при производстве и поставке коммунальных ресурсов за счет повышения энергоэффективности, внедрения современных форм управления и, как следствие, снижение себестоимости коммунальных услуг;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улучшение показателей качества, надежности, безопасности и энергоэффективности поставляемых коммунальных услуг;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приведения жилищного фонда в надлежащее состояние;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снижение несанкционированных мест размещения твердо-бытовых отходов на территории Богучанского района;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увеличение доли населения, обеспеченного централизованным водоснабжением;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увеличение количества малочисленных и труднодоступных населенных пунктов Богучанского района обеспеченных доступом в сеть Интернет, ранее не имевшим эту возможность.</w:t>
      </w:r>
    </w:p>
    <w:p w:rsidR="00727C38" w:rsidRPr="00727C38" w:rsidRDefault="00727C38" w:rsidP="00727C3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numPr>
          <w:ilvl w:val="0"/>
          <w:numId w:val="12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Перечень подпрограмм с указанием сроков их реализации и ожидаемых результатов</w:t>
      </w:r>
    </w:p>
    <w:p w:rsidR="00727C38" w:rsidRPr="00727C38" w:rsidRDefault="00727C38" w:rsidP="00727C38">
      <w:pPr>
        <w:spacing w:after="0" w:line="240" w:lineRule="auto"/>
        <w:ind w:left="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 рамках программы в период с 2022 года по 2025 год реализуются следующие подпрограммы: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- «Создание условий для безубыточной деятельности организаций жилищно-коммунального комплекса Богучанского района» (приложение № 5 к настоящей программе). Срок реализации подпрограммы: 2022-2025 годы.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Ожидаемые результаты реализации подпрограммы «Создание условий для безубыточной деятельности организаций жилищно-коммунального комплекса Богучанского района» </w:t>
      </w:r>
      <w:r w:rsidRPr="00727C38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- «Организация проведения капитального ремонта общего имущества в многоквартирных домах, расположенных на территории Богучанского района» (приложение № 6 к настоящей программе). 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2022-2025 годы.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«Организация проведения капитального ремонта общего имущества в многоквартирных домах, расположенных на территории Богучанского района»  </w:t>
      </w:r>
      <w:r w:rsidRPr="00727C38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- «Энергосбережение и повышение энергетической эффективности на территории Богучанского района» (приложение № 7 к настоящей программе). 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2022-2025 годы.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«Энергосбережение и повышение энергетической эффективности на территории Богучанского района»  </w:t>
      </w:r>
      <w:r w:rsidRPr="00727C38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- «Реконструкция и капитальный ремонт объектов коммунальной инфраструктуры муниципального образования Богучанский район» (приложение № 8 к настоящей программе). 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2022-2025 годы.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«Реконструкция и капитальный ремонт объектов коммунальной инфраструктуры муниципального образования Богучанский район»  </w:t>
      </w:r>
      <w:r w:rsidRPr="00727C38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- «”Чистая вода” на территории муниципального образования Богучанский район»  (приложение № 10 к настоящей программе). 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2022-2025 годы.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«”Чистая вода” на территории муниципального образования Богучанский район»  </w:t>
      </w:r>
      <w:r w:rsidRPr="00727C38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До 2022 года истёк срок реализации следующих подпрограмм: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left="733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- «Развитие и модернизация объектов коммунальной инфраструктуры»;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left="34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         - «Обращение с отходами на территории Богучанского района»;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- «Развитие информационного общества Богучанского района». 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727C38" w:rsidRPr="00727C38" w:rsidRDefault="00727C38" w:rsidP="00727C38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соответствующей сфере Богучанского района, направленные на достижение цели и (или) конечных результатов программы</w:t>
      </w:r>
    </w:p>
    <w:p w:rsidR="00727C38" w:rsidRPr="00727C38" w:rsidRDefault="00727C38" w:rsidP="00727C38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жилищно-коммунальном хозяйстве Богучанского района, направленные на достижение цели и (или) конечных результатов программы приведены в приложении № 1 к настоящей программе.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 </w:t>
      </w:r>
    </w:p>
    <w:p w:rsidR="00727C38" w:rsidRPr="00727C38" w:rsidRDefault="00727C38" w:rsidP="00727C3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реализации программы</w:t>
      </w:r>
    </w:p>
    <w:p w:rsidR="00727C38" w:rsidRPr="00727C38" w:rsidRDefault="00727C38" w:rsidP="00727C3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ind w:left="360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бюджета, а также по годам реализации программы  приведена в приложении № 2 к муниципальной программе</w:t>
      </w:r>
    </w:p>
    <w:p w:rsidR="00727C38" w:rsidRPr="00727C38" w:rsidRDefault="00727C38" w:rsidP="00727C3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727C38" w:rsidRPr="00727C38" w:rsidRDefault="00727C38" w:rsidP="00727C3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727C38" w:rsidRPr="00727C38" w:rsidRDefault="00727C38" w:rsidP="00727C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муниципальной программы Богучанского района приведена в приложении № 3 к муниципальной программе.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Прогноз сводных показателей муниципальных заданий настоящей программой не предусмотрен (приложение № 4 к настоящей программе).</w:t>
      </w:r>
    </w:p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27C38" w:rsidRPr="00727C38" w:rsidTr="00030B7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от  29.06.2023  № 637-п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Богучанского района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"Реформирование и модернизация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жилищно-коммунального хозяйства 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 повышение энергетической эффективности" </w:t>
            </w:r>
          </w:p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Цели, целевые показатели, задачи, показатели результативности</w:t>
            </w:r>
            <w:r w:rsidRPr="00727C3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>(показатели развития отрасли, вида экономической деятельности)</w:t>
            </w:r>
          </w:p>
        </w:tc>
      </w:tr>
    </w:tbl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567"/>
        <w:gridCol w:w="3365"/>
        <w:gridCol w:w="920"/>
        <w:gridCol w:w="1201"/>
        <w:gridCol w:w="1250"/>
        <w:gridCol w:w="567"/>
        <w:gridCol w:w="567"/>
        <w:gridCol w:w="567"/>
        <w:gridCol w:w="567"/>
      </w:tblGrid>
      <w:tr w:rsidR="00727C38" w:rsidRPr="00727C38" w:rsidTr="00030B77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Цель, целевые показатели, задачи, показатели результативности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</w:tr>
      <w:tr w:rsidR="00727C38" w:rsidRPr="00727C38" w:rsidTr="00030B7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Цели: 1.Обеспечение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        2. Формирование целостной и эффективной системы управления энергосбережением и повышением энергетической эффективности</w:t>
            </w:r>
          </w:p>
        </w:tc>
      </w:tr>
      <w:tr w:rsidR="00727C38" w:rsidRPr="00727C38" w:rsidTr="00030B7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</w:pPr>
            <w:r w:rsidRPr="00727C3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  <w:t>Целевой показатель 1</w:t>
            </w:r>
            <w:r w:rsidRPr="00727C3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  <w:br/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Уровень износа коммунальной инфраструктуры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«Создание условий для безубыточной деятельности организаций жилищно-коммунального комплекса Богучанского района» </w:t>
            </w:r>
          </w:p>
        </w:tc>
      </w:tr>
      <w:tr w:rsidR="00727C38" w:rsidRPr="00727C38" w:rsidTr="00030B7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Статитстика 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№ 22-ЖКХ (сводная)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76,3</w:t>
            </w:r>
          </w:p>
        </w:tc>
      </w:tr>
      <w:tr w:rsidR="00727C38" w:rsidRPr="00727C38" w:rsidTr="00030B7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Фактическая оплата населением за жилищно-коммунальные услуги от начисленных платежей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Статитстика 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№ 22-ЖКХ (сводная)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99,5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Сохранение жилищного фонда на территории Богучанского района, не признанного в установленном порядке аварийным и подлежащим сносу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 «Организация проведения капитального ремонта общего имущества в многоквартирных домах, расположенных на территории Богучанского района» </w:t>
            </w:r>
          </w:p>
        </w:tc>
      </w:tr>
      <w:tr w:rsidR="00727C38" w:rsidRPr="00727C38" w:rsidTr="00030B7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Уровень оплаты взносов на капитальный ремонт общего имущества в МКД в части муниципального жилищного фонда МО Богучанский район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Повышение энергосбережения и энергоэффективности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«Энергосбережение и повышение энергетической эффективности на территории Богучанского района» </w:t>
            </w:r>
          </w:p>
        </w:tc>
      </w:tr>
      <w:tr w:rsidR="00727C38" w:rsidRPr="00727C38" w:rsidTr="00030B7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объемов энергетических ресурсов, расчеты за которые осуществляются с использованием приборов учета,  в общем объеме энергоресурсов, потребляемых (используемых) на территории Богучанского района, 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электрической энергии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727C38" w:rsidRPr="00727C38" w:rsidTr="00030B7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тепловой энергии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727C38" w:rsidRPr="00727C38" w:rsidTr="00030B7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холодной воды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727C38" w:rsidRPr="00727C38" w:rsidTr="00030B7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горячей воды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727C38" w:rsidRPr="00727C38" w:rsidTr="00030B7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потребляемых государственными (муниципальными)учреждениями природного газа, тепловой энергии,электрической энергии и воды, приобретаемых по придорам учёта, в общем объёме потребляемых природного газа, тепловой энергии, электрической энергии и воды государственными (муниципальными)учреждениями (процентов)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электрической энергии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727C38" w:rsidRPr="00727C38" w:rsidTr="00030B7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тепловой энергии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60,91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60,91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60,91</w:t>
            </w:r>
          </w:p>
        </w:tc>
      </w:tr>
      <w:tr w:rsidR="00727C38" w:rsidRPr="00727C38" w:rsidTr="00030B7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холодной воды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 Обеспечение надежной эксплуатации объектов коммунальной инфраструктуры района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Богучанский район» </w:t>
            </w:r>
          </w:p>
        </w:tc>
      </w:tr>
      <w:tr w:rsidR="00727C38" w:rsidRPr="00727C38" w:rsidTr="00030B7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Снижение уровня износа объектов  коммунальной инфраструктуры, 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4.1.1.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</w:tr>
      <w:tr w:rsidR="00727C38" w:rsidRPr="00727C38" w:rsidTr="00030B7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4.1.2.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</w:tr>
      <w:tr w:rsidR="00727C38" w:rsidRPr="00727C38" w:rsidTr="00030B7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4.1.3.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водоотведение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5. Обеспечение населения питьевой водой, соответствующей требованиям безопасности и безвредности, установленным санитарно-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эпидемиологическими правилами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Подпрограмма  «”Чистая вода” на территории муниципального образования Богучанский район» </w:t>
            </w:r>
          </w:p>
        </w:tc>
      </w:tr>
      <w:tr w:rsidR="00727C38" w:rsidRPr="00727C38" w:rsidTr="00030B7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Статистическая отчетность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</w:tr>
      <w:tr w:rsidR="00727C38" w:rsidRPr="00727C38" w:rsidTr="00030B7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5.2.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</w:tr>
      <w:tr w:rsidR="00727C38" w:rsidRPr="00727C38" w:rsidTr="00030B7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5.3.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уличной водопроводной сети, нуждающейся в замене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</w:tr>
      <w:tr w:rsidR="00727C38" w:rsidRPr="00727C38" w:rsidTr="00030B7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5.4.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аварий 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на 100 км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24,46</w:t>
            </w:r>
          </w:p>
        </w:tc>
      </w:tr>
      <w:tr w:rsidR="00727C38" w:rsidRPr="00727C38" w:rsidTr="00030B7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5.5.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 населения, обеспеченного  централизованным водоснабжением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</w:tr>
    </w:tbl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27C38" w:rsidRPr="00727C38" w:rsidTr="00030B7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 постановлению администрации 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 района от 29.06.2023 № 637-п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паспорту муниципальной программы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«Реформирование и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модернизация жилищно-коммунального хозяйства 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повышение энергетической эффективности»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объектов капитального строительства</w:t>
            </w:r>
            <w:r w:rsidRPr="00727C3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>(за счет всех источников финансирования)</w:t>
            </w:r>
          </w:p>
        </w:tc>
      </w:tr>
    </w:tbl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358"/>
        <w:gridCol w:w="3432"/>
        <w:gridCol w:w="1076"/>
        <w:gridCol w:w="1076"/>
        <w:gridCol w:w="964"/>
        <w:gridCol w:w="964"/>
        <w:gridCol w:w="711"/>
        <w:gridCol w:w="990"/>
      </w:tblGrid>
      <w:tr w:rsidR="00727C38" w:rsidRPr="00727C38" w:rsidTr="00030B77">
        <w:trPr>
          <w:trHeight w:val="2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объекта с указанием мощности и годов строительства*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Остаток стоимости строительства в ценах контракта**</w:t>
            </w:r>
          </w:p>
        </w:tc>
        <w:tc>
          <w:tcPr>
            <w:tcW w:w="25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отчётный  финансовый год 2022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годам до ввода объекта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-  МКУ «Муниципальная служба Заказчика»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Строительство напорного водопровода с установкой водоочистного оборудования п.Ангарский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Строительство напорного водопровода с установкой водоочистного оборудования п.Красногорьевский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Разработка ПСД по строительству накопительного резервуара в п.Пинчуга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Разработка ПСД на строительство насосной станции второго подьема в с.Богучаны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Разработка ПСД на проектируемый ФОК сети теплоснабжения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Выполнение инженерно-геодезических и инженерно-геологических изыскательских работ по объекту "Строительство сетей теплоснабжения для присоединения проектируемого Физкультурно-оздоровительного комплекса в с. Богучаны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2 039 608,47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586 222,72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586 222,72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586 222,72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586 222,72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Выполнение инженерно-экологических и инженерно-гидрометеорологических изыскательских работ по объекту "Строительство сетей теплоснабжения для присоединения проектируемого Физкультурно-оздоровительного комплекса в с. Богучаны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253 396,26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253 396,26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253 396,26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253 396,26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Выполнение работ по разработке проектной документации по объекту "Строительство сетей теплоснабжения для присоединения проектируемого Физкультурно-оздоровительного комплекса в с. Богучаны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599 990,00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599 990,00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599 990,00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599 990,00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Государственная экспертиза проектно-сметной документации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599 999,49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599 999,49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599 999,49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599 999,49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Разработка проектно-изыскательных работ на присоединение к сетям водоотведения объекта: "Строительство врачебной амбулатории в п. Октябрьский  (КГБУЗ "Богучанская РБ") к сетям водоотведения Красноярской дирекции по тепловодоснабжению филиала ОАО "РЖД"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Работы по устройству 129-ти водопроводных колодцев и участков водопроводной сети в сторону перспективных  потребителей в п. Ангарский и п. Красногорьевский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6 705 923,07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6 705 923,07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6 705 923,07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6 705 923,07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6 705 923,07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По исполнительному листу КИЦ от 26.01.2021 №ФС 035695964 (проектирование по 34-й котельной)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Государственная экспертиза достоверности определения сметной стоимости объекта капитального строительства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Всего по муниципальной программе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8 745 531,54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8 745 531,54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8 745 531,54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8 745 531,54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 Указывается подпрограмма и (или) программа развития краевого государственного учреждения, которой предусмотрено строительство объекта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27C38" w:rsidRPr="00727C38" w:rsidTr="00030B77">
        <w:trPr>
          <w:trHeight w:val="20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** По вновь начинаемым объектам - ориентировочная стоимость объекта.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27C38" w:rsidRPr="00727C38" w:rsidTr="00030B7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 района от 29.06.2023 № 637-п</w:t>
            </w:r>
          </w:p>
          <w:p w:rsidR="00727C38" w:rsidRPr="00727C38" w:rsidRDefault="00727C38" w:rsidP="00030B77">
            <w:pPr>
              <w:spacing w:after="2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муниципальной программе Богучанского района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«Реформирование и модернизация 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жилищно-коммунального хозяйства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повышение энергетической эффективности»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Основные меры правового регулирования в сфере жилищно-коммунального хозяйства, </w:t>
            </w:r>
            <w:r w:rsidRPr="00727C38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br/>
              <w:t>направленные на достижение цели и (или) конечных результатов программы</w:t>
            </w:r>
          </w:p>
        </w:tc>
      </w:tr>
    </w:tbl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47"/>
        <w:gridCol w:w="1891"/>
        <w:gridCol w:w="4452"/>
        <w:gridCol w:w="2781"/>
      </w:tblGrid>
      <w:tr w:rsidR="00727C38" w:rsidRPr="00727C38" w:rsidTr="00030B77">
        <w:trPr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нормативного правового акта 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принятия (год, квартал)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 Красноярского края от  № 3-961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20.12.2012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 Красноярского края от  № 3-963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20.12.2012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221-п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предоставления компенсации части расходов граждан на оплату коммунальных услуг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28.02.2013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Правительства Красноярского края  № 43-п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реализации Закона Красноярского края "О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(вместе с "Порядком расчёта размера компенсации выпадающих доходов энергоснабжающих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края", "Перечнем документов, предоставляемых энергоснабжающей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требования к их оформлению и сроки их рассмотрения") 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20.12.2013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субсидий субсидии на компенсацию части расходов граждан на оплату коммунальных услуг в 2014 году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20.01.2014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223-п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перечня ресурсоснабжающих организаций, предоставляющих коммунальные услуги гражданам, размер которых в объеме совокупных платежей за коммунальные услуги составляет наибольшую долю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28.02.2013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266-п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предоставления энергоснабжающим организациям компенсации выпадающих доходов на территории Богучанского района, контроля за их использованием средств компенсации и возврата в случае нарушения условий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07.03.2013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Закон Красноярского края №7-2835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отдельных мерах по обеспечению ограничения платы граждан за коммунальные услуги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01.12.2014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Закон Красноярского края №7-2839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01.12.2014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Правительства Красноярского края  № 95-п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"Об отдельных мерах по обеспечению ограничения платы граждан за коммунальные услуги"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17.03.2015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Правительства Красноярского края № 165-п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реализации отдельных мер по обеспечению ограничения  платы граждан за коммунальные услуги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09.04.2015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  <w:t>№ 431-п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предоставления компенсации части платы граждан за коммунальные услуги на территории Богучанского района, контроля за слоблюдением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17.04.2015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848-п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Богучанского района от 07.03.2013 № 266-п "Об утверждении Порядка предоставления энергоснабжающим организациям компенсации выпадающих доходов на территории Богучанского района, контроля за их 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21.11.2016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17.04.2015 № 431-п "Об утверждении Порядка предоставления части платы граждан за коммунальные услуги на территории Богучанского района, контроля за соблюдением условий предоставления компенсации и возврата  субсидий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25.11.2016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679-п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07.03.2013 № 266-п "Об утверждении Порядка предоставления энергоснабжающим организациям компенсации выпадающих доходов на территории Богучанского района, контроля за их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23.06.2017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17.04.2015 № 431-п "Об утверждении Порядка предоставления компенсации  части платы граждан за коммунальные услуги на территории Богучанского района, контроля за соблюдением условий предоставления компенсации и возврата  субсидий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01.08.2017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Правительства Красноярского края № 658-п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правительства Красноярского края от 30.09.2013 № 503-п "Об утверждении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02.11.2017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883-п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17.04.2015 № 431-п "Об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24.08.2018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1208-п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17.04.2015 №431-п "Об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 предоставления компенсации и возврата субсидий в случае нарушения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14.11.2018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1278-п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07.03.2013 № 266-п "Об утверждении Порядка предоставления энергоснабжающим организациям компенсации выпадающих доходов на территории Богучанского района, контроля за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30.11.2018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352-п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 О внесении изменений и дополнений в постановление администрации Богучанского района от 17.04.2015 № 431-п "Об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31.03.2020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 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09.02.2022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88-п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 предоставлении исполнителям коммунальных услуг субсидии на компенсацию части платы граждан за коммунальные услуги в 2022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09.02.2022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344-п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Богучанского района от 09.02.2022 № 88-п"О предоставлении исполнителям коммунальных услуг субсидии на компенсацию части платы граждан за коммунальные услуги в 2022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26.04.2022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 633-п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 утверждении порядка предоставления субсидии в целях возмещения недополученных доходов организациям, предоставляющим на территории Богучанского района услуги на подвоз воды по тарифам, не обеспечивающим возмещение издержек, контроля за соблюдением условий предоставления и возврата субсидий в случае нарушения условий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12.07.2022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692-п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условий и порядка предоставления субсидий юридическим лицам (за исключением государственных и муниципальных учреждений) и индивидуальным предпринимателям на финансовое обеспечение (возмещение) затрат теплоснабжающих и энергосбытовых организаций, осуществляющих производство и (или)реализацию тепловой и электрической энергии, возникших вследствие разницы между фактической стоимостью топлива и стоимостью топлива, учтённой в тарифах на тепловую и электрическую энергию на 2022 год, и правила их предоставления, в том числе оснований для отказа в предоставлении субсидии, порядка проведения отбора получателей субсидий, порядка расходования субсидий, порядка и сроков возврата субсидий в случае нарушения условий их предоставления и предоставления отчётности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27.07.2022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732-п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иного межбюджетного трансферта (субсидии) на финансовое обеспечение (возмещение)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топлива и стоимостью топлива, учтённой в тарифах на тепловую энергию на 2022 год.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03.08.2022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Распоряжение 611-р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субсидии в целях возмещения недополученных доходов организациям, предоставляющим на территории Богучанского района услуги на подвоз воды по тарифам, не обеспечивающим возмещение издержек в 2022 году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19.09.2022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925-п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и условий предоставления субсидии энергоснабжающим организациям на компенсацию сверхнормативных расходов на топливо (возмещение затрат), осуществляющих производство и (или) реализацию электрической энергии, вырабатываемую дизельными электростанциями на территории Богучанского района, контроля за соблюдением условий предоставления субсидий и возврата субсидий в случае нарушения условий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21.09.2022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Распоряжение № 626-р </w:t>
            </w:r>
          </w:p>
        </w:tc>
        <w:tc>
          <w:tcPr>
            <w:tcW w:w="2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субсидий энергоснабжающим организациям на компенсациюсвернормативных расходов на топливо (возмещение затрат), осуществляющих производство и (или) реализацию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23.09.2022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998-п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администрации Богучанского района от 10.10.2022 № 998-п "О внесении изменений в постановление администрации Богучанского района от 27.07.2022 № 692-п "Об утверждении условий и порядка предоставления субсидий юридическим лицам (за исключением государственных и муниципальных учреждений) и индивидуальным предпринимателям на финансовое обеспечение (возмещение) затрат теплоснабжающих и энергосбытовых организаций, осуществляющих производство и (или)реализацию тепловой и электрической энергии, возникших вследствие разницы между фактической стоимостью топлива и стоимостью топлива, учтённой в тарифах на тепловую и электрическую энергию на 2022 год, и правила их предоставления, в том числе оснований для отказа в предоставлении субсидии, порядка проведения отбора получателей субсидий, порядка расходования субсидий, порядка и сроков возврата субсидий в случае нарушения условий их предоставления и предоставления отчётности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10.10.2022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1054-п 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администрации Богучанского района от 24.10.2022 г № 1054-п " О внесении изменений в постановление администрации Богучанского района от 03.08.2022 года № 732-п "  О предоставлении иного межбюджетного трансферта (субсидии) на финансовое обеспечение (возмещение)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топлива и стоимостью топлива, учтённой в тарифах на тепловую энергию на 2022 год.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24.10.2022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№ 1211-п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Богучанского района от 09.02.2022 № 88-п"О предоставлении исполнителям коммунальных услуг субсидии на компенсацию части платы граждан за коммунальные услуги в 2022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23.11.2022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№ 1212-п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09.02.2022 № 87-п" 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23.11.2022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Распоряжение № 820-р</w:t>
            </w:r>
          </w:p>
        </w:tc>
        <w:tc>
          <w:tcPr>
            <w:tcW w:w="2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внесенииизменений в распоряжение администрации Богучанского района от 19.09.2022 № 611-р "О предоставлении субсидии в целях возмещения недополученных доходов организациям, предоставляющим на территории Богучанского района услуги на подвоз воды по тарифам, не обеспечивающим возмещение издержек в 2022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28.11.2022</w:t>
            </w:r>
          </w:p>
        </w:tc>
      </w:tr>
      <w:tr w:rsidR="00727C38" w:rsidRPr="00727C38" w:rsidTr="00030B77">
        <w:trPr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1327-п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12.07.2022 № 633-п "Об утверждении Порядка предоставления субсидии в целях возмещения недополученных доходов организациям, предоставляющим на территории Богучанского района услуги на подвоз воды по тарифам, не обеспечивающим возмещение издержек, контроля за соблюдением условий предоставления и возврата субсидий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22.12.2022</w:t>
            </w:r>
          </w:p>
        </w:tc>
      </w:tr>
    </w:tbl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27C38" w:rsidRPr="00727C38" w:rsidTr="00030B7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5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 постановлению администрации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 от 29.06.2023 № 637-п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 района "Реформирование и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модернизация жилищно-коммунального хозяйства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повышение энергетической эффективности" </w:t>
            </w:r>
          </w:p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141"/>
        <w:gridCol w:w="1344"/>
        <w:gridCol w:w="1160"/>
        <w:gridCol w:w="530"/>
        <w:gridCol w:w="1059"/>
        <w:gridCol w:w="1059"/>
        <w:gridCol w:w="1059"/>
        <w:gridCol w:w="1059"/>
        <w:gridCol w:w="1160"/>
      </w:tblGrid>
      <w:tr w:rsidR="00727C38" w:rsidRPr="00727C38" w:rsidTr="00030B77">
        <w:trPr>
          <w:trHeight w:val="20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727C38" w:rsidRPr="00727C38" w:rsidTr="00030B77">
        <w:trPr>
          <w:trHeight w:val="20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очередной финансовый год 2022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очередной финансовый год 2023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 2025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2022-2025гг.</w:t>
            </w:r>
          </w:p>
        </w:tc>
      </w:tr>
      <w:tr w:rsidR="00727C38" w:rsidRPr="00727C38" w:rsidTr="00030B7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</w:tr>
      <w:tr w:rsidR="00727C38" w:rsidRPr="00727C38" w:rsidTr="00030B77">
        <w:trPr>
          <w:trHeight w:val="2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446 826 192,51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245 445 980,00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244 245 980,00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244 245 980,00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1 180 764 132,51</w:t>
            </w:r>
          </w:p>
        </w:tc>
      </w:tr>
      <w:tr w:rsidR="00727C38" w:rsidRPr="00727C38" w:rsidTr="00030B77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234 776 042,00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242 717 090,00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242 717 090,00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242 717 090,00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962 927 312,00</w:t>
            </w:r>
          </w:p>
        </w:tc>
      </w:tr>
      <w:tr w:rsidR="00727C38" w:rsidRPr="00727C38" w:rsidTr="00030B77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2 689 591,63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2 689 591,63</w:t>
            </w:r>
          </w:p>
        </w:tc>
      </w:tr>
      <w:tr w:rsidR="00727C38" w:rsidRPr="00727C38" w:rsidTr="00030B77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204 126 681,34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204 126 681,34</w:t>
            </w:r>
          </w:p>
        </w:tc>
      </w:tr>
      <w:tr w:rsidR="00727C38" w:rsidRPr="00727C38" w:rsidTr="00030B77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2 381 000,00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4 781 000,00</w:t>
            </w:r>
          </w:p>
        </w:tc>
      </w:tr>
      <w:tr w:rsidR="00727C38" w:rsidRPr="00727C38" w:rsidTr="00030B77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</w:tr>
      <w:tr w:rsidR="00727C38" w:rsidRPr="00727C38" w:rsidTr="00030B77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2 852 877,54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3 839 547,54</w:t>
            </w:r>
          </w:p>
        </w:tc>
      </w:tr>
      <w:tr w:rsidR="00727C38" w:rsidRPr="00727C38" w:rsidTr="00030B77">
        <w:trPr>
          <w:trHeight w:val="2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"Создание условий для безубыточной деятельности организаций жилищно-коммунального комплекса Богучанского района"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237 465 633,63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242 717 090,00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242 717 090,00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242 717 090,00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965 616 903,63</w:t>
            </w:r>
          </w:p>
        </w:tc>
      </w:tr>
      <w:tr w:rsidR="00727C38" w:rsidRPr="00727C38" w:rsidTr="00030B77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234 776 042,00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242 717 090,00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242 717 090,00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242 717 090,00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962 927 312,00</w:t>
            </w:r>
          </w:p>
        </w:tc>
      </w:tr>
      <w:tr w:rsidR="00727C38" w:rsidRPr="00727C38" w:rsidTr="00030B77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2 689 591,63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2 689 591,63</w:t>
            </w:r>
          </w:p>
        </w:tc>
      </w:tr>
      <w:tr w:rsidR="00727C38" w:rsidRPr="00727C38" w:rsidTr="00030B77">
        <w:trPr>
          <w:trHeight w:val="2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Богучанского района" 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618 517,54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1 605 187,54</w:t>
            </w:r>
          </w:p>
        </w:tc>
      </w:tr>
      <w:tr w:rsidR="00727C38" w:rsidRPr="00727C38" w:rsidTr="00030B77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618 517,54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1 605 187,54</w:t>
            </w:r>
          </w:p>
        </w:tc>
      </w:tr>
      <w:tr w:rsidR="00727C38" w:rsidRPr="00727C38" w:rsidTr="00030B77">
        <w:trPr>
          <w:trHeight w:val="2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на территории Богучанского района" 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всего расходные обязательства  по подпрограмм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2 381 000,00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7 181 000,00</w:t>
            </w:r>
          </w:p>
        </w:tc>
      </w:tr>
      <w:tr w:rsidR="00727C38" w:rsidRPr="00727C38" w:rsidTr="00030B77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2 381 000,00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4 781 000,00</w:t>
            </w:r>
          </w:p>
        </w:tc>
      </w:tr>
      <w:tr w:rsidR="00727C38" w:rsidRPr="00727C38" w:rsidTr="00030B77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</w:tr>
      <w:tr w:rsidR="00727C38" w:rsidRPr="00727C38" w:rsidTr="00030B77">
        <w:trPr>
          <w:trHeight w:val="2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Богучанский район" 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199 655 118,27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199 655 118,27</w:t>
            </w:r>
          </w:p>
        </w:tc>
      </w:tr>
      <w:tr w:rsidR="00727C38" w:rsidRPr="00727C38" w:rsidTr="00030B77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197 420 758,27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197 420 758,27</w:t>
            </w:r>
          </w:p>
        </w:tc>
      </w:tr>
      <w:tr w:rsidR="00727C38" w:rsidRPr="00727C38" w:rsidTr="00030B77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2 234 360,00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2 234 360,00</w:t>
            </w:r>
          </w:p>
        </w:tc>
      </w:tr>
      <w:tr w:rsidR="00727C38" w:rsidRPr="00727C38" w:rsidTr="00030B77">
        <w:trPr>
          <w:trHeight w:val="2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"&lt;Чистая вода&gt; на территории муниципального образования Богучанский район"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6 705 923,07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6 705 923,07</w:t>
            </w:r>
          </w:p>
        </w:tc>
      </w:tr>
      <w:tr w:rsidR="00727C38" w:rsidRPr="00727C38" w:rsidTr="00030B77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6 705 923,07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6 705 923,07</w:t>
            </w:r>
          </w:p>
        </w:tc>
      </w:tr>
    </w:tbl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27C38" w:rsidRPr="00727C38" w:rsidTr="00030B7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6</w:t>
            </w: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 района от 29.06.2023 № 637-п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муниципальной программе Богучанского района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"Реформирование и модернизация 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жилищно-коммунального  хозяйства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 повышение энергетической эффективности"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финансирования,  в том числе по уровням бюджетной системы</w:t>
            </w:r>
          </w:p>
        </w:tc>
      </w:tr>
    </w:tbl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628"/>
        <w:gridCol w:w="1881"/>
        <w:gridCol w:w="1044"/>
        <w:gridCol w:w="1043"/>
        <w:gridCol w:w="902"/>
        <w:gridCol w:w="927"/>
        <w:gridCol w:w="890"/>
      </w:tblGrid>
      <w:tr w:rsidR="00727C38" w:rsidRPr="00727C38" w:rsidTr="00030B77">
        <w:trPr>
          <w:trHeight w:val="20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7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727C38" w:rsidRPr="00727C38" w:rsidTr="00030B77">
        <w:trPr>
          <w:trHeight w:val="161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очередной финансовый год 2023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 2025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2022-2025гг.</w:t>
            </w:r>
          </w:p>
        </w:tc>
      </w:tr>
      <w:tr w:rsidR="00727C38" w:rsidRPr="00727C38" w:rsidTr="00030B77">
        <w:trPr>
          <w:trHeight w:val="161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446 826 192,51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245 445 980,00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244 245 980,00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244 245 980,00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1 180 764 132,51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417 075 542,65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235 240 200,00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235 240 200,00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235 240 200,00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1 122 796 142,65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29 750 649,86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10 205 780,00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9 005 780,00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9 005 780,00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57 967 989,86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для безубыточной деятельности организаций жилищно-коммунального комплекса Богучанского района"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237 465 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633,63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242 717 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090,00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242 717 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090,00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242 717 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090,00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965 616 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903,63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232 138 342,65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235 240 200,00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235 240 200,00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235 240 200,00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937 858 942,65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5 327 290,98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7 476 890,00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7 476 890,00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7 476 890,00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27 757 960,98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Богучанского района"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618 517,54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1 605 187,54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618 517,54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1 605 187,54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в на территории Богучанского района"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2 381 000,00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7 181 000,00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2 381 000,00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7 181 000,00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Богучанский район"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199 655 118,27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199 655 118,27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184 937 200,00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184 937 200,00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14 717 918,27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14 717 918,27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Богучанский район"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6 705 923,07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6 705 923,07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6 705 923,07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6 705 923,07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27C38" w:rsidRPr="00727C38" w:rsidTr="00030B77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27C38">
        <w:rPr>
          <w:rFonts w:ascii="Arial" w:eastAsia="Times New Roman" w:hAnsi="Arial" w:cs="Arial"/>
          <w:sz w:val="18"/>
          <w:szCs w:val="20"/>
          <w:lang w:eastAsia="ru-RU"/>
        </w:rPr>
        <w:t>Приложение  № 7 к постановлению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27C38">
        <w:rPr>
          <w:rFonts w:ascii="Arial" w:eastAsia="Times New Roman" w:hAnsi="Arial" w:cs="Arial"/>
          <w:sz w:val="18"/>
          <w:szCs w:val="20"/>
          <w:lang w:eastAsia="ru-RU"/>
        </w:rPr>
        <w:t>администрации Богучанского района от 29.06.2023 № 637-п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27C38">
        <w:rPr>
          <w:rFonts w:ascii="Arial" w:eastAsia="Times New Roman" w:hAnsi="Arial" w:cs="Arial"/>
          <w:sz w:val="18"/>
          <w:szCs w:val="20"/>
          <w:lang w:eastAsia="ru-RU"/>
        </w:rPr>
        <w:t>Приложение  № 5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27C38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Подпрограмма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«Создание условий для безубыточной деятельности организаций жилищно-коммунального комплекса Богучанского района», реализуемой в рамках муниципальной программы  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«Реформирование и модернизация жилищно-коммунального хозяйства и повышение энергетической эффективности»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подпрограммы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0"/>
        <w:gridCol w:w="5161"/>
      </w:tblGrid>
      <w:tr w:rsidR="00727C38" w:rsidRPr="00727C38" w:rsidTr="00030B77">
        <w:tc>
          <w:tcPr>
            <w:tcW w:w="2304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2696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«Создание условий для безубыточной деятельности организаций жилищно-коммунального комплекса Богучанского района» (далее – подпрограмма)</w:t>
            </w:r>
          </w:p>
        </w:tc>
      </w:tr>
      <w:tr w:rsidR="00727C38" w:rsidRPr="00727C38" w:rsidTr="00030B77">
        <w:tc>
          <w:tcPr>
            <w:tcW w:w="2304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696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727C38" w:rsidRPr="00727C38" w:rsidTr="00030B77">
        <w:tc>
          <w:tcPr>
            <w:tcW w:w="2304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2696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жилищной политики, транспорта и связи администрации Богучанского района)</w:t>
            </w:r>
          </w:p>
        </w:tc>
      </w:tr>
      <w:tr w:rsidR="00727C38" w:rsidRPr="00727C38" w:rsidTr="00030B77">
        <w:tc>
          <w:tcPr>
            <w:tcW w:w="2304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2696" w:type="pct"/>
          </w:tcPr>
          <w:p w:rsidR="00727C38" w:rsidRPr="00727C38" w:rsidRDefault="00727C38" w:rsidP="0003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жилищной политики, транспорта и связи администрации Богучанского района);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пожарная часть №1» (данный исполнитель до 2022 года включительно).</w:t>
            </w:r>
          </w:p>
        </w:tc>
      </w:tr>
      <w:tr w:rsidR="00727C38" w:rsidRPr="00727C38" w:rsidTr="00030B77">
        <w:trPr>
          <w:trHeight w:val="556"/>
        </w:trPr>
        <w:tc>
          <w:tcPr>
            <w:tcW w:w="2304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2696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населением.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реализации цели необходимо решение следующих задач:</w:t>
            </w:r>
          </w:p>
          <w:p w:rsidR="00727C38" w:rsidRPr="00727C38" w:rsidRDefault="00727C38" w:rsidP="00727C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457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Внедрение рыночных механизмов жилищно-коммунального хозяйства и обеспечение доступности предоставляемых коммунальных услуг.</w:t>
            </w:r>
          </w:p>
        </w:tc>
      </w:tr>
      <w:tr w:rsidR="00727C38" w:rsidRPr="00727C38" w:rsidTr="00030B77">
        <w:tc>
          <w:tcPr>
            <w:tcW w:w="2304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подпрограммы</w:t>
            </w:r>
          </w:p>
        </w:tc>
        <w:tc>
          <w:tcPr>
            <w:tcW w:w="2696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</w:tr>
      <w:tr w:rsidR="00727C38" w:rsidRPr="00727C38" w:rsidTr="00030B77">
        <w:tc>
          <w:tcPr>
            <w:tcW w:w="2304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2696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2022-2025 годы</w:t>
            </w:r>
          </w:p>
        </w:tc>
      </w:tr>
      <w:tr w:rsidR="00727C38" w:rsidRPr="00727C38" w:rsidTr="00030B77">
        <w:trPr>
          <w:trHeight w:val="1932"/>
        </w:trPr>
        <w:tc>
          <w:tcPr>
            <w:tcW w:w="2304" w:type="pct"/>
            <w:shd w:val="clear" w:color="auto" w:fill="auto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 с указанием на источники финансирования по годам реализации подпрограммы</w:t>
            </w:r>
          </w:p>
        </w:tc>
        <w:tc>
          <w:tcPr>
            <w:tcW w:w="2696" w:type="pct"/>
            <w:shd w:val="clear" w:color="auto" w:fill="auto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Общий объем финансирования подпрограммы составляет: 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965 616 903,63 рублей, из них: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237 465 633,63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242 717 090,00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2024 году -    242 717 090,00 рублей; 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-    242 717 090,00 рублей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т.ч.: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– 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937 858 942,65 рублей, из них: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 232 138 342,65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 235 240 200,00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 235 240 200,00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-     235 240 200,00 рублей.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– 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27 757 960,98  рублей, из них: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5 327 290,98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7 476 890,00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7 476 890,00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-    7 476 890,00 рублей.</w:t>
            </w:r>
          </w:p>
        </w:tc>
      </w:tr>
      <w:tr w:rsidR="00727C38" w:rsidRPr="00727C38" w:rsidTr="00030B77">
        <w:tc>
          <w:tcPr>
            <w:tcW w:w="2304" w:type="pct"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2696" w:type="pct"/>
            <w:shd w:val="clear" w:color="auto" w:fill="auto"/>
          </w:tcPr>
          <w:p w:rsidR="00727C38" w:rsidRPr="00727C38" w:rsidRDefault="00727C38" w:rsidP="0003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жилищной политики, транспорта и связи администрации Богучанского района)</w:t>
            </w:r>
          </w:p>
        </w:tc>
      </w:tr>
    </w:tbl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2.1. Постановка общерайонной проблемы и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обоснование необходимости разработки подпрограммы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Жилищно-коммунальное хозяйство является одной из главных отраслей экономики Богучанского района, т.к. обеспечивает население района жизненно важными услугами: отопление, горячее и холодное водоснабжение, водоотведение и электроснабжение.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На территории Богучанского района эксплуатируются централизованные системы теплоснабжения, которые представлены 41 теплоисточниками. Теплоисточники эксплуатируются с применением устаревших технологических схем, где исполнение котельного оборудования не соответствуют предъявленным современным конструктивным требованиям. Отсутствие на котельных малой мощности (при открытых системах теплоснабжения) систем водоподоготовки сетевой воды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Основными показателями, характеризующими отрасль ЖКХ Богучанского района, являются: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оборудования, до 60-70 % обусловленный принятием в муниципальную собственность объектов коммунального назначения в ветхом и аварийном состоянии;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- высокие потери энергоресурсов на всех стадиях от производства до потребления, составляющие 30-50 %, вследствие эксплуатации устаревшего технологического оборудования с низким коэффициентом полезного действия;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сверхнормативное потребления энергоресурсов, наличие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И как следствие - высокая себестоимость производства коммунальных услуг.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электрической энергии населения Богучанского района осуществляется преимущественно от централизованной системы энергоснабжения. Поселения четырех населенных пунктов: поселок Беляки, деревни Бедоба, Каменка, Прилуки с общей численностью населения 380 человек, из-за удаленности от централизованной системы электроснабжения, электроэнергию получают от стационарных дизельных электростанций.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Данный вид электроснабжения характерируется большими потерями электроэнергии в расперелительных сетях и трансформаторах. Основная часть дизельных электростанций введены в эксплуатацию до 90-х годов прошлого века. Износ электроустановок и оборудования дизельных электростанций составляет более 60 % от балансовой стоимости. Кроме того, линии электропередач имеют вставки различного сечения, это приводит к повышенному переходному сопротивлению и, как следствие, к росту потерь электроэнергии при транспортировке электроэнергии от электростанции до потребителей. В свою очередь, рост потерь влечет за собой значительное увеличение себестоимости 1 кВтч электроэнергии. Себестоимость электроэнергии, вырабатываемой дизельными электростанциями, выше, чем себестоимость электроэнергии, реализуемой  ПАО «Красноярскэнергосбыт», более чем в 20 раз. Это обусловлено высокой ценой дизельного топлива и моторного масла, а также их транспортировки до дизельной электростанции. Топливная составляющая как в экономически обоснованных тарифах, так и в фактических затратах на производство и реализацию электроэнергии, составляет от 40 до 90 %.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Социальные проблемы, возникающие в сфере ЖКХ, связаны, прежде всего, с ценовой доступностью коммунальных услуг. Главной задачей реформирования жилищно-коммунального комплекса является обеспечение безубыточности отрасли ЖКХ за счет постепенного повышения тарифов на жилищно-коммунальные услуги. Между тем значительное повышение расходов граждан на жилищно-коммунальные услуги вступает в противоречие с принципом ценовой  доступности этих услуг, что ведет к обострению социальной напряженности и повышению конфликтности в обществе. В настоящее время уровень оплаты населением за коммунальные услуги от экономически обоснованных тарифов на территории района составляет 70 %.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показателями выполнения подпрограммы.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27C38" w:rsidRPr="00727C38" w:rsidRDefault="00727C38" w:rsidP="00727C38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цели, задачи, этапы и сроки выполнения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подпрограммы, показатели результативности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Проблема ценовой доступности коммунальных услуг для населения района, снижение обострения социальной напряженности в районе послужило выбором подпрограммных мероприятий.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Основной целью настоящей подпрограммы является: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Достижение цели подпрограммы осуществляется путем решения следующей основной задачи: внедрение рыночных механизмов жилищно-коммунального хозяйства и обеспечение доступности предоставляемых коммунальных услуг. </w:t>
      </w:r>
    </w:p>
    <w:p w:rsidR="00727C38" w:rsidRPr="00727C38" w:rsidRDefault="00727C38" w:rsidP="00727C3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bCs/>
          <w:sz w:val="20"/>
          <w:szCs w:val="20"/>
          <w:lang w:eastAsia="ru-RU"/>
        </w:rPr>
        <w:t>В рамках данной задачи будет осуществляться реализация мер по обеспечению социальной поддержки населения по оплате жилищно-коммунальных услуг, согласно следующим мероприятиям:</w:t>
      </w:r>
    </w:p>
    <w:p w:rsidR="00727C38" w:rsidRPr="00727C38" w:rsidRDefault="00727C38" w:rsidP="00727C38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bCs/>
          <w:sz w:val="20"/>
          <w:szCs w:val="20"/>
          <w:lang w:eastAsia="ru-RU"/>
        </w:rPr>
        <w:t>1.1. Предоставление субвенции на компенсацию выпадающих доходов энергоснабжающим организациям,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Богучанского района для населения;</w:t>
      </w:r>
    </w:p>
    <w:p w:rsidR="00727C38" w:rsidRPr="00727C38" w:rsidRDefault="00727C38" w:rsidP="00727C38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bCs/>
          <w:sz w:val="20"/>
          <w:szCs w:val="20"/>
          <w:lang w:eastAsia="ru-RU"/>
        </w:rPr>
        <w:t>1.2. Предоставление субвенции на реализацию мер дополнительной поддержки населения, направленных на соблюдение  размера  вносимой платы за  коммунальные услуги;</w:t>
      </w:r>
    </w:p>
    <w:p w:rsidR="00727C38" w:rsidRPr="00727C38" w:rsidRDefault="00727C38" w:rsidP="00727C38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1.3. 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Расходы организации за счёт доходов от оказания платных услуг по подвозу воды населению, предприятиям, организациям.</w:t>
      </w:r>
    </w:p>
    <w:p w:rsidR="00727C38" w:rsidRPr="00727C38" w:rsidRDefault="00727C38" w:rsidP="00727C38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1.4.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Муниципальный заказчик – координатор подпрограммы является администрация Богучанского района (отдел жилищной политики, транспорта и связи) к компетенции которого относятся: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обеспечение целевого, эффективного расходования средств, предусмотренных на реализацию подпрограммы;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подготовка ежегодного отчета о ходе реализации подпрограммы.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подпрограммы представлен в приложении №  1 к настоящей подпрограмме.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727C38" w:rsidRPr="00727C38" w:rsidRDefault="00727C38" w:rsidP="00727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результативности. В основу механизма реализации подпрограммы заложены следующие принципы: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оценка потребностей в финансовых средствах;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 показателей результативности.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Исполнителями  подпрограммы и главными распорядителями бюджетных средств являются администрация Богучанского района, муниципальное казенное учреждение «Муниципальная пожарная часть № 1»(до 30.06.2022г.), которые осуществляют: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мониторинг эффективности реализации мероприятий подпрограммы и расходования выделяемых бюджетных средств, подготовку отчетов о ходе реализации подподпрограммы;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внесение предложений о корректировке мероприятий подподрограммы в соответствии с основными параметрами и приоритетами социально-экономического развития Богучанского района.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Комплекс мер, осуществляемых исполнителем подпрограммы, заключается в реализации организационных, экономических и правовых механизмов. Последовательность выполнения подпрограммных мероприятий, принципы и критерии выбора исполнителей и получателей муниципальных услуг, а также порядок осуществления контроля за эффективным и целевым использованием средств бюджета представлены в следующих нормативных правовых актах: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Красноярского края от 20.02.2013         № 43-п «О реализации Закона Красноярского края «О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(вместе с «Порядком расчета размера компенсации выпадающих доходов энергоснабжающих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края», «Перечнем документов, предоставляемых энергоснабжающей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требования к их оформлению и сроки их рассмотрения»).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Богучанского района от 07.03.2013 № 266-п «Об утверждении Порядка предоставления энергоснабжающим организациям компенсации 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выпадающих доходов на территории Богучанского района, контроля за использованием средств компенсации и возврата в случае нарушения условий их предоставления»;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Закон Красноярского края от 01.12.2014 № 7-2835 «Об отдельных мерах по обеспечению ограничения платы граждан за коммунальные услуги»;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Закон Красноярского края от 01.12.2014 № 7-2839 «О наделении органов местного самоуправления городских округов, муниципальных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услуги»;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Правительства Красноярского края от 17.03.2015 № 95-п 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«Об отдельных мерах по обеспечению ограничения платы граждан за коммунальные услуги»; 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Красноярского края от 09.04.2015          № 165-п «О реализации отдельных мер по обеспечению ограничения платы граждан за коммунальные услуги»;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 от 17.04.2015 №431-п  «</w:t>
      </w:r>
      <w:r w:rsidRPr="00727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предоставления».</w:t>
      </w:r>
    </w:p>
    <w:p w:rsidR="00727C38" w:rsidRPr="00727C38" w:rsidRDefault="00727C38" w:rsidP="00727C38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          Постановление администрации Богучанского района от 09.02.2022 №87-п «О предоставлении энергоснабжающим организациям компенсации выпадающих доходов, возникающих в результате  поставки населению по регулируемым  ценам (тарифам) электрической энергии, вырабатываемой дизельными электростанциями на территории Богучанского района».</w:t>
      </w:r>
    </w:p>
    <w:p w:rsidR="00727C38" w:rsidRPr="00727C38" w:rsidRDefault="00727C38" w:rsidP="00727C38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09.02.2022 №88-п «О предоставлении исполнителям коммунальных услуг субсидии на предоставление компенсации части платы граждан за коммунальные услуги в 2022году».</w:t>
      </w:r>
    </w:p>
    <w:p w:rsidR="00727C38" w:rsidRPr="00727C38" w:rsidRDefault="00727C38" w:rsidP="00727C38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12.07.2022 №633-п «Об утверждении порядка предоставления субсидии в целях возмещения недополученных доходов организациям, предоставляющим на территории Богучанского района услуги на подвоз воды по тарифам, не обеспечивающим возмещение издержек, контроля за соблюдением условий предоставления и возврата субсидий в случае нарушения условий их предоставления.</w:t>
      </w:r>
    </w:p>
    <w:p w:rsidR="00727C38" w:rsidRPr="00727C38" w:rsidRDefault="00727C38" w:rsidP="00727C38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27.07.2022 №692-п «</w:t>
      </w:r>
      <w:bookmarkStart w:id="11" w:name="_Hlk119081009"/>
      <w:r w:rsidRPr="00727C38">
        <w:rPr>
          <w:rFonts w:ascii="Arial" w:eastAsia="Times New Roman" w:hAnsi="Arial" w:cs="Arial"/>
          <w:sz w:val="20"/>
          <w:szCs w:val="20"/>
          <w:lang w:eastAsia="ru-RU"/>
        </w:rPr>
        <w:t>Об утверждении условий и порядка предоставления субсидий юридическим лицам(за исключением государственных и муниципальных учреждений» и индивидуальным предпринимателям на финансовое обеспечение (возмещение) затрат теплоснабжающих и энергосбытовых организаций, осуществляющих производство и (или) реализацию тепловой энергии, возникших вследствие разницы между фактической стоимостью топлива, учтённой в тарифах на тепловую и электрическую энергию на 2022 год, и правила их предоставления, в том числе оснований для оказа в предоставлении субсидии, порядка проведения отбора получателей субсидии, порядка расходования субсидий, порядка и сроков возврата субсидий в случае нарушения их предоставления и предоставления отчётности»</w:t>
      </w:r>
    </w:p>
    <w:bookmarkEnd w:id="11"/>
    <w:p w:rsidR="00727C38" w:rsidRPr="00727C38" w:rsidRDefault="00727C38" w:rsidP="00727C38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03.08.2022 №732-п «О предоставлении иного межбюджетного трансферта (субсидии) на финансовое обеспечение (возмещение) затрат теплоснабжающих организаций, осуществляющих производство и (или) реализацию тепловой энергии, возникших вследствие разница между фактической стоимостью топлива и стоимостью топлива, учтённой в тарифах на тепловую энергию на 2022 год.</w:t>
      </w:r>
    </w:p>
    <w:p w:rsidR="00727C38" w:rsidRPr="00727C38" w:rsidRDefault="00727C38" w:rsidP="00727C38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21.09.2022 №925-п «Об утверждении порядка и условий предоставления субсидии энергоснабжающим организациям на компенсацию сверхнормативных расходов на топливо (возмещение затрат), осуществляющих производство и (или) реализацию электрической энергии, вырабатываемую дизельными электростанциями на территории Богучанского района, контроля за соблюдением условий предоставления субсидий и возврата субсидий в случае нарушения условий их предоставления».</w:t>
      </w:r>
    </w:p>
    <w:p w:rsidR="00727C38" w:rsidRPr="00727C38" w:rsidRDefault="00727C38" w:rsidP="00727C38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Богучанского района от 10.10.2022 №998-п «О внесении изменений в постановление администрации Богучанского района от 27.07.2022 № 692-п «Об утверждении условий и порядка предоставления субсидий юридическим лицам(за исключением государственных и муниципальных учреждений» и индивидуальным предпринимателям на финансовое обеспечение (возмещение) затрат теплоснабжающих и энергосбытовых организаций, осуществляющих производство и (или) реализацию тепловой энергии, возникших вследствие разницы между фактической стоимостью топлива, учтённой в тарифах на тепловую и электрическую энергию на 2022 год, и правила их предоставления, в том числе оснований для 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оказа в предоставлении субсидии, порядка проведения отбора получателей субсидии, порядка расходования субсидий, порядка и сроков возврата субсидий в случае нарушения их предоставления и предоставления отчётности»».</w:t>
      </w:r>
    </w:p>
    <w:p w:rsidR="00727C38" w:rsidRPr="00727C38" w:rsidRDefault="00727C38" w:rsidP="00727C38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24.10.2022г №1054-п «О внесении изменений в постановление администрации Богучанского района от 03.08.2022 года №732-п «О предоставлении иного межбюджетного трансферта (субсидии) на финансовое обеспечение (возмещение) затрат теплоснабжающих организаций, осуществляющих производство и (или) реализацию тепловой энергии, возникших вследствие разница между фактической стоимостью топлива и стоимостью топлива, учтённой в тарифах на тепловую энергию на 2022 год»».</w:t>
      </w:r>
    </w:p>
    <w:p w:rsidR="00727C38" w:rsidRPr="00727C38" w:rsidRDefault="00727C38" w:rsidP="00727C38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            2.4. Управление подпрограммой и контроль за ходом ее выполнения</w:t>
      </w:r>
    </w:p>
    <w:p w:rsidR="00727C38" w:rsidRPr="00727C38" w:rsidRDefault="00727C38" w:rsidP="00727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контроль за ходом ее выполнения осуществляется в соответствии с </w:t>
      </w:r>
      <w:hyperlink r:id="rId6" w:history="1">
        <w:r w:rsidRPr="00727C38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727C38" w:rsidRPr="00727C38" w:rsidRDefault="00727C38" w:rsidP="00727C3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Ответственными за подготовку и представление отчетных данных является администрация Богучанского района (отдел жилищной политики, транспорта и связи).</w:t>
      </w:r>
    </w:p>
    <w:p w:rsidR="00727C38" w:rsidRPr="00727C38" w:rsidRDefault="00727C38" w:rsidP="00727C3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Богучанского района (отдел жилищной политики, транспорта и связи).</w:t>
      </w:r>
    </w:p>
    <w:p w:rsidR="00727C38" w:rsidRPr="00727C38" w:rsidRDefault="00727C38" w:rsidP="00727C38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от реализации подпрограммы</w:t>
      </w:r>
    </w:p>
    <w:p w:rsidR="00727C38" w:rsidRPr="00727C38" w:rsidRDefault="00727C38" w:rsidP="00727C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доступности для населения стоимости жилищно-коммунальных услуг,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Показатели результативности отразят качество жизни населения района, путем снижения платежей граждан за коммунальные услуги с учетом коэффициента роста цен на коммунальные услуги (показателя доступности), утвержденного Законом Красноярского края от 20.12.2012 № 3-961 «О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 Законом Красноярского края от 01.12.2014 № 7-2835 «Об отдельных мерах по обеспечению ограничения платы граждан за коммунальные услуги».</w:t>
      </w:r>
    </w:p>
    <w:p w:rsidR="00727C38" w:rsidRPr="00727C38" w:rsidRDefault="00727C38" w:rsidP="00727C3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727C38" w:rsidRPr="00727C38" w:rsidRDefault="00727C38" w:rsidP="00727C3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727C38" w:rsidRPr="00727C38" w:rsidRDefault="00727C38" w:rsidP="00727C3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  <w:t>2.6. Мероприятия подпрограммы</w:t>
      </w:r>
    </w:p>
    <w:p w:rsidR="00727C38" w:rsidRPr="00727C38" w:rsidRDefault="00727C38" w:rsidP="00727C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представлен в приложении № 2 к настоящей подпрограмме.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 Дополнительных материальных и трудовых затрат на реализацию подпрограммы не потребуется.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27C38" w:rsidRPr="00727C38" w:rsidTr="00030B7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8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 района от 29.06.2023 № 637-п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"Создание условий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безубыточной деятельности организаций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жилищно-коммунального комплекса Богучанского района"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</w:t>
            </w:r>
          </w:p>
        </w:tc>
      </w:tr>
    </w:tbl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43"/>
        <w:gridCol w:w="2704"/>
        <w:gridCol w:w="920"/>
        <w:gridCol w:w="1153"/>
        <w:gridCol w:w="1081"/>
        <w:gridCol w:w="1153"/>
        <w:gridCol w:w="1058"/>
        <w:gridCol w:w="1059"/>
      </w:tblGrid>
      <w:tr w:rsidR="00727C38" w:rsidRPr="00727C38" w:rsidTr="00030B7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Цель, задача,  показатель результативности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</w:tr>
      <w:tr w:rsidR="00727C38" w:rsidRPr="00727C38" w:rsidTr="00030B77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Задача: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727C38" w:rsidRPr="00727C38" w:rsidTr="00030B77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Статистика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№ 22-ЖКХ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(сводная)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76,3</w:t>
            </w:r>
          </w:p>
        </w:tc>
      </w:tr>
      <w:tr w:rsidR="00727C38" w:rsidRPr="00727C38" w:rsidTr="00030B77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Фактическая оплата населением за жилищно-коммунальные услуги от начисленных платежей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Статистика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№ 22-ЖКХ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(сводная)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99,5</w:t>
            </w:r>
          </w:p>
        </w:tc>
      </w:tr>
    </w:tbl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27C38" w:rsidRPr="00727C38" w:rsidTr="00030B7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9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 района от 29.06.2023 № 637-п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подпрограмме "Создание условий для 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безубыточной деятельности организаций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жилищно-коммунального комплекса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района" 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154"/>
        <w:gridCol w:w="998"/>
        <w:gridCol w:w="477"/>
        <w:gridCol w:w="458"/>
        <w:gridCol w:w="775"/>
        <w:gridCol w:w="915"/>
        <w:gridCol w:w="915"/>
        <w:gridCol w:w="915"/>
        <w:gridCol w:w="915"/>
        <w:gridCol w:w="915"/>
        <w:gridCol w:w="1134"/>
      </w:tblGrid>
      <w:tr w:rsidR="00727C38" w:rsidRPr="00727C38" w:rsidTr="00030B77">
        <w:trPr>
          <w:trHeight w:val="161"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20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27C38" w:rsidRPr="00727C38" w:rsidTr="00030B77">
        <w:trPr>
          <w:trHeight w:val="161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20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27C38" w:rsidRPr="00727C38" w:rsidTr="00030B77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2022-2025гг.             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27C38" w:rsidRPr="00727C38" w:rsidTr="00030B77">
        <w:trPr>
          <w:trHeight w:val="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«Создание условий для безубыточной деятельности организаций жилищно-коммунального комплекса Богучанского района»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727C38" w:rsidRPr="00727C38" w:rsidTr="00030B77">
        <w:trPr>
          <w:trHeight w:val="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 Предоставление субвенции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Богучанского района для населения.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0320075770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18 652 300,00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17 100 500,00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17 100 500,00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17 100 500,00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69 953 800,00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энергоснабжающих организаций, обеспечение доступности коммунальных услуг для 0,32 тыс.человек</w:t>
            </w:r>
          </w:p>
        </w:tc>
      </w:tr>
      <w:tr w:rsidR="00727C38" w:rsidRPr="00727C38" w:rsidTr="00030B77">
        <w:trPr>
          <w:trHeight w:val="20"/>
        </w:trPr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1.2. Предоставление субвенции на реализацию 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мер  дополнительной поддержки населения,  направленных на соблюдение размера вносимой гражданами платы за  коммунальные услуги.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211 790 900,00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218 139 700,00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218 139 700,00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218 139 700,00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866 210 000,00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организаций жилищно-коммунальног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 комплекса, обеспечение доступности коммунальных услуг для 11,5 тыс.человек</w:t>
            </w:r>
          </w:p>
        </w:tc>
      </w:tr>
      <w:tr w:rsidR="00727C38" w:rsidRPr="00727C38" w:rsidTr="00030B77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ьное казенное учреждение "Муниципальная пожарная часть №1" / администрация Богучанского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0320075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27C38" w:rsidRPr="00727C38" w:rsidTr="00030B77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4 000 000,00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4 000 000,00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4 000 000,00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14 000 000,00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27C38" w:rsidRPr="00727C38" w:rsidTr="00030B77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1.3. Предоставление теплоснабжающим организациям субсидий, между стоимостью топлива учтённой в тарифах на 2022 год и разницей топлива при заключении контрактов на 2022 год </w:t>
            </w:r>
            <w:r w:rsidRPr="00727C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(для ООО ЛесСервис и ООО ТеплоСервис)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0320075960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1 531 700,00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1 531 700,00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27C38" w:rsidRPr="00727C38" w:rsidTr="00030B77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1.3.1. Предоставление субсидий энергоснабжающим организациям на компенсацию сверхнормативных расходов на топливо (возмещение затрат), осуществляющих производство и (или) реализацию электрической энергии, вырабатываемой дизельными электростанциями </w:t>
            </w:r>
            <w:r w:rsidRPr="00727C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(для ООО Одиссей)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801 142,00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3 476 890,00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3 476 890,00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3 476 890,00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11 231 812,00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энергоснабжающих организаций, обеспечение доступности коммунальных услуг для 0,32 тыс.человек</w:t>
            </w:r>
          </w:p>
        </w:tc>
      </w:tr>
      <w:tr w:rsidR="00727C38" w:rsidRPr="00727C38" w:rsidTr="00030B77">
        <w:trPr>
          <w:trHeight w:val="20"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1.4. Расходы организации  по подвозу воды населению, предприятиям, организациям 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№1"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2 344 392,61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2 344 392,61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 организаций, осуществляющих подвоз  воды населению, организациям, предприятиям  (население -3,3 тыс. чел., организации и  предприятия  - 8 ед.)</w:t>
            </w:r>
          </w:p>
        </w:tc>
      </w:tr>
      <w:tr w:rsidR="00727C38" w:rsidRPr="00727C38" w:rsidTr="00030B77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0320087090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27C38" w:rsidRPr="00727C38" w:rsidTr="00030B77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0320081090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181 756,37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181 756,37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27C38" w:rsidRPr="00727C38" w:rsidTr="00030B77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032008Г090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27C38" w:rsidRPr="00727C38" w:rsidTr="00030B77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0320027241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163 442,65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163 442,65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27C38" w:rsidRPr="00727C38" w:rsidTr="00030B77">
        <w:trPr>
          <w:trHeight w:val="20"/>
        </w:trPr>
        <w:tc>
          <w:tcPr>
            <w:tcW w:w="216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237 465 633,63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242 717 090,00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242 717 090,00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242 717 090,00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965 616 903,63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В том числе по источникам финансирования</w:t>
            </w:r>
          </w:p>
        </w:tc>
      </w:tr>
      <w:tr w:rsidR="00727C38" w:rsidRPr="00727C38" w:rsidTr="00030B77">
        <w:trPr>
          <w:trHeight w:val="20"/>
        </w:trPr>
        <w:tc>
          <w:tcPr>
            <w:tcW w:w="2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232 138 342,65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235 240 200,00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235 240 200,00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235 240 200,00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937 858 942,65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2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5 327 290,98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7 476 890,00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7 476 890,00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7 476 890,00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27 757 960,98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27C38">
        <w:rPr>
          <w:rFonts w:ascii="Arial" w:eastAsia="Times New Roman" w:hAnsi="Arial" w:cs="Arial"/>
          <w:sz w:val="18"/>
          <w:szCs w:val="20"/>
          <w:lang w:eastAsia="ru-RU"/>
        </w:rPr>
        <w:lastRenderedPageBreak/>
        <w:t>Приложение № 10 к постановлению администрации Богучанского района                             от 29.06.2023 № 637-п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27C38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6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27C38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Подпрограмма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«Организация проведения капитального ремонта общего имущества в многоквартирных домах, расположенных на территории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Богучанского района», реализуемой в рамках муниципальной программы «Реформирование и модернизация жилищно-коммунального хозяйства и повышение энергетической эффективности»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1. Паспорт подпрограммы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5"/>
        <w:gridCol w:w="5846"/>
      </w:tblGrid>
      <w:tr w:rsidR="00727C38" w:rsidRPr="00727C38" w:rsidTr="00030B77">
        <w:trPr>
          <w:trHeight w:val="20"/>
        </w:trPr>
        <w:tc>
          <w:tcPr>
            <w:tcW w:w="1946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054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«Организация проведения капитального ремонта общего имущества в многоквартирных домах, расположенных на территории Богучанского района» (далее – подпрограмма)</w:t>
            </w:r>
          </w:p>
        </w:tc>
      </w:tr>
      <w:tr w:rsidR="00727C38" w:rsidRPr="00727C38" w:rsidTr="00030B77">
        <w:trPr>
          <w:trHeight w:val="20"/>
        </w:trPr>
        <w:tc>
          <w:tcPr>
            <w:tcW w:w="1946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54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727C38" w:rsidRPr="00727C38" w:rsidTr="00030B77">
        <w:trPr>
          <w:trHeight w:val="20"/>
        </w:trPr>
        <w:tc>
          <w:tcPr>
            <w:tcW w:w="1946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054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жилищной политики, транспорта и связи администрации Богучанского района).</w:t>
            </w:r>
          </w:p>
        </w:tc>
      </w:tr>
      <w:tr w:rsidR="00727C38" w:rsidRPr="00727C38" w:rsidTr="00030B77">
        <w:trPr>
          <w:trHeight w:val="20"/>
        </w:trPr>
        <w:tc>
          <w:tcPr>
            <w:tcW w:w="1946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3054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 (далее – УМС Богучанского района)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27C38" w:rsidRPr="00727C38" w:rsidTr="00030B77">
        <w:trPr>
          <w:trHeight w:val="20"/>
        </w:trPr>
        <w:tc>
          <w:tcPr>
            <w:tcW w:w="1946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054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Создание условий для приведения жилищного фонда в надлежащее состояние.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 Сохранение жилищного фонда на территории Богучанского района, не признанного в установленном порядке аварийным и подлежащим сносу</w:t>
            </w:r>
            <w:r w:rsidRPr="00727C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727C38" w:rsidRPr="00727C38" w:rsidTr="00030B77">
        <w:trPr>
          <w:trHeight w:val="20"/>
        </w:trPr>
        <w:tc>
          <w:tcPr>
            <w:tcW w:w="1946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подпрограммы</w:t>
            </w:r>
          </w:p>
        </w:tc>
        <w:tc>
          <w:tcPr>
            <w:tcW w:w="3054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727C38" w:rsidRPr="00727C38" w:rsidTr="00030B77">
        <w:trPr>
          <w:trHeight w:val="20"/>
        </w:trPr>
        <w:tc>
          <w:tcPr>
            <w:tcW w:w="1946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054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2022-2025 годы</w:t>
            </w:r>
          </w:p>
        </w:tc>
      </w:tr>
      <w:tr w:rsidR="00727C38" w:rsidRPr="00727C38" w:rsidTr="00030B77">
        <w:trPr>
          <w:trHeight w:val="20"/>
        </w:trPr>
        <w:tc>
          <w:tcPr>
            <w:tcW w:w="1946" w:type="pct"/>
            <w:shd w:val="clear" w:color="auto" w:fill="auto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 с указанием на источники финансирования по годам реализации подпрограммы</w:t>
            </w:r>
          </w:p>
        </w:tc>
        <w:tc>
          <w:tcPr>
            <w:tcW w:w="3054" w:type="pct"/>
            <w:shd w:val="clear" w:color="auto" w:fill="auto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подпрограммы составляет: 1 605 187,54 рублей, из них: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618 517,54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328 890,00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328 890,00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 328 890,00 рублей.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т.ч.: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0 ,00 рублей, из них: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             0,00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             0,00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             0,00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-                 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1 605 187,54 рублей, из них: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618 517,54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328 890,00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328 890,00 рублей;</w:t>
            </w:r>
          </w:p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-    328 890,00 рублей.</w:t>
            </w:r>
          </w:p>
        </w:tc>
      </w:tr>
      <w:tr w:rsidR="00727C38" w:rsidRPr="00727C38" w:rsidTr="00030B77">
        <w:trPr>
          <w:trHeight w:val="20"/>
        </w:trPr>
        <w:tc>
          <w:tcPr>
            <w:tcW w:w="1946" w:type="pct"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3054" w:type="pct"/>
            <w:shd w:val="clear" w:color="auto" w:fill="auto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Администрации Богучанского района (отдел жилищной политики, транспорта и связи)</w:t>
            </w:r>
          </w:p>
        </w:tc>
      </w:tr>
    </w:tbl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2.1. Постановка общерайонной проблемы и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обоснование необходимости разработки подпрограммы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статистическими данными площадь многоквартирных домов  Богучанского района составляет 173,72 тыс.м</w:t>
      </w:r>
      <w:r w:rsidRPr="00727C3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– это 223 многоквартирных дома  (далее – МКД), без учета домов блокированной застройки, в том числе 6 МКД площадью 2,208 тыс.м</w:t>
      </w:r>
      <w:r w:rsidRPr="00727C3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дома, признанные в установленном порядке аварийными и подлежащими сносу.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Основная доля МКД, расположенных на территории Богучанского района, была введена в эксплуатацию за период 1964-1983 годы.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Характеристика по срокам эксплуатации МКД: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465"/>
        <w:gridCol w:w="1116"/>
        <w:gridCol w:w="1849"/>
        <w:gridCol w:w="1820"/>
      </w:tblGrid>
      <w:tr w:rsidR="00727C38" w:rsidRPr="00727C38" w:rsidTr="00030B77">
        <w:tc>
          <w:tcPr>
            <w:tcW w:w="1212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Период (годы)</w:t>
            </w:r>
          </w:p>
        </w:tc>
        <w:tc>
          <w:tcPr>
            <w:tcW w:w="1288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эксплуатации МКД</w:t>
            </w:r>
          </w:p>
        </w:tc>
        <w:tc>
          <w:tcPr>
            <w:tcW w:w="583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Кол-во МКД</w:t>
            </w:r>
          </w:p>
        </w:tc>
        <w:tc>
          <w:tcPr>
            <w:tcW w:w="966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Площадь МКД, тыс.м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951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Процент от общего коли-чества МКД</w:t>
            </w:r>
          </w:p>
        </w:tc>
      </w:tr>
      <w:tr w:rsidR="00727C38" w:rsidRPr="00727C38" w:rsidTr="00030B77">
        <w:tc>
          <w:tcPr>
            <w:tcW w:w="1212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2004г - 2020г</w:t>
            </w:r>
          </w:p>
        </w:tc>
        <w:tc>
          <w:tcPr>
            <w:tcW w:w="1288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10 лет</w:t>
            </w:r>
          </w:p>
        </w:tc>
        <w:tc>
          <w:tcPr>
            <w:tcW w:w="583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66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65,86</w:t>
            </w:r>
          </w:p>
        </w:tc>
        <w:tc>
          <w:tcPr>
            <w:tcW w:w="951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8,03%</w:t>
            </w:r>
          </w:p>
        </w:tc>
      </w:tr>
      <w:tr w:rsidR="00727C38" w:rsidRPr="00727C38" w:rsidTr="00030B77">
        <w:tc>
          <w:tcPr>
            <w:tcW w:w="1212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1984г - 2003г</w:t>
            </w:r>
          </w:p>
        </w:tc>
        <w:tc>
          <w:tcPr>
            <w:tcW w:w="1288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11 до 30 лет</w:t>
            </w:r>
          </w:p>
        </w:tc>
        <w:tc>
          <w:tcPr>
            <w:tcW w:w="583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966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26,76</w:t>
            </w:r>
          </w:p>
        </w:tc>
        <w:tc>
          <w:tcPr>
            <w:tcW w:w="951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15,18%</w:t>
            </w:r>
          </w:p>
        </w:tc>
      </w:tr>
      <w:tr w:rsidR="00727C38" w:rsidRPr="00727C38" w:rsidTr="00030B77">
        <w:tc>
          <w:tcPr>
            <w:tcW w:w="1212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1964г – 1983г</w:t>
            </w:r>
          </w:p>
        </w:tc>
        <w:tc>
          <w:tcPr>
            <w:tcW w:w="1288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31 до 50 лет</w:t>
            </w:r>
          </w:p>
        </w:tc>
        <w:tc>
          <w:tcPr>
            <w:tcW w:w="583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966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91,55</w:t>
            </w:r>
          </w:p>
        </w:tc>
        <w:tc>
          <w:tcPr>
            <w:tcW w:w="951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73,21%</w:t>
            </w:r>
          </w:p>
        </w:tc>
      </w:tr>
      <w:tr w:rsidR="00727C38" w:rsidRPr="00727C38" w:rsidTr="00030B77">
        <w:tc>
          <w:tcPr>
            <w:tcW w:w="1212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до 1963г и более</w:t>
            </w:r>
          </w:p>
        </w:tc>
        <w:tc>
          <w:tcPr>
            <w:tcW w:w="1288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более 50 лет</w:t>
            </w:r>
          </w:p>
        </w:tc>
        <w:tc>
          <w:tcPr>
            <w:tcW w:w="583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66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2,86</w:t>
            </w:r>
          </w:p>
        </w:tc>
        <w:tc>
          <w:tcPr>
            <w:tcW w:w="951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3,58%</w:t>
            </w:r>
          </w:p>
        </w:tc>
      </w:tr>
      <w:tr w:rsidR="00727C38" w:rsidRPr="00727C38" w:rsidTr="00030B77">
        <w:tc>
          <w:tcPr>
            <w:tcW w:w="1212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288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966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187,03</w:t>
            </w:r>
          </w:p>
        </w:tc>
        <w:tc>
          <w:tcPr>
            <w:tcW w:w="951" w:type="pct"/>
            <w:vAlign w:val="center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100%</w:t>
            </w:r>
          </w:p>
        </w:tc>
      </w:tr>
    </w:tbl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 советский период содержание жилищного фонда дотировалось государством путем капитальных вложений в капитальный ремонт жилищного фонда. В период перестройки, учитывая дефицит бюджетов всех уровней, финансирование отрасли проводилось по остаточному принципу. 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С 2005 года, с момента вступления в силу Жилищного кодекса Российской Федерации (далее – Жилищный кодекс РФ), определившего переход к рыночным отношениям в жилищно-коммунальном хозяйстве, бремя по содержанию и ремонту общего имущества МКД легло на собственников помещений. В соответствии с Законом Российской Федерации от 04.07.1991 № 1541-1 «О приватизации жилищного фонда в Российской Федерации» за бывшим наймодателем, т.е. государством, сохранилась обязанность производить капитальный ремонт домов и жилых помещений в соответствии с нормами содержания, эксплуатации и ремонта жилищного фонда с момента исполнения обязательств. Однако, принимая во внимание колоссальный объем жилищного фонда, нуждающегося в капитальном ремонте на момент его приватизации, решение проблемы разовыми мероприятиями, финансируемыми за счет средств бюджетов всех уровней, не представлялось возможным.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Стало понятно, что ни население, ни бюджет в одиночку с этой проблемой не справятся.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Именно поэтому в 2011-2012 годах в жилищно-коммунальной отрасли велась активная работа по решению проблем поддержания состояния жилищного фонда в соответствии с требованиями нормативных документов.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работы стало принятие Федерального Закона от 25.12.2012 </w:t>
      </w:r>
      <w:r w:rsidRPr="00727C38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271-ФЗ «О внесении изменений в Жилищный Кодекс РФ и отдельные законодательные акты Российской Федерации и признании утратившими силу отдельных положений законодательных актов Российской Федерации». 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Изменения, внесенные в Жилищный Кодекс РФ в декабре 2012 года, не только восполнили пробел в законодательстве, но и установили новый механизм проведения капитального ремонта, упорядочили и регламентировали взаимоотношения органов управления различных уровней и собственников общего имущества в части организации и проведения капитального ремонта общего имущества МКД.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Во-первых, был изменен порядок участия собственников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этого имущества. Если до 2013 года включительно, участие собственников жилых и нежилых помещений в МКД в финансировании капитального ремонта было добровольным, то с принятием поправок в Жилищный кодекс РФ с 2014 года это участие стало для всех обязательным. 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Во-вторых, вышеуказанным Законом, в Жилищный кодекс РФ внесен раздел </w:t>
      </w:r>
      <w:r w:rsidRPr="00727C38">
        <w:rPr>
          <w:rFonts w:ascii="Arial" w:eastAsia="Times New Roman" w:hAnsi="Arial" w:cs="Arial"/>
          <w:sz w:val="20"/>
          <w:szCs w:val="20"/>
          <w:lang w:val="en-US" w:eastAsia="ru-RU"/>
        </w:rPr>
        <w:t>IX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>: «Организация проведения капитального ремонта общего имущества в многоквартирных домах».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Этим разделом Жилищного кодекса РФ четко определены обязанности и полномочия органов законодательной и исполнительной власти субъектов Федерации, органов местного самоуправления, управляющих компаний и других организаций в обеспечении своевременного проведения капитального ремонта общего имущества в МКД.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В том числе, было установлено обязательное условие - создание на территории субъекта Российской Федерации Регионального оператора - организации, осуществляющей на его территории деятельность, направленную на обеспечение проведения капитального ремонта общего имущества в МКД. 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Во исполнение Федерального законодательства принят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 А также создан Региональный фонд капитального ремонта многоквартирных домов на территории Красноярского края (далее – Региональный оператор).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Создание Регионального оператора стало одним из ключевых решений в реализации нового механизма проведения капитального ремонта. 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Именно на Регионального оператора возложена обязанность обеспечения проведения капитального ремонта общего имущества в МКД, в объеме и в сроки, которые предусмотрены «Региональной программой капитального ремонта общего имущества в многоквартирных домах, расположенных на территории Красноярского края», утвержденной постановлением Правительства Красноярского края от 27.12.2013 № 709-п (далее – региональная программа капитального ремонта). 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со статьей 169 Жилищного кодекса РФ, а также с целью формирования фонда капитального ремонта собственники помещений в МКД обязаны ежемесячно уплачивать на 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счет Регионального оператора (либо на специальный счет) взносы на капитальный ремонт. Обязанность по уплате взносов на капитальный ремонт возникает у собственников по истечении восьми календарных месяцев после официального опубликования утвержденной региональной программы капитального ремонта. Региональная программа капитального ремонта официально опубликована в средствах массовой информации 10.02.2014 года, следовательно, обязанность по оплате взносов на капитальный ремонт общего имущества в МКД у собственников возникла с 01 ноября 2014 года.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Региональная программа капитального ремонта предусматривает виды работ по капитальному ремонту общего имущества в МКД, установленные Жилищным Кодексом РФ, и определяет сроки, в которые их необходимо провести в ближайшие 30 лет в зависимости от возраста и состояния многоквартирного дома.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Региональный оператор будет осуществлять функции технического заказчика работ по капитальному ремонту общего имущества в МКД.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Региональный оператор возьмет на себя финансирование капитального ремонта общего имущества в МКД, в том числе в случае недостаточности средств фонда капитального ремонта, из средств, полученных за счет платежей собственников помещений, а также за счет субсидий, полученных из бюджетов разных уровней.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Настоящая подпрограмма разработана с целью</w:t>
      </w:r>
      <w:r w:rsidRPr="00727C3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создания условий для приведения жилищного фонда в надлежащее состояние, так как в ближайшей перспективе планируется решить задачу: сохранение жилищного фонда на территории Богучанского района, не признанного в установленном порядке аварийным и подлежащим сносу.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рамках данной задачи планируется провести капитальный ремонт в многоквартирных домах, расположенных на территории Богучанского района, за счет создания региональных систем капитального ремонта, а также путем внедрения устойчивых механизмов и инструментов финансовой поддержки проведения капитального ремонта.  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показателями результативности выполнения подпрограммы.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27C38" w:rsidRPr="00727C38" w:rsidRDefault="00727C38" w:rsidP="00727C38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Основная цель, задачи, этапы и сроки выполнения подпрограммы, показатели результативности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Основной целью настоящей подпрограммы является: </w:t>
      </w:r>
      <w:r w:rsidRPr="00727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условий для приведения жилищного фонда в надлежащее состояние.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Достижение цели подпрограммы осуществляется путем решения следующей основной задачи: сохранение жилищного фонда на территории Богучанского района, не признанного в установленном порядке аварийным или подлежащим сносу. </w:t>
      </w:r>
    </w:p>
    <w:p w:rsidR="00727C38" w:rsidRPr="00727C38" w:rsidRDefault="00727C38" w:rsidP="00727C38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 рамках задачи запланировано</w:t>
      </w:r>
      <w:r w:rsidRPr="00727C38">
        <w:rPr>
          <w:rFonts w:ascii="Arial" w:eastAsia="Times New Roman" w:hAnsi="Arial" w:cs="Arial"/>
          <w:bCs/>
          <w:sz w:val="20"/>
          <w:szCs w:val="20"/>
          <w:lang w:eastAsia="ru-RU"/>
        </w:rPr>
        <w:t>: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bCs/>
          <w:sz w:val="20"/>
          <w:szCs w:val="20"/>
          <w:lang w:eastAsia="ru-RU"/>
        </w:rPr>
        <w:t>1.1. 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Сумма взноса рассчитывается исходя из площади жилых помещений жилищного фонда МО Богучанский район, умноженной на минимальный размер взноса на капитальный ремонт общего имущества в МКД, установленый постановлением Правительства Красноярского края от 27.12.2016 № 670-п.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Муниципальным заказчиком – координатором подпрограммы является администрация Богучанского района (отдел жилищной политики, транспорта и связи), к компетенции которого в области реализации мерпориятий относятся: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подготовка ежегодного отчета о ходе реализации подпрограммы.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Исполнителями меропр</w:t>
      </w:r>
      <w:r w:rsidRPr="00727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иятий подпрограммы и главными распорядителями средств является УМС Богучанского района.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рамках организации процесса капитального ремонта МКД на УМС Богучанского района возложено своевременное перечисление взносов на капитальный ремонт общего имущества в МКД  в части муниципального жилищного фонда МО Богучанский район на счет Регионального оператора. 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 подпрограммы представлен в приложении №  1 к настоящей подпрограмме.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727C38" w:rsidRPr="00727C38" w:rsidRDefault="00727C38" w:rsidP="00727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целевых индикаторов.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подпрограммы, осуществляет: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- общую координацию мероприятий подпрограммы, выполняемых в увязке с мероприятиями других муниципальных программ;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- 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- внесение предложений о корректировке мероприятий подпрограммы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br/>
        <w:t>в соответствии с основными параметрами и приоритетами социально-экономического развития Богучанского района.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Исполнителем мероприятий подпрограммы и главным распорядителем средств является УМС Богучанского района.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Комплекс мер, осуществляемых исполнителем подпрограммы, заключается в реализации организационных, экономических и правовых механизмов.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Жилищный кодекс Российской Федерации;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2.4. Управление подпрограммой и контроль за ходом ее выполнения</w:t>
      </w:r>
    </w:p>
    <w:p w:rsidR="00727C38" w:rsidRPr="00727C38" w:rsidRDefault="00727C38" w:rsidP="00727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контроль за ходом ее выполнения осуществляется в соответствии с </w:t>
      </w:r>
      <w:hyperlink r:id="rId7" w:history="1">
        <w:r w:rsidRPr="00727C38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Контроль за целевым и эффективным использованием средств районного бюджета,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связи).</w:t>
      </w:r>
    </w:p>
    <w:p w:rsidR="00727C38" w:rsidRPr="00727C38" w:rsidRDefault="00727C38" w:rsidP="00727C3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Ответственными за подготовку и представление отчетных данных является Администрация Богучанского района (отдел жилищной политики, транспорта и связи).</w:t>
      </w:r>
    </w:p>
    <w:p w:rsidR="00727C38" w:rsidRPr="00727C38" w:rsidRDefault="00727C38" w:rsidP="00727C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от реализации подпрограммы</w:t>
      </w:r>
    </w:p>
    <w:p w:rsidR="00727C38" w:rsidRPr="00727C38" w:rsidRDefault="00727C38" w:rsidP="00727C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сохранения жилищного фонда на территории Богучанского района, а также экономический эффект в результате реализации мероприятий подпрограммы, представлены в приложении № 1 к подпрограмме.</w:t>
      </w:r>
    </w:p>
    <w:p w:rsidR="00727C38" w:rsidRPr="00727C38" w:rsidRDefault="00727C38" w:rsidP="00727C3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727C38" w:rsidRPr="00727C38" w:rsidRDefault="00727C38" w:rsidP="00727C3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727C38" w:rsidRPr="00727C38" w:rsidRDefault="00727C38" w:rsidP="00727C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727C38" w:rsidRPr="00727C38" w:rsidRDefault="00727C38" w:rsidP="00727C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727C38" w:rsidRPr="00727C38" w:rsidRDefault="00727C38" w:rsidP="00727C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представлен в приложении № 2 к настоящей подпрограмме.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 финансовые затраты подлежат корректировке. 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  <w:t>Дополнительных материальных и трудовых затрат на реализацию подпрограммы не потребуется.</w:t>
      </w:r>
    </w:p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27C38" w:rsidRPr="00727C38" w:rsidTr="00030B7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11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от 29.06.2023 № 637-п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"Организация проведения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капитального ремонта общего имущества 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многоквартирных домах, 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расположенных на территории 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 района"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</w:t>
            </w:r>
          </w:p>
        </w:tc>
      </w:tr>
    </w:tbl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503"/>
        <w:gridCol w:w="1053"/>
        <w:gridCol w:w="1181"/>
        <w:gridCol w:w="1210"/>
        <w:gridCol w:w="1210"/>
        <w:gridCol w:w="1210"/>
        <w:gridCol w:w="1204"/>
      </w:tblGrid>
      <w:tr w:rsidR="00727C38" w:rsidRPr="00727C38" w:rsidTr="00030B77">
        <w:trPr>
          <w:trHeight w:val="2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Цель, задачи, показатели результативности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2023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</w:tr>
      <w:tr w:rsidR="00727C38" w:rsidRPr="00727C38" w:rsidTr="00030B77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Создание условий для приведения жилищного фонда в надлежащее состояние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Задача: Сохранение жилищного фонда на территории  Богучанского района, не признанного в установленном порядке аварийным и подлежащим сносу.</w:t>
            </w:r>
          </w:p>
        </w:tc>
      </w:tr>
      <w:tr w:rsidR="00727C38" w:rsidRPr="00727C38" w:rsidTr="00030B77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Уровень оплаты взносов на капитальный ремонт общего имущества в МКД в части муниципального жилищного фонда МО Богучанский район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Отраслевой мониторинг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</w:tbl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27C38" w:rsidRPr="00727C38" w:rsidTr="00030B7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12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 от 29.06.2023 № 637-п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"Организация проведения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капитального ремонта общего имущества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многоквартирных домах, 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расположенных на территории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района"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154"/>
        <w:gridCol w:w="1083"/>
        <w:gridCol w:w="534"/>
        <w:gridCol w:w="511"/>
        <w:gridCol w:w="898"/>
        <w:gridCol w:w="940"/>
        <w:gridCol w:w="940"/>
        <w:gridCol w:w="830"/>
        <w:gridCol w:w="830"/>
        <w:gridCol w:w="627"/>
        <w:gridCol w:w="1224"/>
      </w:tblGrid>
      <w:tr w:rsidR="00727C38" w:rsidRPr="00727C38" w:rsidTr="00030B77">
        <w:trPr>
          <w:trHeight w:val="161"/>
        </w:trPr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62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27C38" w:rsidRPr="00727C38" w:rsidTr="00030B77">
        <w:trPr>
          <w:trHeight w:val="161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2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27C38" w:rsidRPr="00727C38" w:rsidTr="00030B77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2022-2025гг.             </w:t>
            </w: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27C38" w:rsidRPr="00727C38" w:rsidTr="00030B77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Богучанского района "Реформирование и модернизация жилищно-коммунального хозяйства и повышение энергетической эффективности" 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Подпрограма "Организация проведения капитального ремонта общего имущества в многоквартирных домах, расположенных на территории Богучанского района" 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Создание условий для приведения жилищного фонда в надлежащее состояние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Сохранение жилищного фонда на территории Богучанского района, не признанного в установленном порядке аварийным и подлежащим сносу</w:t>
            </w:r>
          </w:p>
        </w:tc>
      </w:tr>
      <w:tr w:rsidR="00727C38" w:rsidRPr="00727C38" w:rsidTr="00030B77">
        <w:trPr>
          <w:trHeight w:val="20"/>
        </w:trPr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 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0330080000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618 517,54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1 605 187,54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оплаты взносов на капитальный ремонт общего имущества в МКД в части муниципального жилищного фонда МО Богучанский район в размере 100 % от начисленных платежей</w:t>
            </w:r>
          </w:p>
        </w:tc>
      </w:tr>
      <w:tr w:rsidR="00727C38" w:rsidRPr="00727C38" w:rsidTr="00030B77">
        <w:trPr>
          <w:trHeight w:val="20"/>
        </w:trPr>
        <w:tc>
          <w:tcPr>
            <w:tcW w:w="2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618 517,54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1 605 187,54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2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источникам финансирования        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2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618 517,54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1 605 187,54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727C38">
        <w:rPr>
          <w:rFonts w:ascii="Arial" w:hAnsi="Arial" w:cs="Arial"/>
          <w:sz w:val="24"/>
          <w:szCs w:val="24"/>
        </w:rPr>
        <w:t xml:space="preserve"> </w:t>
      </w:r>
      <w:r w:rsidRPr="00727C3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727C38">
        <w:rPr>
          <w:rFonts w:ascii="Arial" w:hAnsi="Arial" w:cs="Arial"/>
          <w:sz w:val="18"/>
          <w:szCs w:val="20"/>
        </w:rPr>
        <w:t xml:space="preserve">Приложение № 13 к                                                    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727C38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  постановлению администрации 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727C38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  Богучанского  района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727C38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  от 29.06.2023 № 637-п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727C38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Приложение №7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hAnsi="Arial" w:cs="Arial"/>
          <w:sz w:val="18"/>
          <w:szCs w:val="20"/>
        </w:rPr>
      </w:pPr>
      <w:r w:rsidRPr="00727C38">
        <w:rPr>
          <w:rFonts w:ascii="Arial" w:hAnsi="Arial" w:cs="Arial"/>
          <w:sz w:val="18"/>
          <w:szCs w:val="20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 xml:space="preserve">Подпрограмма «Энергосбережение и повышение энергетической эффективности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>на территории Богучанского района», реализуемой в рамках муниципальной программы «Реформирование и модернизация жилищно-коммунального хозяйства и повышение энергетической эффективности»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7C38" w:rsidRPr="00727C38" w:rsidRDefault="00727C38" w:rsidP="00727C3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>Паспорт подпрограммы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2"/>
        <w:gridCol w:w="5879"/>
      </w:tblGrid>
      <w:tr w:rsidR="00727C38" w:rsidRPr="00727C38" w:rsidTr="00030B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29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071" w:type="pct"/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«Энергосбережение и повышение энергетической эффективности на территории Богучанского района» (далее – подпрограмма)</w:t>
            </w:r>
          </w:p>
        </w:tc>
      </w:tr>
      <w:tr w:rsidR="00727C38" w:rsidRPr="00727C38" w:rsidTr="00030B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 xml:space="preserve">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727C38" w:rsidRPr="00727C38" w:rsidTr="00030B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Администрация Богучанского района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(отдел жилищной политики, транспорта и связи)</w:t>
            </w:r>
          </w:p>
        </w:tc>
      </w:tr>
      <w:tr w:rsidR="00727C38" w:rsidRPr="00727C38" w:rsidTr="00030B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  <w:u w:val="single"/>
              </w:rPr>
              <w:t>Исполнители мероприятий подпрограммы</w:t>
            </w:r>
            <w:r w:rsidRPr="00727C38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bookmarkStart w:id="12" w:name="_Hlk119083218"/>
            <w:r w:rsidRPr="00727C38">
              <w:rPr>
                <w:rFonts w:ascii="Arial" w:hAnsi="Arial" w:cs="Arial"/>
                <w:sz w:val="14"/>
                <w:szCs w:val="14"/>
              </w:rPr>
              <w:t>МКОУ Манзенская СОШ;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МКОУ Шиверская СОШ;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МКОУ Осиновская СОШ;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МКОУ Октябрьская СОШ;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МКОУ Говорковская СОШ;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МБУК БМ РДК «Янтарь» п. Чунояр;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МБУК БМ РДК «Янтарь» п. Октябрьский;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МБУК «Богучанский краеведческий музей имени Д.М. Андона»;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МБУ ДО «Богучанская детская школа искуств»;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МКДОУ детский сад №3 «Теремок»                  с.Богучаны;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МКДОУ детский сад №4 «Скворушка»                   с. Богучаны;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МКДОУ детский сад «Солнышко»  п.Октябрьский.</w:t>
            </w:r>
          </w:p>
          <w:bookmarkEnd w:id="12"/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  <w:u w:val="single"/>
              </w:rPr>
              <w:t>Главные распорядители бюджетных средств</w:t>
            </w:r>
            <w:r w:rsidRPr="00727C38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Управление образования администрации Богучанского района;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района».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27C38" w:rsidRPr="00727C38" w:rsidTr="00030B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 xml:space="preserve">Цель и задачи подпрограммы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Формирование целостной и эффективной системы управления энергосбережением и повышением энергетической эффективности.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Для реализации цели необходимо решение следующих задач:</w:t>
            </w:r>
          </w:p>
          <w:p w:rsidR="00727C38" w:rsidRPr="00727C38" w:rsidRDefault="00727C38" w:rsidP="00727C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Повышение энергетической эффективности экономики Богучанского района.</w:t>
            </w:r>
          </w:p>
        </w:tc>
      </w:tr>
      <w:tr w:rsidR="00727C38" w:rsidRPr="00727C38" w:rsidTr="00030B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 xml:space="preserve">Показатели результативности подпрограммы:                        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727C38" w:rsidRPr="00727C38" w:rsidTr="00030B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Сроки реализации  подпрограммы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2022 – 2025 годы</w:t>
            </w:r>
          </w:p>
        </w:tc>
      </w:tr>
      <w:tr w:rsidR="00727C38" w:rsidRPr="00727C38" w:rsidTr="00030B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Объемы и источники финансирования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 xml:space="preserve">Общий объем финансирования подпрограммы составляет: 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7 181 000,00 рублей, из них: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в 2022 году -  2 381 000 ,00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в 2023 году -  2 400 000,00рублей;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в 2024 году -  1 200 000,00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 xml:space="preserve">в 2025 году – 1 200 000,00 рублей                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краевой бюджет – 0 ,00 рублей, из них: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в 2022 году -                 0,00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в 2023 году -                 0,00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в 2024 году -                 0,00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в 2025 году -                 0,00 рублей,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районный бюджет – 7 181 000,00 рублей, из них: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в 2022 году -    2 381 000,00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в 2023 году -    2 400 000,00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в 2024 году -    1 200 000,00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 xml:space="preserve">в 2025 году -    1 200 000,00 рублей.              </w:t>
            </w:r>
          </w:p>
        </w:tc>
      </w:tr>
      <w:tr w:rsidR="00727C38" w:rsidRPr="00727C38" w:rsidTr="00030B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Система организации контроля  за исполнением  подпрограммы.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38" w:rsidRPr="00727C38" w:rsidRDefault="00727C38" w:rsidP="00030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(отдел жилищной политики, транспорта и связи);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Управление образования администрации Богучанского района;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27C38">
              <w:rPr>
                <w:rFonts w:ascii="Arial" w:hAnsi="Arial" w:cs="Arial"/>
                <w:sz w:val="14"/>
                <w:szCs w:val="14"/>
              </w:rPr>
              <w:t>МКУ «Управление культуры, физической культуры, спорта и молодежной политики Богучанского района».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>2. Обоснование подпрограммы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>2.1. Постановка общерайонной проблемы  и обоснование необходимости разработки подпрограммы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>2.1.1. Объективные показатели, характеризующие положение дел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 xml:space="preserve">Анализ потребления энергетических ресурсов в Богучанском районе показывает, что за последние годы произошло существенное изменение структуры тепловых и электрических нагрузок. Наблюдается значительный прирост потребления электроэнергии в бытовом секторе и промышленности.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>Задача энергосбережения особенно актуальна в бюджетной сфере и жилищно-коммунальном хозяйстве. Значительная  доля расходов муниципальных бюджетов приходится на энергопотребление.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>Деятельность жилищно-коммунального хозяйства сопровождается большими потерями энергетических ресурсов при их производстве, передаче и потреблении. Рост тарифов на тепловую и электрическую энергию опережает уровень инфляции, что приводит к повышению расходов бюджета района на энергообеспечение жилых домов, учреждений муниципальной бюджетной сферы, увеличению коммунальных платежей населения.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 целом показатели энергопотребления в районе отражают общую тенденцию, сложившуюся в целом на территории Российской Федерации.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Энергосбережение в районе можно обеспечить только программно-целевым путем, в рамках которого необходимо реализовать мероприятия, направленные на энергосбережение и повышение энергетической эффективности экономики района.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>2.1.2. Анализ причин возникновения проблем в области энергосбережения и повышения энергетической эффективности на территории района, включая правовое обоснование, перечень и характеристику решаемых задач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Основными причинами возникновения проблем в области энергосбережения и повышения энергетической эффективности на территории Богучанского района являются: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низкая энергетическая эффективность объектов коммунальной инфраструктуры, 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зданий, отсутствием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ресурсов, в связи с отсутствие системы подготовки таких специалистов в муниципальных учреждениях, на предприятиях;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 целях решения проблем с энергопотреблением на территории Российской Федерации статьей 7 Федерального закона от 23.11.2009 N 261-ФЗ "Об энергосбережении и повышении энергетической эффективности и о внесении изменений в отдельные законодательные акты Российской Федерации" (далее – Федеральный закон от 23.11.2009 № 261-ФЗ) к полномочиям органов местного самоуправления в области энергосбережения и повышения энергетической эффективности отнесена разработка и реализация  муниципальных программ в области энергосбережения и повышения энергетической эффективности.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На основании указанного требования, а также учитывая положения Постановления Правительства Российской Федерации от 11.02.2021 N 161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 </w:t>
      </w:r>
      <w:r w:rsidRPr="00727C38">
        <w:rPr>
          <w:rFonts w:ascii="Arial" w:hAnsi="Arial" w:cs="Arial"/>
          <w:sz w:val="20"/>
          <w:szCs w:val="20"/>
        </w:rPr>
        <w:t xml:space="preserve">Приказа Министерства экономического развития Российской Федерации от 17.02.2010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</w:t>
      </w:r>
      <w:r w:rsidRPr="00727C38">
        <w:rPr>
          <w:rFonts w:ascii="Arial" w:hAnsi="Arial" w:cs="Arial"/>
          <w:sz w:val="20"/>
          <w:szCs w:val="20"/>
        </w:rPr>
        <w:lastRenderedPageBreak/>
        <w:t>энергосбережения и повышения энергетической эффективности" (далее – Приказ Министерства экономического развития Российской Федерации от 17.02.2010 N 61),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Приказ Минэкономразвития России от 28.04.2021 N 231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"Об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эффективности" (Зарегистрировано в Минюсте России 02.08.2021 N 64515).</w:t>
      </w:r>
      <w:r w:rsidRPr="00727C38">
        <w:rPr>
          <w:rFonts w:ascii="Arial" w:hAnsi="Arial" w:cs="Arial"/>
          <w:sz w:val="20"/>
          <w:szCs w:val="20"/>
        </w:rPr>
        <w:t xml:space="preserve"> Приказа  Министерства энергетики  России от 30.06.2014 № 399 «Об  утверждении методики  расчета значений целевых показателей в области энергосбережения и повышения энергетической эффективности, в том числе в сопоставимых условиях»  разработана подпрограмма "Энергосбережение и повышение энергетической эффективности на территории  Богучанского района»  на 2022 – 2025 годы.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>Для решения существующих проблем в области энергосбережения и повышения энергетической эффективности на территории Богучанского района предусмотрено решение следующих задач: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>повышение энергетической эффективности экономики Богучанского района.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727C38"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>2.2. Основная цель и задачи, этапы и сроки выполнения   подпрограммы, показатели результативности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ab/>
        <w:t>2.2.1. Целью подпрограммы является формирование целостной и эффективной  системы управления энергосбережением и повышением энергетической эффективности на территории Богучанского района.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2.2.2. Для достижения поставленной цели необходимо решение следующих задачи: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Повышение энергетической эффективности экономики Богучанского района.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2.2.3.Обоснованием выбора подпрограммных мероприятий, направленных на решение вышеуказанных задач, являются требования Федерального закона от 23.11.2009 N 261-ФЗ и Приказа Министерства экономического развития Российской Федерации от 17.02.2010 N 61, а также перечень типовых мероприятий по энергосбережению и повышению энергетической эффективности, содержащийся в энергетических паспортах, полученных по результатам обязательного энергетического обследования.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2.2.4. Муниципальным заказчиком - координатором подпрограммы является администрация Богучанского района (отдел лесного хозяйства, жилищной политики, транспорта и связи), к компетенции которой относится: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нормативно-правовых актов администрации Богучанского района в области энергосбережения;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формирование и введение в действие финансово-экономических механизмов энергосбережения;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мониторинг реализации подпрограммных мероприятий;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непосредственный контроль за ходом реализации мероприятий подпрограммы;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подготовка отчетов о реализации подпрограммы.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2.2.5. Срок реализации подпрограммы: 2022 - 2025 годы.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2.2.6. В результате реализации подпрограммы планируется достижение показателей результативности в области энергосбережения и повышения энергетической эффективности, которые приведены в приложении № 1 к настоящей подпрограмме. Показатели результативности будут ежегодно корректироваться  по итогам выполнения мероприятий подпрограммы за отчетный финансовый год.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2.3.1. Комплекс мер направленных на повышение эффективности реализации мероприятий подпрограммы и достижения целевых индикаторов, заключается в реализации организационных, экономических, правовых механизмов в соответствии с  требованиями Федерального закона от 23.11.2009 N 261-ФЗ, а именно: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- консолидация средств для реализации мероприятий по энергосбережению и повышению энергетической эффективности бюджетной сферы Богучанского района;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 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  <w:t>системный подход, комплексность, концентрация на самых важных направлениях;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  <w:t>анализ потребностей в финансовых средствах;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  <w:t>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2.3.2. Для решения задачи подпрограммы  путем реализации мероприятий подпрограммы средства районного бюджета выделяются на финансирование мероприятий подпрограммы по установке приборов учета используемой тепловой  энергии на объектах муниципальной собственности: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>МКОУ Манзенская СОШ;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>МКОУ Шиверская СОШ;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>МКОУ Осиновская СОШ;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>МКОУ Октябрьская СОШ;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>МКОУ Говорковская СОШ;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>МБУК БМ РДК «Янтарь» п. Чунояр;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>МБУК БМ РДК «Янтарь» п. Октябрьский;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>МБУК «Богучанский краеведческий музей имени Д.М. Андона»;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>МБУ ДО «Богучанская детская школа искуств»;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>МКДОУ детский сад №3 «Теремок» с. Богучаны;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>МКДОУ детский сад №4 «Скворушка» с. Богучаны;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>МКДОУ детский сад «Солнышко»  п.Октябрьский.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 xml:space="preserve">        2.3.3. Главными распорядителями бюджетных средств, предусмотренных на реализацию мероприятий подпрограммы, являются: Управление образования администрации Богучанского района,  МКУ «Управление культуры, физической культуры, спорта и молодежной политики Богучанского района»(далее – главные распорядители).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2.3.4. Расходование бюджетных средств осуществляется главными распорядителями в порядке, установленном Федеральным законом от 05.04.2013 № 44-ФЗ «О контрактной системе в сфере закупок  товаров, работ, услуг для обеспечения государственных и муниципальных нужд».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2.3.5. Критериями выбора исполнителей мероприятий подпрограммы является: 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  <w:t>- наличие утвержденной в соответствии с требованиями статьи 25 Федерального закона от 23.11.2009 № 261-ФЗ  программы в области  энергосбережения и повышения энергетической эффективности;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>- наличие энергетического паспорта, составленного по результатам энергетического обследования;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>- наличие технических условий на установку приборов учета тепловой энергии.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2.3.6. Мероприятия подпрограммы, финансирование которых  осуществляется за счет средств районного бюджета, реализуются исполнителями мероприятий подпрограммы в соответствии с перечнем мероприятий  подпрограммы согласно приложению N 2 к настоящей подпрограмме.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2.3.7. Планируется участие в конкурсных отборах муниципальных образований края  на получение субсидий, предоставляемых бюджетам муниципальных образований  за счет средств  краевого бюджета на реализацию  мероприятий по энергосбережению и повышению энергоэффективности.  По итогам конкурсных отборов перечень мероприятий настоящей подпрограммы подлежит корректировке.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>2.4. Управление   подпрограммой  и  контроль  за ходом ее выполнения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2.4.1. Организация управления и контроль за ходом выполнения подпрограммы осуществляется администрацией Богучанского района (отдел жилищной политики, транспорта и связи)  в соответствии с </w:t>
      </w:r>
      <w:hyperlink r:id="rId8" w:history="1">
        <w:r w:rsidRPr="00727C38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2.4.2. Контроль за  целевым использованием средств районного бюджета, направляемых на финансирование мероприятий подпрограммы, а также текущий контроль за ходом выполнения мероприятий подпрограммы осуществляют администрация Богучанского района (отдел жилищной политики, транспорта и связи), Управление образования администрации Богучанского района – по муниципальным учреждениям образования, МКУ «Управление культуры, физической культуры, спорта и молодежной политики Богучанского района» - по муниципальным учреждениям культуры.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>2.4.3. Контроль за выполнением Федерального закона от 23.11.2011 № 261-ФЗ в части обеспечения снижения муниципальными учреждениями района в сопоставимых условиях объема потребляемых ими воды, тепловой и электрической энергии возлагается на руководителей муниципальных учреждений района.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 xml:space="preserve">2.4.4. Администрация Богучанского района (отдел жилищной политики, транспорта и связи), как  муниципальный заказчик – координатор подпрограммы ежегодно проводит корректировку планируемых значений целевых показателей в области энергосбережения и повышения энергетической эффективности с учетом фактически достигнутых результатов реализации подпрограммы и изменения социально-экономической ситуации в районе, а также направляет информацию о реализации подпрограммы и отчет об исполнении подпрограммы в Управление </w:t>
      </w:r>
      <w:r w:rsidRPr="00727C38">
        <w:rPr>
          <w:rFonts w:ascii="Arial" w:hAnsi="Arial" w:cs="Arial"/>
          <w:sz w:val="20"/>
          <w:szCs w:val="20"/>
        </w:rPr>
        <w:lastRenderedPageBreak/>
        <w:t xml:space="preserve">экономики и планирования администрации Богучанского района в сроки, установленные постановлением администрации Богучанского района от 17.07.2013 N 849-п "Об утверждении Порядка принятия решений о разработке муниципальных программ Богучанского района, их формирования и реализации».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66FF"/>
          <w:sz w:val="20"/>
          <w:szCs w:val="20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По итогам реализации подпрограммы за 2022-2025 годы экономический эффект подпрограммных мероприятий будет выражен в следующем: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-   планируемое изменение уровня энергетической эффективности по району  будет выражено в следующем: </w:t>
      </w:r>
      <w:r w:rsidRPr="00727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 (процентов)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на территории Богучанского района, к  концу 2025 года составят: электрическая энергия – 100 %;  тепловая энергия – 13,31 %,  холодная вода – 83,2 %.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доля потребляемых государственными (муниципальными) учреждениями   тепловой энергии, электрической энергии и воды, приобретаемых по приборам учета, в общем объеме потребляемых  тепловой энергии, электрической энергии и воды государственными (муниципальными) учреждениями  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на территории Богучанского района, к  концу 2025 года составят: электрическая энергия – 100 %;  тепловая энергия – 60,9 %,  холодная вода – 100 %.</w:t>
      </w:r>
    </w:p>
    <w:p w:rsidR="00727C38" w:rsidRPr="00727C38" w:rsidRDefault="00727C38" w:rsidP="00727C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-     удельный расход тепловой энергии зданиями и помещениями учебно-воспитательного назначения </w:t>
      </w:r>
      <w:r w:rsidRPr="00727C38">
        <w:rPr>
          <w:rFonts w:ascii="Arial" w:hAnsi="Arial" w:cs="Arial"/>
          <w:sz w:val="20"/>
          <w:szCs w:val="20"/>
        </w:rPr>
        <w:t>учреждений  в расчете на 1 кв. метр общей площади  к концу 2025 года составит</w:t>
      </w:r>
      <w:r w:rsidRPr="00727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0,15 Гкал/м;</w:t>
      </w:r>
    </w:p>
    <w:p w:rsidR="00727C38" w:rsidRPr="00727C38" w:rsidRDefault="00727C38" w:rsidP="00727C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- </w:t>
      </w:r>
      <w:r w:rsidRPr="00727C38">
        <w:rPr>
          <w:rFonts w:ascii="Arial" w:hAnsi="Arial" w:cs="Arial"/>
          <w:sz w:val="20"/>
          <w:szCs w:val="20"/>
        </w:rPr>
        <w:t xml:space="preserve">удельный расход электрической энергии </w:t>
      </w:r>
      <w:r w:rsidRPr="00727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зданиями и помещениями учебно-воспитательного назначения </w:t>
      </w:r>
      <w:r w:rsidRPr="00727C38">
        <w:rPr>
          <w:rFonts w:ascii="Arial" w:hAnsi="Arial" w:cs="Arial"/>
          <w:sz w:val="20"/>
          <w:szCs w:val="20"/>
        </w:rPr>
        <w:t>учреждений в расчете на 1 кв. метр общей площади  к концу 2025 года составит 19,72 кВт*ч/кв.м;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Изменение состояния окружающей среды выражено в сокращении объемов выбросов вредных веществ в окружающую среду объектами коммунального хозяйства за счет снижения потребления топливно-энергетических ресурсов в связи с проведением мероприятий по энергосбережению и повышению энергетической эффективности.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представлен в приложении N 2 к настоящей подпрограмме.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3366FF"/>
          <w:sz w:val="20"/>
          <w:szCs w:val="20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 xml:space="preserve">При предоставлении субсидии из краевого бюджета на реализацию мероприятий по энергосбережению и повышению энергетической эффективности в рамках государственной программы Красноярского края  финансовые затраты подлежат корректировке. </w:t>
      </w:r>
      <w:r w:rsidRPr="00727C38">
        <w:rPr>
          <w:rFonts w:ascii="Arial" w:hAnsi="Arial" w:cs="Arial"/>
          <w:sz w:val="20"/>
          <w:szCs w:val="20"/>
        </w:rPr>
        <w:tab/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27C38">
        <w:rPr>
          <w:rFonts w:ascii="Arial" w:hAnsi="Arial" w:cs="Arial"/>
          <w:sz w:val="20"/>
          <w:szCs w:val="20"/>
        </w:rPr>
        <w:t>Дополнительных материальных и трудовых затрат на реализацию подпрограммы не потребуется.</w:t>
      </w:r>
    </w:p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27C38" w:rsidRPr="00727C38" w:rsidTr="00030B7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14 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 от 29.06.2023 № 637-п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 №1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к подпрограмме "Энергосбережение 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 повышение энергетической эффективности 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территории Богучанского района"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Перечень показателей результативности подпрограммы </w:t>
            </w:r>
          </w:p>
        </w:tc>
      </w:tr>
    </w:tbl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858"/>
        <w:gridCol w:w="1561"/>
        <w:gridCol w:w="1249"/>
        <w:gridCol w:w="972"/>
        <w:gridCol w:w="1195"/>
        <w:gridCol w:w="1008"/>
        <w:gridCol w:w="1008"/>
        <w:gridCol w:w="860"/>
        <w:gridCol w:w="860"/>
      </w:tblGrid>
      <w:tr w:rsidR="00727C38" w:rsidRPr="00727C38" w:rsidTr="00030B7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Цель, задача,  показатель результативности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отчетный финансовый год 2022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Формирование целостной и эффективной системы управления энергосбережением и повышением энергетической эффективности.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 Повышение энергетической эффективности экономики Богучанского района.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                                   Общие  показатели результативности энергосбережения и повышения энергетической эффективности  по району                                                                                     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объема тепловой 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объема природного газа, расчеты за которую осуществляются с использованием приборов учета, в общем объеме природного газа, потребляемого (используемой) на территории муниципального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 энергосбережения и повышения энергетической эффективности в муниципальном секторе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Удельный расход электрической 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энергии на снабжение органов местного самоуправления и муниципальных учреждений ( в расчете на 1 м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общей площади)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кВт*ч/м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м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 xml:space="preserve">2  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общей площади)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Гкал/м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чел.)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3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/чел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чел.)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3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/чел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чел.)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3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/чел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договорв (контрактов), заключенных  органами местного самоуправления  и муниципальными учреждениями, к общему объему финансирования муниципальной программы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энергосервисных (договоров) контрактов,  заключенных органами местного самоуправления  и муниципальными учреждениями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 энергосбережения и повышения энергетической эффективности в жилищном фонде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тепловой энергии в многоквартирных домах ( в расчете на 1 м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 xml:space="preserve">2 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общей площади)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Гкал/кв.м.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холодной воды в многоквартирных домах ( в расчете на 1 жителя)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3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/чел.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горячей воды в многоквартирных домах ( в расчете на 1 жителя)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Гкал/м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электрической энергии в многоквартирных домах ( в расчете на 1 м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общей площади)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кВт*ч/м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 природного газа  в многоквартирных домах с индивидуальными системами газового отопления (в расчете на 1 м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общей площади)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тыс.м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3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/м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 природного газа  в многоквартирных домах с  иными  системами теплоснабжения ( в расчете на 1 жителя)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тыс.м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3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/чел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 у.т./м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Показатели результативности 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топлива на выработку  тепловой энергии на тепловых электростанциях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 у.т./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млн.Гкал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топлива на выработку  тепловой энергии на котельных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 у.т./Гкал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кВт*ч/ м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потерь воды  при ее передаче в общем объеме переданной воды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электрической энергии, используемой при передаче (транспортировке) воды  в системах водоснабжения (на 1 м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3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тыс.кВт*ч/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  <w:t>тыс.м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электрической энергии, используемой в системах водоотведения (на 1 м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3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тыс.кВт*ч/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тыс.м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электрической энергии в системах уличного освещения ( на 1 м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освещаемой площади с уровнем освещенности, соответствующим установленным нормативам)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кВт*ч/м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многоквартирных 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домов, оснащенных коллективными (общедомовыми) приборами учета используемых энергетических ресурсов по видам коммунальных ресурсов в общем числе многоквартирных домов (процентов)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Отраслевой 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электроэнергия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20,54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тепловая энергия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10,17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10,17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10,17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горячая вода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41,18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41,18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41,18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холодная вода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9,19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9,19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9,19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 (процентов)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электроэнергия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тепловая энергия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13,31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13,31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13,31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13,31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горячая вода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97,98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97,98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97,98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97,98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холодная вода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83,26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83,26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83,26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83,26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 (процентов)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электроэнергия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тепловая энергия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60,91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60,91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60,91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холодная вода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(процентов)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 (МВт)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МВт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447675</wp:posOffset>
                  </wp:positionV>
                  <wp:extent cx="114300" cy="180975"/>
                  <wp:effectExtent l="0" t="0" r="0" b="0"/>
                  <wp:wrapNone/>
                  <wp:docPr id="57" name="AutoShap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19175" y="29403675"/>
                            <a:ext cx="104775" cy="161925"/>
                            <a:chOff x="1019175" y="29403675"/>
                            <a:chExt cx="104775" cy="161925"/>
                          </a:xfrm>
                        </a:grpSpPr>
                        <a:sp>
                          <a:nvSpPr>
                            <a:cNvPr id="9547" name="AutoShape 4" descr="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" y="29403675"/>
                              <a:ext cx="104775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45"/>
            </w:tblGrid>
            <w:tr w:rsidR="00727C38" w:rsidRPr="00727C38" w:rsidTr="00030B77">
              <w:trPr>
                <w:trHeight w:val="720"/>
                <w:tblCellSpacing w:w="0" w:type="dxa"/>
              </w:trPr>
              <w:tc>
                <w:tcPr>
                  <w:tcW w:w="19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D8D8D8" w:fill="FFFFFF"/>
                  <w:hideMark/>
                </w:tcPr>
                <w:p w:rsidR="00727C38" w:rsidRPr="00727C38" w:rsidRDefault="00727C38" w:rsidP="00030B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27C38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Целевые показатели, характеризующие потребление энергетических ресурсов в государственных (муниципальных) организациях,Богучанского района находящихся в ведении органов государственной власти  (органов местного самоуправления)</w:t>
                  </w:r>
                </w:p>
              </w:tc>
            </w:tr>
          </w:tbl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удельный расход тепловой энергии зданиями и помещениями учебно-воспитательного назначения (Гкал/м);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Гкал/м²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0</wp:posOffset>
                  </wp:positionV>
                  <wp:extent cx="114300" cy="171450"/>
                  <wp:effectExtent l="0" t="0" r="0" b="0"/>
                  <wp:wrapNone/>
                  <wp:docPr id="56" name="AutoShap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19175" y="29727525"/>
                            <a:ext cx="104775" cy="161925"/>
                            <a:chOff x="1019175" y="29727525"/>
                            <a:chExt cx="104775" cy="161925"/>
                          </a:xfrm>
                        </a:grpSpPr>
                        <a:sp>
                          <a:nvSpPr>
                            <a:cNvPr id="9548" name="AutoShape 6" descr="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" y="29727525"/>
                              <a:ext cx="104775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2"/>
            </w:tblGrid>
            <w:tr w:rsidR="00727C38" w:rsidRPr="00727C38" w:rsidTr="00030B77">
              <w:trPr>
                <w:trHeight w:val="51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38" w:rsidRPr="00727C38" w:rsidRDefault="00727C38" w:rsidP="00030B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27C3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</w:tr>
          </w:tbl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электрической энергии зданиями и помещениями учебно-воспитательного назначения (кВт·ч/м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кВт∙ч/м²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19,72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19,72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19,72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19,72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0</wp:posOffset>
                  </wp:positionV>
                  <wp:extent cx="114300" cy="161925"/>
                  <wp:effectExtent l="0" t="0" r="0" b="635"/>
                  <wp:wrapNone/>
                  <wp:docPr id="55" name="AutoShap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19175" y="30051375"/>
                            <a:ext cx="104775" cy="161925"/>
                            <a:chOff x="1019175" y="30051375"/>
                            <a:chExt cx="104775" cy="161925"/>
                          </a:xfrm>
                        </a:grpSpPr>
                        <a:sp>
                          <a:nvSpPr>
                            <a:cNvPr id="9549" name="AutoShape 7" descr="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" y="30051375"/>
                              <a:ext cx="104775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2"/>
            </w:tblGrid>
            <w:tr w:rsidR="00727C38" w:rsidRPr="00727C38" w:rsidTr="00030B77">
              <w:trPr>
                <w:trHeight w:val="230"/>
                <w:tblCellSpacing w:w="0" w:type="dxa"/>
              </w:trPr>
              <w:tc>
                <w:tcPr>
                  <w:tcW w:w="6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38" w:rsidRPr="00727C38" w:rsidRDefault="00727C38" w:rsidP="00030B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27C3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</w:tr>
            <w:tr w:rsidR="00727C38" w:rsidRPr="00727C38" w:rsidTr="00030B77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7C38" w:rsidRPr="00727C38" w:rsidRDefault="00727C38" w:rsidP="00030B7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потребления дизельного и иного топлива, мазута, природного газа, тепловой энергии, электрической энергии, угля и воды государственным (муниципальным) учреждением (т, м, Гкал, кВт·ч)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т, тыс.м3,Гкал,млн кВт ч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электроэнергия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3,66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тепловая энергия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27,14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27,14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27,14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27,14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холодная вода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36,07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36,07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36,07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бензин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Целевые показатели, характеризующие использование энергетических ресурсов в жилищно-коммунальном хозяйстве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361950</wp:posOffset>
                  </wp:positionV>
                  <wp:extent cx="114300" cy="123825"/>
                  <wp:effectExtent l="0" t="0" r="0" b="635"/>
                  <wp:wrapNone/>
                  <wp:docPr id="54" name="AutoShap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19175" y="31765875"/>
                            <a:ext cx="104775" cy="104775"/>
                            <a:chOff x="1019175" y="31765875"/>
                            <a:chExt cx="104775" cy="104775"/>
                          </a:xfrm>
                        </a:grpSpPr>
                        <a:sp>
                          <a:nvSpPr>
                            <a:cNvPr id="9550" name="AutoShape 8" descr="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" y="31765875"/>
                              <a:ext cx="104775" cy="104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727C38"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685800</wp:posOffset>
                  </wp:positionV>
                  <wp:extent cx="114300" cy="114300"/>
                  <wp:effectExtent l="0" t="0" r="0" b="0"/>
                  <wp:wrapNone/>
                  <wp:docPr id="53" name="AutoShap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19175" y="32089725"/>
                            <a:ext cx="104775" cy="104775"/>
                            <a:chOff x="1019175" y="32089725"/>
                            <a:chExt cx="104775" cy="104775"/>
                          </a:xfrm>
                        </a:grpSpPr>
                        <a:sp>
                          <a:nvSpPr>
                            <a:cNvPr id="9551" name="AutoShape 9" descr="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" y="32089725"/>
                              <a:ext cx="104775" cy="104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2"/>
            </w:tblGrid>
            <w:tr w:rsidR="00727C38" w:rsidRPr="00727C38" w:rsidTr="00030B77">
              <w:trPr>
                <w:trHeight w:val="585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38" w:rsidRPr="00727C38" w:rsidRDefault="00727C38" w:rsidP="00030B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27C3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</w:tr>
          </w:tbl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многоквартирных домов, имеющих класс энергетической эффективности "В" и выше (процентов);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33,44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33,44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33,44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33,44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тепловой энергии в многоквартирных домах (Гкал/м);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Гкал/м²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электрической энергии в многоквартирных домах (кВт·ч/м);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кВт∙ч/м²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46,12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46,12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46,12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46,12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холодной воды в многоквартирных домах (в расчете на 1 жителя) (куб.м/чел);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куб.м/чел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54,17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54,17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54,17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горячей воды в многоквартирных домах (в расчете на 1 жителя) (куб.м/чел)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куб.м/чел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7,25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7,25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7,25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Целевые показатели, характеризующие использование энергетических ресурсов в промышленности, энергетике и системах коммунальной инфраструктуры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субъекта Российской Федерации (муниципального образования) в сфере промышленного производства (т.ут/ед. продукции);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 у.т./ ед. продук-ции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1вид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12,27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12,27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12,27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12,27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2вид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11,81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11,81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11,81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11,81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3вид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22,54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22,54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22,54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22,54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топлива на отпуск электрической энергии тепловыми электростанциями (г.ут/кВт·ч)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 у.т./млн кВт∙ч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топлива на отпущенную тепловую энергию с коллекторов тепловых электростанций (кг.ут/Гкал)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 у.т./тыс.Гкал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топлива на отпущенную с коллекторов котельных в тепловую сеть тепловую энергию (кг.ут/Гкал);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 у.т./тыс.Гкал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344,51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344,51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344,51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344,51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потерь электрической энергии при ее передаче по распределительным сетям в общем объеме переданной электрической энергии (процентов);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24,83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24,83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24,83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24,83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потерь тепловой энергии при ее передаче в общем объеме переданной тепловой энергии (процентов);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42,49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42,49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42,49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42,49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энергоэффективных источников света в системах уличного освещения (процентов).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74,13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74,13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84,33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8D8D8" w:fill="FFFFFF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Целевые показатели, характеризующие использование энергетических ресурсов в транспортном комплексе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транспортных средств, используемых органами государственной власти субъекта Российской Федерации, государственными учреждениями и государственными унитарными предприятиями субъекта Российской Федерации,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Количество транспортных средств с автономным источником электрического питания, используемых органами местного 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самоуправления, муниципальными учреждениями и муниципальными унитарными предприятиями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шт.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 (муниципальным образованием) (единиц);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субъектом Российской Федерации 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(муниципальным образованием) (единиц);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шт.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транспортных средств (включая легковые электромобили) с автономным источником электрического питания, зарегистрированных на территории субъекта Российской Федерации (муниципального образования) (единиц);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субъекта Российской Федерации (муниципального образования) (единиц);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727C38" w:rsidRPr="00727C38" w:rsidTr="00030B77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субъекта Российской Федерации (муниципального образования) (единиц).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</w:tbl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27C38" w:rsidRPr="00727C38" w:rsidTr="00030B7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15 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 района от 29.06.2023 № 637-п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подпрограмме "Энергосбережение и повышение 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энергетической эффективности на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территории Богучанского района" </w:t>
            </w:r>
          </w:p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076"/>
        <w:gridCol w:w="1114"/>
        <w:gridCol w:w="537"/>
        <w:gridCol w:w="561"/>
        <w:gridCol w:w="905"/>
        <w:gridCol w:w="947"/>
        <w:gridCol w:w="947"/>
        <w:gridCol w:w="810"/>
        <w:gridCol w:w="810"/>
        <w:gridCol w:w="631"/>
        <w:gridCol w:w="1233"/>
      </w:tblGrid>
      <w:tr w:rsidR="00727C38" w:rsidRPr="00727C38" w:rsidTr="00030B77">
        <w:trPr>
          <w:trHeight w:val="161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61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 результат от реализации подпрограммного мероприятия (в натуральном выражении)</w:t>
            </w:r>
          </w:p>
        </w:tc>
      </w:tr>
      <w:tr w:rsidR="00727C38" w:rsidRPr="00727C38" w:rsidTr="00030B77">
        <w:trPr>
          <w:trHeight w:val="161"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27C38" w:rsidRPr="00727C38" w:rsidTr="00030B77">
        <w:trPr>
          <w:trHeight w:val="20"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2022-2025гг.             </w:t>
            </w:r>
          </w:p>
        </w:tc>
        <w:tc>
          <w:tcPr>
            <w:tcW w:w="1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27C38" w:rsidRPr="00727C38" w:rsidTr="00030B77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"Энергосбережение и повышение энергетической эффективности на территории Богучанского района" 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Формирование целостной и эффективной системы управления энергосбережением и повышением энергетической эффективности.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Повышение энергетической эффективности экономики Богучанского района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 Установка приборов учета используемой тепловой энергии  на объектах муниципальной собственности</w:t>
            </w:r>
          </w:p>
        </w:tc>
      </w:tr>
      <w:tr w:rsidR="00727C38" w:rsidRPr="00727C38" w:rsidTr="00030B77">
        <w:trPr>
          <w:trHeight w:val="20"/>
        </w:trPr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"Говорковская СОШ"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образования администрации Богучанского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581 000,00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581 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Организация  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учета тепловой энергии, установка 1 прибора учета тепловой энергии в 2022 году</w:t>
            </w:r>
          </w:p>
        </w:tc>
      </w:tr>
      <w:tr w:rsidR="00727C38" w:rsidRPr="00727C38" w:rsidTr="00030B77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МКОУ "Осиновская СОШ"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2022 году</w:t>
            </w:r>
          </w:p>
        </w:tc>
      </w:tr>
      <w:tr w:rsidR="00727C38" w:rsidRPr="00727C38" w:rsidTr="00030B77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"Октябрьская СОШ" (здание гаража)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2025 году</w:t>
            </w:r>
          </w:p>
        </w:tc>
      </w:tr>
      <w:tr w:rsidR="00727C38" w:rsidRPr="00727C38" w:rsidTr="00030B77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"Шиверская СОШ"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2022 году</w:t>
            </w:r>
          </w:p>
        </w:tc>
      </w:tr>
      <w:tr w:rsidR="00727C38" w:rsidRPr="00727C38" w:rsidTr="00030B77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"Манзенская СОШ" (здание мастерских и здание спортзала)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1-го прибора учета тепловой энергии в 2022  году</w:t>
            </w:r>
          </w:p>
        </w:tc>
      </w:tr>
      <w:tr w:rsidR="00727C38" w:rsidRPr="00727C38" w:rsidTr="00030B77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МКДОУ д\с №3 "Теремок" с.Богучаны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установка1 приборов учета тепловой энергии в 2023 году</w:t>
            </w:r>
          </w:p>
        </w:tc>
      </w:tr>
      <w:tr w:rsidR="00727C38" w:rsidRPr="00727C38" w:rsidTr="00030B77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МКДОУ д\с №4 "Скворушка" с.Богучаны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установка1 приборов учета тепловой энергии в 2023 году</w:t>
            </w:r>
          </w:p>
        </w:tc>
      </w:tr>
      <w:tr w:rsidR="00727C38" w:rsidRPr="00727C38" w:rsidTr="00030B77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МКДОУ д\с "Солнышко" п.Октябрьский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установка1 приборов учета тепловой энергии в 2024 году</w:t>
            </w:r>
          </w:p>
        </w:tc>
      </w:tr>
      <w:tr w:rsidR="00727C38" w:rsidRPr="00727C38" w:rsidTr="00030B77">
        <w:trPr>
          <w:trHeight w:val="20"/>
        </w:trPr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МБУК БМ РДК "Янтарь" СДК п.Чунояр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2024 году</w:t>
            </w:r>
          </w:p>
        </w:tc>
      </w:tr>
      <w:tr w:rsidR="00727C38" w:rsidRPr="00727C38" w:rsidTr="00030B77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МБУК БМ РДК "Янтарь" СДК п.Октябрьский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2025 году</w:t>
            </w:r>
          </w:p>
        </w:tc>
      </w:tr>
      <w:tr w:rsidR="00727C38" w:rsidRPr="00727C38" w:rsidTr="00030B77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МБУК "Богучанский краеведческий музей имени Д.М. Андона"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молодежной политики Богучанского района»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 учета тепловой энергии, установка 1 прибора учета тепловой 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энергии в 2023 году</w:t>
            </w:r>
          </w:p>
        </w:tc>
      </w:tr>
      <w:tr w:rsidR="00727C38" w:rsidRPr="00727C38" w:rsidTr="00030B77">
        <w:trPr>
          <w:trHeight w:val="2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МБУДО " Богучанская детская школа искусств"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2023 году</w:t>
            </w:r>
          </w:p>
        </w:tc>
      </w:tr>
      <w:tr w:rsidR="00727C38" w:rsidRPr="00727C38" w:rsidTr="00030B77">
        <w:trPr>
          <w:trHeight w:val="20"/>
        </w:trPr>
        <w:tc>
          <w:tcPr>
            <w:tcW w:w="18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2 381 000,00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7 181 000,00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1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источникам финансирования                                                                   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1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2 381 000,00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7 181 000,00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27C38" w:rsidRPr="00727C38" w:rsidTr="00030B77">
        <w:trPr>
          <w:trHeight w:val="2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07.02.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2 381 000,00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27C38" w:rsidRPr="00727C38" w:rsidTr="00030B77">
        <w:trPr>
          <w:trHeight w:val="2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07.01.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27C38" w:rsidRPr="00727C38" w:rsidTr="00030B77">
        <w:trPr>
          <w:trHeight w:val="2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08.01.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27C38" w:rsidRPr="00727C38" w:rsidTr="00030B77">
        <w:trPr>
          <w:trHeight w:val="2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07.03.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727C38" w:rsidRPr="00727C38" w:rsidRDefault="00727C38" w:rsidP="00727C38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27C38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16 к постановлению </w:t>
      </w:r>
    </w:p>
    <w:p w:rsidR="00727C38" w:rsidRPr="00727C38" w:rsidRDefault="00727C38" w:rsidP="00727C38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27C38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Богучанского района </w:t>
      </w:r>
    </w:p>
    <w:p w:rsidR="00727C38" w:rsidRPr="00727C38" w:rsidRDefault="00727C38" w:rsidP="00727C38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FF0000"/>
          <w:sz w:val="18"/>
          <w:szCs w:val="20"/>
          <w:lang w:eastAsia="ru-RU"/>
        </w:rPr>
      </w:pPr>
      <w:r w:rsidRPr="00727C38">
        <w:rPr>
          <w:rFonts w:ascii="Arial" w:eastAsia="Times New Roman" w:hAnsi="Arial" w:cs="Arial"/>
          <w:sz w:val="18"/>
          <w:szCs w:val="20"/>
          <w:lang w:eastAsia="ru-RU"/>
        </w:rPr>
        <w:t>от 29.06.2023 № 637-п</w:t>
      </w:r>
    </w:p>
    <w:p w:rsidR="00727C38" w:rsidRPr="00727C38" w:rsidRDefault="00727C38" w:rsidP="00727C38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27C38">
        <w:rPr>
          <w:rFonts w:ascii="Arial" w:eastAsia="Times New Roman" w:hAnsi="Arial" w:cs="Arial"/>
          <w:sz w:val="18"/>
          <w:szCs w:val="20"/>
          <w:lang w:eastAsia="ru-RU"/>
        </w:rPr>
        <w:t>Приложение № 8</w:t>
      </w:r>
    </w:p>
    <w:p w:rsidR="00727C38" w:rsidRPr="00727C38" w:rsidRDefault="00727C38" w:rsidP="00727C38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27C38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727C38" w:rsidRPr="00727C38" w:rsidRDefault="00727C38" w:rsidP="00727C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Подпрограмма «Реконструкция и капитальный ремонт объектов коммунальной инфраструктуры муниципального образования Богучанский район»,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</w:t>
      </w:r>
    </w:p>
    <w:p w:rsidR="00727C38" w:rsidRPr="00727C38" w:rsidRDefault="00727C38" w:rsidP="00727C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Паспорт подпрограммы</w:t>
      </w:r>
    </w:p>
    <w:p w:rsidR="00727C38" w:rsidRPr="00727C38" w:rsidRDefault="00727C38" w:rsidP="00727C38">
      <w:pPr>
        <w:spacing w:after="0" w:line="240" w:lineRule="auto"/>
        <w:ind w:left="1065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13"/>
        <w:gridCol w:w="6158"/>
      </w:tblGrid>
      <w:tr w:rsidR="00727C38" w:rsidRPr="00727C38" w:rsidTr="00030B77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«Реконструкция и капитальный ремонт объектов коммунальной инфраструктуры муниципального образования Богучанский район»  (далее – подпрограмма)</w:t>
            </w:r>
          </w:p>
        </w:tc>
      </w:tr>
      <w:tr w:rsidR="00727C38" w:rsidRPr="00727C38" w:rsidTr="00030B77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727C38" w:rsidRPr="00727C38" w:rsidTr="00030B77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жилищной политики, транспорта и связи)</w:t>
            </w:r>
          </w:p>
        </w:tc>
      </w:tr>
      <w:tr w:rsidR="00727C38" w:rsidRPr="00727C38" w:rsidTr="00030B77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Богучанского района</w:t>
            </w:r>
          </w:p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27C38" w:rsidRPr="00727C38" w:rsidTr="00030B77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C38" w:rsidRPr="00727C38" w:rsidRDefault="00727C38" w:rsidP="00030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район.</w:t>
            </w:r>
          </w:p>
          <w:p w:rsidR="00727C38" w:rsidRPr="00727C38" w:rsidRDefault="00727C38" w:rsidP="00030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реализации цели необходимо решение следующей задачи:</w:t>
            </w:r>
          </w:p>
          <w:p w:rsidR="00727C38" w:rsidRPr="00727C38" w:rsidRDefault="00727C38" w:rsidP="00030B77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1.Обеспечение надежной эксплуатации объектов коммунальной инфраструктуры муниципального образования Богучанский район.</w:t>
            </w:r>
          </w:p>
        </w:tc>
      </w:tr>
      <w:tr w:rsidR="00727C38" w:rsidRPr="00727C38" w:rsidTr="00030B77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C38" w:rsidRPr="00727C38" w:rsidRDefault="00727C38" w:rsidP="00030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727C38" w:rsidRPr="00727C38" w:rsidTr="00030B77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– 2025 годы</w:t>
            </w:r>
          </w:p>
        </w:tc>
      </w:tr>
      <w:tr w:rsidR="00727C38" w:rsidRPr="00727C38" w:rsidTr="00030B77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Общий объем финансирования подпрограммы составляет: 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199 655 118,27рублей, из них: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–199 655 118,27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0,00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0,00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                0,00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т.ч: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 – 0,00 рублей, их них: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                 0,00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 0,00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 0,00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                 0,00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184 937 200,00 рублей, из них: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184 937 200,00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 0,00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 0,00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году-                     0,00 рублей.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бюджет– 14 717 918,27 рублей, из них: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 2022 году –  14 717 918,27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0,00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0,00 рублей;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                0,00 рублей.</w:t>
            </w:r>
          </w:p>
        </w:tc>
      </w:tr>
      <w:tr w:rsidR="00727C38" w:rsidRPr="00727C38" w:rsidTr="00030B77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Система организации контроля  за исполнением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жилищной политики, транспорта и связи);</w:t>
            </w:r>
          </w:p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Заказчика»;</w:t>
            </w:r>
          </w:p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Богучанского района.</w:t>
            </w:r>
          </w:p>
        </w:tc>
      </w:tr>
    </w:tbl>
    <w:p w:rsidR="00727C38" w:rsidRPr="00727C38" w:rsidRDefault="00727C38" w:rsidP="00727C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  <w:t>Основные разделы подпрограммы</w:t>
      </w:r>
    </w:p>
    <w:p w:rsidR="00727C38" w:rsidRPr="00727C38" w:rsidRDefault="00727C38" w:rsidP="00727C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  <w:t>2.1. Постановка общерайонной проблемы и  обоснование необходимости разработки подпрограммы.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Коммунальный комплекс Богучанского района (далее - район) характеризуется:</w:t>
      </w:r>
    </w:p>
    <w:p w:rsidR="00727C38" w:rsidRPr="00727C38" w:rsidRDefault="00727C38" w:rsidP="00727C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значительным уровнем износа объектов коммунального назначения;</w:t>
      </w:r>
    </w:p>
    <w:p w:rsidR="00727C38" w:rsidRPr="00727C38" w:rsidRDefault="00727C38" w:rsidP="00727C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сверхнормативными потерями энергоресурсов на всех стадиях от производства до потребления, составляющие до 50%, вследствие эксплуатации устаревшего технологического оборудования с низким коэффициентом полезного действия;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высокой себестоимостью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незначительной инвестиционной привлекательностью объектов;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водопроводно-канализационного хозяйства.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Услуги в сфере теплоснабжения жилищно-коммунального хозяйства предоставляют 42  котельных (в т.ч 38 муниципальных), из них 16 теплоисточников  мощностью менее 3 Гкал/ч (60%),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26%. Из общего количества установленных котлов в котельных коммунального комплекса только 35%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146 км сетей теплоснабжения, износ которых составляет 80%.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Основными источниками водоснабжения населения Богучанского района являются напорные и безнапорные подземные источники.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Централизованным водоснабжением в районе обеспечено 51,38% населения, нецентрализованными водоисточниками пользуется 48,62% потребителей. Доля жителей, пользующихся привозной водой, составляет 11,0%. </w:t>
      </w:r>
    </w:p>
    <w:p w:rsidR="00727C38" w:rsidRPr="00727C38" w:rsidRDefault="00727C38" w:rsidP="00727C38">
      <w:pPr>
        <w:tabs>
          <w:tab w:val="left" w:pos="0"/>
          <w:tab w:val="left" w:pos="1080"/>
        </w:tabs>
        <w:spacing w:after="0" w:line="240" w:lineRule="auto"/>
        <w:ind w:right="76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Доля населения района, обеспеченного доброкачественной питьевого водой, составляет 91,4%.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Несоответствие качества подземных водоисточников требованиям СанПиН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водоисточников традиционно применяемые технологии обработки воды стали в большинстве случаев недостаточно эффективными. 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191,410 км сетей водоснабжения – 124,46 км требуют замены.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Действующие очистные сооружения канализации не обеспечивают требуемой степени очистки сточных вод. Очистные сооружения канализации приняты в эксплуатацию с 1976 года и требуют капитального ремонта. 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более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727C38" w:rsidRPr="00727C38" w:rsidRDefault="00727C38" w:rsidP="00727C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 районе существует проблема обеспечения объектов теплоснабжения, водозаборных и водоочистных сооружений, сооружений канализации резервными, в т.ч. автономными, источниками электроснабжения. Отсутствие резервного электроснабжения было обусловлено и объективными причинами, такими, как наличие одной подстанции на вводе в населенный пункт и отсутствием независимого резервного ввода линии электропередач, а также значительной удаленностью от магистральных электрических сетей.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Электроснабжение северных территорий и поселений, удаленных от централизованной системы энергоснабжения, обеспечивается 4 автономными энергоисточниками (дизельными электростанциями) суммарной мощностью 490 кВт, работающими на жидком топливе. Энергооборудование большинства станций имеет износ 60%. Подача электроэнергии потребителям производится по электрическим сетям протяженностью 14,29 км.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проблемой муниципальных образований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Высокий износ основных фондов предприятий жилищно-коммунального комплекса района обусловлен: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недостаточным объемом бюджетного и частного финансирования;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ограниченностью собственных средств предприятий на капитальный  ремонт, реконструкцию и обновление основных фондов;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наличием сверхнормативных затрат энергетических ресурсов на производство;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727C38" w:rsidRPr="00727C38" w:rsidRDefault="00727C38" w:rsidP="00727C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Морально и физически устаревшее оборудование является энергоёмким,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хаотично,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727C38" w:rsidRPr="00727C38" w:rsidRDefault="00727C38" w:rsidP="00727C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 и модернизации таких объектов с применением энергосберегающих материалов и технологий.</w:t>
      </w:r>
    </w:p>
    <w:p w:rsidR="00727C38" w:rsidRPr="00727C38" w:rsidRDefault="00727C38" w:rsidP="00727C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 муниципальных образований Богучанского района, предотвращения критического уровня износа объектов коммунальной инфраструктуры, повышения надежности предоставления коммунальных услуг потребителям требуемого объема и качества. </w:t>
      </w:r>
    </w:p>
    <w:p w:rsidR="00727C38" w:rsidRPr="00727C38" w:rsidRDefault="00727C38" w:rsidP="00727C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методами, в том числе с использованием мер краевой поддержки.</w:t>
      </w:r>
    </w:p>
    <w:p w:rsidR="00727C38" w:rsidRPr="00727C38" w:rsidRDefault="00727C38" w:rsidP="00727C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2.2. Основная цель и задачи, этапы и сроки выполнения подпрограммы, показатели результативности</w:t>
      </w:r>
    </w:p>
    <w:p w:rsidR="00727C38" w:rsidRPr="00727C38" w:rsidRDefault="00727C38" w:rsidP="00727C38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Целью подпрограммы является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Основной задачей является обеспечение надежной эксплуатации объектов коммунальной инфраструктуры муниципального образования Богучанский район.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 рамках настоящей задачи планируется провести капитальный ремонт сетей тепло-, водоснабжения, сетей водоснабжения, а также капитальный ремонт котлов, объектов теплоснабжения, водоснабжения, водоотведения.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2022 -2025 годы.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показателями результативности выполнения подпрограммы.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задач, стоящих перед администрацией Богучанского района сформирована подпрограмма. 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консолидация средств для реализации приоритетных направлений развития коммунального комплекса Богучанского района;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 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оценка потребностей в финансовых средствах;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показателей результативности.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К компетенции администрации Богучанского района (отдел лесного хозяйства, жилищной политики, транспорта и связи), как муниципального заказчика – координатора подпрограммы относятся: 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727C38" w:rsidRPr="00727C38" w:rsidRDefault="00727C38" w:rsidP="00727C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обеспечение целевого, эффективного расходования средств, предусмотренных на реализацию подпрограммы;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подготовка ежегодного отчета о ходе реализации подпрограммы. </w:t>
      </w:r>
    </w:p>
    <w:p w:rsidR="00727C38" w:rsidRPr="00727C38" w:rsidRDefault="00727C38" w:rsidP="00727C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 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  <w:t>Перечень показателей результативности подпрограммы представлен в приложении № 1 к настоящей подпрограмме.</w:t>
      </w:r>
    </w:p>
    <w:p w:rsidR="00727C38" w:rsidRPr="00727C38" w:rsidRDefault="00727C38" w:rsidP="00727C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727C38" w:rsidRPr="00727C38" w:rsidRDefault="00727C38" w:rsidP="00727C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результативности.</w:t>
      </w:r>
    </w:p>
    <w:p w:rsidR="00727C38" w:rsidRPr="00727C38" w:rsidRDefault="00727C38" w:rsidP="00727C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подпрограммы, осуществляет:</w:t>
      </w:r>
    </w:p>
    <w:p w:rsidR="00727C38" w:rsidRPr="00727C38" w:rsidRDefault="00727C38" w:rsidP="00727C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727C38" w:rsidRPr="00727C38" w:rsidRDefault="00727C38" w:rsidP="00727C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727C38" w:rsidRPr="00727C38" w:rsidRDefault="00727C38" w:rsidP="00727C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727C38" w:rsidRPr="00727C38" w:rsidRDefault="00727C38" w:rsidP="00727C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Богучанского района.</w:t>
      </w:r>
    </w:p>
    <w:p w:rsidR="00727C38" w:rsidRPr="00727C38" w:rsidRDefault="00727C38" w:rsidP="00727C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Исполнителями мероприятий подпрограммы и главными распорядителями бюджетных средств подпрограммы являются МКУ «Муниципальная служба Заказчика», УМС Богучанского района,   которые осуществляют расходование бюджетных средств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Комплекс мер, осуществляемых исполнителем подпрограммы, заключается в реализации организационных, экономических и правовых механизмов.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27.07.2010 № 190-ФЗ «О теплоснабжении»;</w:t>
      </w:r>
    </w:p>
    <w:p w:rsidR="00727C38" w:rsidRPr="00727C38" w:rsidRDefault="00727C38" w:rsidP="00727C3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07.12.2011 № 416-ФЗ «О водоснабжении и водоотведении».</w:t>
      </w:r>
    </w:p>
    <w:p w:rsidR="00727C38" w:rsidRPr="00727C38" w:rsidRDefault="00727C38" w:rsidP="00727C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2.4. Управление подпрограммой и контроль за ходом ее выполнения</w:t>
      </w:r>
    </w:p>
    <w:p w:rsidR="00727C38" w:rsidRPr="00727C38" w:rsidRDefault="00727C38" w:rsidP="00727C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контроль за ходом ее выполнения осуществляется в соответствии с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  <w:t>Ответственными за подготовку и представление отчетных данных является администрация Богучанского района (отдел лесного хозяйства, жилищной политики, транспорта и связи) в сроки установленные постановлением администрации Богучанского района от 17.07.2013 № 849-п.</w:t>
      </w:r>
    </w:p>
    <w:p w:rsidR="00727C38" w:rsidRPr="00727C38" w:rsidRDefault="00727C38" w:rsidP="00727C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связи), МКУ «Муниципальная служба Заказчика», УМС Богучанского района.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от реализации подпрограммы</w:t>
      </w:r>
    </w:p>
    <w:p w:rsidR="00727C38" w:rsidRPr="00727C38" w:rsidRDefault="00727C38" w:rsidP="00727C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727C38" w:rsidRPr="00727C38" w:rsidRDefault="00727C38" w:rsidP="00727C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Проведенный капитальный ремонт позволит снизить критический уровень износа объектов коммунальной инфраструктуры, повысить надежность предоставления коммунальных услуг потребителям требуемого объема и качества, и как следствие, улучшить качественный уровень жизни населения района.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727C38" w:rsidRPr="00727C38" w:rsidRDefault="00727C38" w:rsidP="00727C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727C38" w:rsidRPr="00727C38" w:rsidRDefault="00727C38" w:rsidP="00727C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приведен в приложении № 2 к настоящей подпрограмме.</w:t>
      </w:r>
    </w:p>
    <w:p w:rsidR="00727C38" w:rsidRPr="00727C38" w:rsidRDefault="00727C38" w:rsidP="00727C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727C38" w:rsidRPr="00727C38" w:rsidRDefault="00727C38" w:rsidP="00727C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2 к настоящей подпрограмме.</w:t>
      </w:r>
    </w:p>
    <w:p w:rsidR="00727C38" w:rsidRPr="00727C38" w:rsidRDefault="00727C38" w:rsidP="00727C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727C38" w:rsidRPr="00727C38" w:rsidRDefault="00727C38" w:rsidP="00727C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ab/>
        <w:t>Дополнительных материальных и трудовых затрат на реализацию подпрограммы не потребуется.</w:t>
      </w:r>
    </w:p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27C38" w:rsidRPr="00727C38" w:rsidTr="00030B7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№17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 района от 29.06.2023 № 637-п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«Реконструкция и 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капитальный ремонт объектов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коммунальной инфраструктуры  муниципального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образования Богучанский район» 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Перечень показателей результативности подпрограммы </w:t>
            </w:r>
          </w:p>
        </w:tc>
      </w:tr>
    </w:tbl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69"/>
        <w:gridCol w:w="2659"/>
        <w:gridCol w:w="970"/>
        <w:gridCol w:w="1137"/>
        <w:gridCol w:w="1127"/>
        <w:gridCol w:w="1122"/>
        <w:gridCol w:w="992"/>
        <w:gridCol w:w="1095"/>
      </w:tblGrid>
      <w:tr w:rsidR="00727C38" w:rsidRPr="00727C38" w:rsidTr="00030B7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Цель, задача,  показатели результативности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</w:tr>
      <w:tr w:rsidR="00727C38" w:rsidRPr="00727C38" w:rsidTr="00030B77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подпрограммы: Создание условий для приведения коммунальной инфраструктуры в надлежащее состояние, 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обеспечивающие комфортные условия проживания в муниципальном образовании Богучанский район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подпрограммы: Обеспечение надежной эксплуатации объектов коммунальной инфраструктуры муниципального образования Богучанский район.</w:t>
            </w:r>
          </w:p>
        </w:tc>
      </w:tr>
      <w:tr w:rsidR="00727C38" w:rsidRPr="00727C38" w:rsidTr="00030B77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Снижение уровня износа объектов  коммунальной инфраструктуры, в том числе: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теплоснабжение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Отраслевой мониторинг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</w:tr>
      <w:tr w:rsidR="00727C38" w:rsidRPr="00727C38" w:rsidTr="00030B77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Отраслевой мониторинг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</w:tr>
      <w:tr w:rsidR="00727C38" w:rsidRPr="00727C38" w:rsidTr="00030B77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водоотведение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Отраслевой мониторинг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</w:tbl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27C38" w:rsidRPr="00727C38" w:rsidTr="00030B7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18</w:t>
            </w: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 района от 29.06.2023 № 637-п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«Реконструкция и 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капитальный ремонт объектов 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коммунальной инфраструктуры 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муниципального образования Богучанский район»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lastRenderedPageBreak/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9"/>
        <w:gridCol w:w="981"/>
        <w:gridCol w:w="464"/>
        <w:gridCol w:w="447"/>
        <w:gridCol w:w="769"/>
        <w:gridCol w:w="1095"/>
        <w:gridCol w:w="1020"/>
        <w:gridCol w:w="676"/>
        <w:gridCol w:w="676"/>
        <w:gridCol w:w="1149"/>
        <w:gridCol w:w="1335"/>
      </w:tblGrid>
      <w:tr w:rsidR="00727C38" w:rsidRPr="00727C38" w:rsidTr="00030B77">
        <w:trPr>
          <w:trHeight w:val="161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63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27C38" w:rsidRPr="00727C38" w:rsidTr="00030B77">
        <w:trPr>
          <w:trHeight w:val="161"/>
        </w:trPr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63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27C38" w:rsidRPr="00727C38" w:rsidTr="00030B77">
        <w:trPr>
          <w:trHeight w:val="20"/>
        </w:trPr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финансовый год 2022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2022-2025гг.             </w:t>
            </w:r>
          </w:p>
        </w:tc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27C38" w:rsidRPr="00727C38" w:rsidTr="00030B77">
        <w:trPr>
          <w:trHeight w:val="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Богучанский район» 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Обеспечение надежной эксплуатации объектов коммунальной инфраструктуры муниципального образования Богучанский район</w:t>
            </w:r>
          </w:p>
        </w:tc>
      </w:tr>
      <w:tr w:rsidR="00727C38" w:rsidRPr="00727C38" w:rsidTr="00030B77">
        <w:trPr>
          <w:trHeight w:val="2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 Капитальный ремонт сетей тепло-, водоснабжения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10 097 916,19   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10 097 916,19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27C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             В 2022 году: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27C38" w:rsidRPr="00727C38" w:rsidTr="00030B77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Работы по капитальному ремонту участка сетей водоснабжения от точки 1 по ул.Магистральная до 12ВК 11б в с.Богучаны (99мп);</w:t>
            </w:r>
          </w:p>
        </w:tc>
      </w:tr>
      <w:tr w:rsidR="00727C38" w:rsidRPr="00727C38" w:rsidTr="00030B77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2.Выполнение работ по капитальному ремонту участка сетей водоснабжения от точки 11ВК11б до 12ВК11 по ул.Кирпичная в с.Богучаны (548мп);</w:t>
            </w:r>
          </w:p>
        </w:tc>
      </w:tr>
      <w:tr w:rsidR="00727C38" w:rsidRPr="00727C38" w:rsidTr="00030B77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Выполнение работ по капитальному ремонту участка сетей водоснабжения от 12 ВК 6 до 12 ВК 11 по ул. Суворова в с. Богучаны (604мп);</w:t>
            </w:r>
          </w:p>
        </w:tc>
      </w:tr>
      <w:tr w:rsidR="00727C38" w:rsidRPr="00727C38" w:rsidTr="00030B77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 Работы по капитальному ремонту  участка сетей водоснабжения от 7 ТК 4 до 7 ТК 10 по ул. Киселёва в с. Богучаны (611мп);</w:t>
            </w:r>
          </w:p>
        </w:tc>
      </w:tr>
      <w:tr w:rsidR="00727C38" w:rsidRPr="00727C38" w:rsidTr="00030B77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5.Выполнение работ по разработке проектной документации по объекту "Строительство сетей теплоснабжения для присоединения проектируемого ФОК в с. Богучаны;</w:t>
            </w:r>
          </w:p>
        </w:tc>
      </w:tr>
      <w:tr w:rsidR="00727C38" w:rsidRPr="00727C38" w:rsidTr="00030B77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6. Присоединение к сетям водоотведения объекта :"Строительство 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врачебной амбулатории в п. Октябрьский Богучанского района (КГБУЗ"Богучанская РБ") к сетям водоотведения ОАО "РЖД";</w:t>
            </w:r>
          </w:p>
        </w:tc>
      </w:tr>
      <w:tr w:rsidR="00727C38" w:rsidRPr="00727C38" w:rsidTr="00030B77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7.Присоединение к сетям водоснабжения объекта "Пристройка к зданию МОУ "Осиновская СОШ"";</w:t>
            </w:r>
          </w:p>
        </w:tc>
      </w:tr>
      <w:tr w:rsidR="00727C38" w:rsidRPr="00727C38" w:rsidTr="00030B77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8.Капитальный ремонт сетей тепло-водоснабжения по ул. Ленина в п. Хребтовый;</w:t>
            </w:r>
          </w:p>
        </w:tc>
      </w:tr>
      <w:tr w:rsidR="00727C38" w:rsidRPr="00727C38" w:rsidTr="00030B77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9. Капитальный ремонт сетей тепло-водоснабжения от  котельной №12 ул. Космонавтов, с. Богучаны (176 п.м.);</w:t>
            </w:r>
          </w:p>
        </w:tc>
      </w:tr>
      <w:tr w:rsidR="00727C38" w:rsidRPr="00727C38" w:rsidTr="00030B77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 Выполнение инженерно-геодезических работ и инженерно-геологических изысканий по объекту "Строительство сетей теплоснабжения для присоединения проектируемого Физкультурно-оздоровительного комплекса в с. Богучаны Богучанского района;</w:t>
            </w:r>
          </w:p>
        </w:tc>
      </w:tr>
      <w:tr w:rsidR="00727C38" w:rsidRPr="00727C38" w:rsidTr="00030B77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 Выполнение инженерно-экологических и инженерно-гидрометеорологических изысканий по объекту "Строительство сетей теплоснабжения для присоединения проектируемого ФОК в с. Богучаны;</w:t>
            </w:r>
          </w:p>
        </w:tc>
      </w:tr>
      <w:tr w:rsidR="00727C38" w:rsidRPr="00727C38" w:rsidTr="00030B77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  Экпертиза проектной документации по объекту "Строительство сетей теплоснабжения для присоединения проектируемого ФОК в с. Богучаны".</w:t>
            </w:r>
          </w:p>
        </w:tc>
      </w:tr>
      <w:tr w:rsidR="00727C38" w:rsidRPr="00727C38" w:rsidTr="00030B77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На 2023 год:</w:t>
            </w:r>
          </w:p>
        </w:tc>
      </w:tr>
      <w:tr w:rsidR="00727C38" w:rsidRPr="00727C38" w:rsidTr="00030B77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1.Строительство сетей теплоснабжения для присоединения проектируемого Физкультурно-оздоровительног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 комплекса в с. Богучаны Богучанского района</w:t>
            </w:r>
          </w:p>
        </w:tc>
      </w:tr>
      <w:tr w:rsidR="00727C38" w:rsidRPr="00727C38" w:rsidTr="00030B77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0350080010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186 556,88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186 556,88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Государственная экспертиза достоверности определения сметной стоимости объекта капитального строительства.</w:t>
            </w:r>
          </w:p>
        </w:tc>
      </w:tr>
      <w:tr w:rsidR="00727C38" w:rsidRPr="00727C38" w:rsidTr="00030B77">
        <w:trPr>
          <w:trHeight w:val="20"/>
        </w:trPr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 Капитальный ремонт объектов теплоснабжения и сооружений комунального назначения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2 183 000,00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2 183 000,00</w:t>
            </w:r>
          </w:p>
        </w:tc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727C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 2022 году :   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1. Приобретение и монтаж башни Рожновского ВБР 25-9 в п. Ангарский;                                       2. Приобретение и монтаж башни Рожновского ВБР 25-9 в п.</w:t>
            </w:r>
            <w:r w:rsidRPr="00727C38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Хребтовый.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27C38" w:rsidRPr="00727C38" w:rsidTr="00030B77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собственности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2 234 360,00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2 234 360,00</w:t>
            </w:r>
          </w:p>
        </w:tc>
        <w:tc>
          <w:tcPr>
            <w:tcW w:w="10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27C38" w:rsidRPr="00727C38" w:rsidTr="00030B77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184 953 285,20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184 953 285,20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 2022 году:      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1. Капитальный ремонт сетей тепло-водомнабжения от 12ТК10 ул.Космонавтов, с. Богучаны;</w:t>
            </w:r>
          </w:p>
        </w:tc>
      </w:tr>
      <w:tr w:rsidR="00727C38" w:rsidRPr="00727C38" w:rsidTr="00030B77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Капитальный ремонт сетей тепло-водоснабжения от котельной №12 ул.Космонавтов, с. Богучаны;</w:t>
            </w:r>
          </w:p>
        </w:tc>
      </w:tr>
      <w:tr w:rsidR="00727C38" w:rsidRPr="00727C38" w:rsidTr="00030B77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Капитальный ремонт участка сетей теплоснабжения от 12ТК20 ул.Космонавтов, с. Богучаны;</w:t>
            </w:r>
          </w:p>
        </w:tc>
      </w:tr>
      <w:tr w:rsidR="00727C38" w:rsidRPr="00727C38" w:rsidTr="00030B77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 Капитальный ремонт участка сетей теплоснабжения по ул. Киселёва от 7ТК10, с. Богучаны;</w:t>
            </w:r>
          </w:p>
        </w:tc>
      </w:tr>
      <w:tr w:rsidR="00727C38" w:rsidRPr="00727C38" w:rsidTr="00030B77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 Капитальный ремонт сетей тепло-водоснабжения по ул. Строителей п. Таёжный;</w:t>
            </w:r>
          </w:p>
        </w:tc>
      </w:tr>
      <w:tr w:rsidR="00727C38" w:rsidRPr="00727C38" w:rsidTr="00030B77">
        <w:trPr>
          <w:trHeight w:val="20"/>
        </w:trPr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 Капитальный ремонт сетей тепло-водоснабжения по ул.Новая п. Таёжный;</w:t>
            </w:r>
          </w:p>
        </w:tc>
      </w:tr>
      <w:tr w:rsidR="00727C38" w:rsidRPr="00727C38" w:rsidTr="00030B77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 Капитальный ремонт сетей тепло-водоснабжения по ул. Суворова п. Таёжный;</w:t>
            </w:r>
          </w:p>
        </w:tc>
      </w:tr>
      <w:tr w:rsidR="00727C38" w:rsidRPr="00727C38" w:rsidTr="00030B77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 Капитальный ремонт сетей тепло-водоснабжения по ул. Ленина в п. Таёжный.</w:t>
            </w:r>
          </w:p>
        </w:tc>
      </w:tr>
      <w:tr w:rsidR="00727C38" w:rsidRPr="00727C38" w:rsidTr="00030B77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2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199 655 118,27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199 655 118,27 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2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В том числе по источникам финансирования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2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2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184 937 200,00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184 937 200,00 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2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районный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14 717 918,27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14 717 918,27 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727C38">
        <w:rPr>
          <w:rFonts w:ascii="Arial" w:eastAsia="Times New Roman" w:hAnsi="Arial" w:cs="Arial"/>
          <w:sz w:val="18"/>
          <w:szCs w:val="20"/>
          <w:lang w:eastAsia="ru-RU"/>
        </w:rPr>
        <w:t>Приложение № 19   к постановлению администрации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727C38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Богучанского района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727C38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от 29.06.2023  № 637-п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727C38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727C38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Приложение № 10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727C38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Богучанского района «Реформирование </w:t>
      </w:r>
      <w:r w:rsidRPr="00727C38">
        <w:rPr>
          <w:rFonts w:ascii="Arial" w:eastAsia="Times New Roman" w:hAnsi="Arial" w:cs="Arial"/>
          <w:sz w:val="18"/>
          <w:szCs w:val="20"/>
        </w:rPr>
        <w:t>и модернизация жилищно-коммунального хозяйства и повышение энергетической эффективности</w:t>
      </w:r>
      <w:r w:rsidRPr="00727C38">
        <w:rPr>
          <w:rFonts w:ascii="Arial" w:eastAsia="Times New Roman" w:hAnsi="Arial" w:cs="Arial"/>
          <w:sz w:val="18"/>
          <w:szCs w:val="20"/>
          <w:lang w:eastAsia="ru-RU"/>
        </w:rPr>
        <w:t xml:space="preserve">»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27C38" w:rsidRPr="00727C38" w:rsidRDefault="00727C38" w:rsidP="00727C38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Подпрограмма</w:t>
      </w:r>
    </w:p>
    <w:p w:rsidR="00727C38" w:rsidRPr="00727C38" w:rsidRDefault="00727C38" w:rsidP="00727C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b/>
          <w:sz w:val="20"/>
          <w:szCs w:val="20"/>
        </w:rPr>
        <w:t>«</w:t>
      </w:r>
      <w:r w:rsidRPr="00727C38">
        <w:rPr>
          <w:rFonts w:ascii="Arial" w:eastAsia="Times New Roman" w:hAnsi="Arial" w:cs="Arial"/>
          <w:sz w:val="20"/>
          <w:szCs w:val="20"/>
        </w:rPr>
        <w:t xml:space="preserve">"Чистая вода" на территории муниципального образования </w:t>
      </w:r>
    </w:p>
    <w:p w:rsidR="00727C38" w:rsidRPr="00727C38" w:rsidRDefault="00727C38" w:rsidP="00727C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 xml:space="preserve">Богучанский район»,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</w:t>
      </w:r>
    </w:p>
    <w:p w:rsidR="00727C38" w:rsidRPr="00727C38" w:rsidRDefault="00727C38" w:rsidP="00727C38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727C38" w:rsidRPr="00727C38" w:rsidRDefault="00727C38" w:rsidP="00727C3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 xml:space="preserve">Паспорт подпрограммы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Look w:val="01E0"/>
      </w:tblPr>
      <w:tblGrid>
        <w:gridCol w:w="4026"/>
        <w:gridCol w:w="5545"/>
      </w:tblGrid>
      <w:tr w:rsidR="00727C38" w:rsidRPr="00727C38" w:rsidTr="00030B77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«"Чистая вода" на территории муниципального образования Богучанский район» (далее - подпрограмма)</w:t>
            </w:r>
          </w:p>
        </w:tc>
      </w:tr>
      <w:tr w:rsidR="00727C38" w:rsidRPr="00727C38" w:rsidTr="00030B77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8" w:rsidRPr="00727C38" w:rsidRDefault="00727C38" w:rsidP="0003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8" w:rsidRPr="00727C38" w:rsidRDefault="00727C38" w:rsidP="0003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727C38" w:rsidRPr="00727C38" w:rsidTr="00030B77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Муниципальный заказчик – координатор подпрограммы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Администрация Богучанского района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(отдел жилищной политики, транспорта и связи)</w:t>
            </w:r>
          </w:p>
        </w:tc>
      </w:tr>
      <w:tr w:rsidR="00727C38" w:rsidRPr="00727C38" w:rsidTr="00030B77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МКУ «Муниципальная служба Заказчика».</w:t>
            </w:r>
          </w:p>
        </w:tc>
      </w:tr>
      <w:tr w:rsidR="00727C38" w:rsidRPr="00727C38" w:rsidTr="00030B77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Цели и задачи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  <w:p w:rsidR="00727C38" w:rsidRPr="00727C38" w:rsidRDefault="00727C38" w:rsidP="00030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 xml:space="preserve"> Для реализации цели необходимо решить следующие задачи:</w:t>
            </w:r>
          </w:p>
          <w:p w:rsidR="00727C38" w:rsidRPr="00727C38" w:rsidRDefault="00727C38" w:rsidP="00727C38">
            <w:pPr>
              <w:numPr>
                <w:ilvl w:val="0"/>
                <w:numId w:val="23"/>
              </w:numPr>
              <w:spacing w:after="0" w:line="240" w:lineRule="auto"/>
              <w:ind w:left="34" w:firstLine="28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Модернизация систем водоснабжения, водоотведения и очистки сточных вод Богучанского района.</w:t>
            </w:r>
          </w:p>
        </w:tc>
      </w:tr>
      <w:tr w:rsidR="00727C38" w:rsidRPr="00727C38" w:rsidTr="00030B77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 xml:space="preserve">Показатели результативности подпрограммы 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727C38" w:rsidRPr="00727C38" w:rsidTr="00030B77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2022 - 2025годы</w:t>
            </w:r>
          </w:p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27C38" w:rsidRPr="00727C38" w:rsidTr="00030B77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Общий объём финансирования программы составляет:  </w:t>
            </w:r>
          </w:p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6 705 923,07 рублей, из них по годам:</w:t>
            </w:r>
          </w:p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2022 год –   6 705 923,07 рублей;</w:t>
            </w:r>
          </w:p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2023 год –                 0,00 рублей;</w:t>
            </w:r>
          </w:p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2024 год –                 0,00 рублей;</w:t>
            </w:r>
          </w:p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2025 год –                 0,00 рублей.</w:t>
            </w:r>
          </w:p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федеральный бюджет: 0,00,00 рублей, из них:</w:t>
            </w:r>
          </w:p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2022 год –                  0,00 рублей;</w:t>
            </w:r>
          </w:p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2023 год –                  0,00 рублей;</w:t>
            </w:r>
          </w:p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2024 год –                  0,00 рублей;</w:t>
            </w:r>
          </w:p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2025 год –                  0,00 рублей,</w:t>
            </w:r>
          </w:p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краевой бюджет:  0,00 рублей, из них:</w:t>
            </w:r>
          </w:p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2022 год –                 0,00 рублей;</w:t>
            </w:r>
          </w:p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2023 год –                 0,00 рублей;</w:t>
            </w:r>
          </w:p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2024 год –                 0,00 рублей;</w:t>
            </w:r>
          </w:p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2025 год –                 0,00 рублей;</w:t>
            </w:r>
          </w:p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районный бюджет: 6 705 923,07 рублей, из них:</w:t>
            </w:r>
          </w:p>
          <w:p w:rsidR="00727C38" w:rsidRPr="00727C38" w:rsidRDefault="00727C38" w:rsidP="00030B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2022 год –  6 705 923,07 рублей;</w:t>
            </w:r>
          </w:p>
          <w:p w:rsidR="00727C38" w:rsidRPr="00727C38" w:rsidRDefault="00727C38" w:rsidP="00030B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2023 год –                0,00 рублей;</w:t>
            </w:r>
          </w:p>
          <w:p w:rsidR="00727C38" w:rsidRPr="00727C38" w:rsidRDefault="00727C38" w:rsidP="00030B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2024 год –                0,00 рублей:</w:t>
            </w:r>
          </w:p>
          <w:p w:rsidR="00727C38" w:rsidRPr="00727C38" w:rsidRDefault="00727C38" w:rsidP="00030B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2025 год –                0,00 рублей.</w:t>
            </w:r>
          </w:p>
        </w:tc>
      </w:tr>
      <w:tr w:rsidR="00727C38" w:rsidRPr="00727C38" w:rsidTr="00030B77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Система организации контроля за исполнением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 xml:space="preserve">Администрация Богучанского района 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(отдел жилищной политики, транспорта и связи);</w:t>
            </w:r>
          </w:p>
          <w:p w:rsidR="00727C38" w:rsidRPr="00727C38" w:rsidRDefault="00727C38" w:rsidP="00030B77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</w:rPr>
              <w:t>МКУ «Муниципальная служба Заказчика».</w:t>
            </w:r>
          </w:p>
        </w:tc>
      </w:tr>
    </w:tbl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2. Основные разделы подпрограммы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left="450"/>
        <w:outlineLvl w:val="1"/>
        <w:rPr>
          <w:rFonts w:ascii="Arial" w:eastAsia="Times New Roman" w:hAnsi="Arial" w:cs="Arial"/>
          <w:sz w:val="20"/>
          <w:szCs w:val="20"/>
        </w:rPr>
      </w:pPr>
    </w:p>
    <w:p w:rsidR="00727C38" w:rsidRPr="00727C38" w:rsidRDefault="00727C38" w:rsidP="00727C38">
      <w:pPr>
        <w:numPr>
          <w:ilvl w:val="1"/>
          <w:numId w:val="22"/>
        </w:num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 xml:space="preserve">2.1. Постановка общерайонной проблемы и </w:t>
      </w:r>
    </w:p>
    <w:p w:rsidR="00727C38" w:rsidRPr="00727C38" w:rsidRDefault="00727C38" w:rsidP="00727C38">
      <w:pPr>
        <w:numPr>
          <w:ilvl w:val="1"/>
          <w:numId w:val="22"/>
        </w:num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обоснование необходимости разработки подпрограммы.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</w:rPr>
      </w:pPr>
    </w:p>
    <w:p w:rsidR="00727C38" w:rsidRPr="00727C38" w:rsidRDefault="00727C38" w:rsidP="00727C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 xml:space="preserve">Гарантированное обеспечение населения Богучанского района питьевой водой, очистка сточных вод, охрана источников питьевого водоснабжения от загрязнения является одним из главных приоритетов социальной политики района. </w:t>
      </w:r>
    </w:p>
    <w:p w:rsidR="00727C38" w:rsidRPr="00727C38" w:rsidRDefault="00727C38" w:rsidP="00727C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 xml:space="preserve">Проблема качества питьевой воды - предмет особого внимания общественности, органов власти, органов санитарно-эпидемиологического надзора и окружающей среды. Необходимость решения этой проблемы обусловлена ухудшением санитарно-гигиенических показателей воды, </w:t>
      </w:r>
      <w:r w:rsidRPr="00727C38">
        <w:rPr>
          <w:rFonts w:ascii="Arial" w:eastAsia="Times New Roman" w:hAnsi="Arial" w:cs="Arial"/>
          <w:sz w:val="20"/>
          <w:szCs w:val="20"/>
        </w:rPr>
        <w:lastRenderedPageBreak/>
        <w:t xml:space="preserve">что потенциально несет угрозу ухудшению здоровья населения, способствует обострению социальной напряженности. Особенно остро стоит эта проблема в районе также в связи с тем, что подземные источники водоснабжения не соответствуют по органолептическим показателям (цветности, мутности, запаху, постороннему привкусу) и по содержанию вредных веществ требованиям СанПиНа 2.1.4.1074-01 «Питьевая вода. Гигиенические требования. Качество воды централизованных систем. Контроль качества». </w:t>
      </w:r>
    </w:p>
    <w:p w:rsidR="00727C38" w:rsidRPr="00727C38" w:rsidRDefault="00727C38" w:rsidP="00727C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Значительная часть подземных вод, используемых водозаборными сооружениями, по количественному химическому составу гидрокарбонатные, с минерализацией 0,1-0,2 мг/дм</w:t>
      </w:r>
      <w:r w:rsidRPr="00727C38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727C38">
        <w:rPr>
          <w:rFonts w:ascii="Arial" w:eastAsia="Times New Roman" w:hAnsi="Arial" w:cs="Arial"/>
          <w:sz w:val="20"/>
          <w:szCs w:val="20"/>
        </w:rPr>
        <w:t>. По усредненным данным результатов лабораторных исследований за 2010г.-2012г.  питьевая вода, подаваемая от артезианских скважин, содержит от 0,01 до 0,1 мг/дм</w:t>
      </w:r>
      <w:r w:rsidRPr="00727C38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727C38">
        <w:rPr>
          <w:rFonts w:ascii="Arial" w:eastAsia="Times New Roman" w:hAnsi="Arial" w:cs="Arial"/>
          <w:sz w:val="20"/>
          <w:szCs w:val="20"/>
        </w:rPr>
        <w:t xml:space="preserve"> общего железа, цветность до 12,2 град. до 26,3 град. что превышает норматив на 6,3 град.  Общая жесткость от 8 до 11,1 ммоль/дм</w:t>
      </w:r>
      <w:r w:rsidRPr="00727C38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727C38">
        <w:rPr>
          <w:rFonts w:ascii="Arial" w:eastAsia="Times New Roman" w:hAnsi="Arial" w:cs="Arial"/>
          <w:sz w:val="20"/>
          <w:szCs w:val="20"/>
        </w:rPr>
        <w:t xml:space="preserve">.       </w:t>
      </w:r>
    </w:p>
    <w:p w:rsidR="00727C38" w:rsidRPr="00727C38" w:rsidRDefault="00727C38" w:rsidP="00727C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В настоящее время муниципальное образование Богучанский район обеспечивают водой: ГП  «Центр развития коммунального комплекса», от водозаборных сооружений, которых в районе 96 единиц в 28 населенных пунктах (мощность 1879,17 м</w:t>
      </w:r>
      <w:r w:rsidRPr="00727C38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727C38">
        <w:rPr>
          <w:rFonts w:ascii="Arial" w:eastAsia="Times New Roman" w:hAnsi="Arial" w:cs="Arial"/>
          <w:sz w:val="20"/>
          <w:szCs w:val="20"/>
        </w:rPr>
        <w:t xml:space="preserve"> в час). Из 96 водозаборных сооружений в районе – 84 рабочие, 8 резервные, 4 законсервированные. Скважины, расположенные в населенных пунктах, в местах плотной застройки, не обеспечены зонами санитарной охраны.  Источниками водоснабжения населения являются также частные колодцы и индивидуальные скважины, которые в большинстве случаях используются более 15 лет. Протяженность водопроводных сетей 191 км. Центральным водоснабжением обеспечивается 10,77 тыс. человек населения (потребность по нормативу 383,13 тыс. м</w:t>
      </w:r>
      <w:r w:rsidRPr="00727C38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727C38">
        <w:rPr>
          <w:rFonts w:ascii="Arial" w:eastAsia="Times New Roman" w:hAnsi="Arial" w:cs="Arial"/>
          <w:sz w:val="20"/>
          <w:szCs w:val="20"/>
        </w:rPr>
        <w:t xml:space="preserve">). Износ водопроводных сетей достигает до 90 %, что также значительно снижает качество питьевой воды. </w:t>
      </w:r>
    </w:p>
    <w:p w:rsidR="00727C38" w:rsidRPr="00727C38" w:rsidRDefault="00727C38" w:rsidP="00727C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Высокие потери и сверхнормативное потребление населением воды в совокупности с большими размерами утечек, частыми авариями и высоким уровнем обрастания труб ведут к снижению напора в сетях и перебоям в водоснабжении. Имеется значительная часть небольших населенных пунктов, которые не имеют водоснабжения от артезианских скважин.</w:t>
      </w:r>
    </w:p>
    <w:p w:rsidR="00727C38" w:rsidRPr="00727C38" w:rsidRDefault="00727C38" w:rsidP="00727C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 xml:space="preserve">Решение проблемы водоснабжения и водоотведения на территории муниципального образования Богучанский район необходимо решать программно-целевым методом, основываясь на анализе состояния и основных тенденций развития систем водоснабжения, водоотведения, учете основных проблем, требованиях обеспечения населения питьевой водой в соответствии с требованиями, предъявляемыми к показателям качества питьевой воды. </w:t>
      </w:r>
    </w:p>
    <w:p w:rsidR="00727C38" w:rsidRPr="00727C38" w:rsidRDefault="00727C38" w:rsidP="00727C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В предстоящий период на территории муниципального образования Богучанский район должны быть выполнены требования Федерального закона от 30.03.1999  № 52-ФЗ «О санитарно-эпидемиологическом благополучии населения» (с учетом  изменений, внесенных  Федеральными законами), Постановления Правительства Российской Федерации от 06.03.1998 № 292 «О концепции федеральной целевой программы  «Обеспечение населения России питьевой водой» и осуществления первоочередных мероприятий по улучшению водоснабжения населения», в том числе:</w:t>
      </w:r>
    </w:p>
    <w:p w:rsidR="00727C38" w:rsidRPr="00727C38" w:rsidRDefault="00727C38" w:rsidP="00727C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- применение технологий восстановления водозаборов;</w:t>
      </w:r>
    </w:p>
    <w:p w:rsidR="00727C38" w:rsidRPr="00727C38" w:rsidRDefault="00727C38" w:rsidP="00727C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- применение методов дезинфекции, предотвращения пескования, обезжелезивания водозаборных скважин;</w:t>
      </w:r>
    </w:p>
    <w:p w:rsidR="00727C38" w:rsidRPr="00727C38" w:rsidRDefault="00727C38" w:rsidP="00727C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- текущий и капитальный ремонт существующих источников водоснабжения;</w:t>
      </w:r>
    </w:p>
    <w:p w:rsidR="00727C38" w:rsidRPr="00727C38" w:rsidRDefault="00727C38" w:rsidP="00727C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- обустройство водозаборов, обеспечение их экологической безопасности, защита от антропогенных загрязнений;</w:t>
      </w:r>
    </w:p>
    <w:p w:rsidR="00727C38" w:rsidRPr="00727C38" w:rsidRDefault="00727C38" w:rsidP="00727C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- строительство новых источников водоснабжения на базе новых технологий и оборудования;</w:t>
      </w:r>
    </w:p>
    <w:p w:rsidR="00727C38" w:rsidRPr="00727C38" w:rsidRDefault="00727C38" w:rsidP="00727C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- обеспечение обустройства внутренним водопроводом населенных пунктов.</w:t>
      </w:r>
    </w:p>
    <w:p w:rsidR="00727C38" w:rsidRPr="00727C38" w:rsidRDefault="00727C38" w:rsidP="00727C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Необходимость решения проблемы водоснабжения и водоотведения программно-целевым методом обусловлена следующими причинами:</w:t>
      </w:r>
    </w:p>
    <w:p w:rsidR="00727C38" w:rsidRPr="00727C38" w:rsidRDefault="00727C38" w:rsidP="00727C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727C38" w:rsidRPr="00727C38" w:rsidRDefault="00727C38" w:rsidP="00727C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2. Комплексным характером проблемы и необходимостью координации действий по ее решению.</w:t>
      </w:r>
    </w:p>
    <w:p w:rsidR="00727C38" w:rsidRPr="00727C38" w:rsidRDefault="00727C38" w:rsidP="00727C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Повышение эффективности использования различных видов ресурсов требует координации действий поставщиков и потребителей ресурсов, выработки общей технической политики, согласования договорных условий, сохранения баланса и устойчивости работы технических систем.</w:t>
      </w:r>
    </w:p>
    <w:p w:rsidR="00727C38" w:rsidRPr="00727C38" w:rsidRDefault="00727C38" w:rsidP="00727C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3. Недостатком средств местного бюджета для финансирования всего комплекса мероприятий по водоснабжению и водоотведению.</w:t>
      </w:r>
    </w:p>
    <w:p w:rsidR="00727C38" w:rsidRPr="00727C38" w:rsidRDefault="00727C38" w:rsidP="00727C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 xml:space="preserve">4. Необходимостью обеспечить выполнение задач социально-экономического развития, поставленных на федеральном, региональном и местном уровнях. </w:t>
      </w:r>
    </w:p>
    <w:p w:rsidR="00727C38" w:rsidRPr="00727C38" w:rsidRDefault="00727C38" w:rsidP="00727C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5. Необходимостью повышения эффективности расходования бюджетных средств и снижения рисков развития муниципального образования.</w:t>
      </w:r>
    </w:p>
    <w:p w:rsidR="00727C38" w:rsidRPr="00727C38" w:rsidRDefault="00727C38" w:rsidP="00727C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 xml:space="preserve">2.2 Основная цель, задачи, этапы и сроки выполнения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 xml:space="preserve">подпрограммы, показатели результативности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ab/>
        <w:t xml:space="preserve">Программно-целевой метод позволит решить проблему качества питьевой воды в Богучанском районе. Гарантированное обеспечение населения района питьевой водой, снижение потерь в сетях водоснабжения и сверхнормативного потребления населением воды, а также обеспечение питьевой водой жителей района послужило выбором подпрограммных мероприятий.  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left="57" w:firstLine="654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Целью подпрограммы является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727C38" w:rsidRPr="00727C38" w:rsidRDefault="00727C38" w:rsidP="00727C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Основной задачей является модернизация систем водоснабжения, водоотведения и очистки сточных вод Богучанского района.</w:t>
      </w:r>
    </w:p>
    <w:p w:rsidR="00727C38" w:rsidRPr="00727C38" w:rsidRDefault="00727C38" w:rsidP="00727C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В рамках настоящей задачи планируется строительство сетей круглогодичного холодного водоснабжения.</w:t>
      </w:r>
    </w:p>
    <w:p w:rsidR="00727C38" w:rsidRPr="00727C38" w:rsidRDefault="00727C38" w:rsidP="00727C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Срок реализации подпрограммы: 2022 – 2025 годы.</w:t>
      </w:r>
    </w:p>
    <w:p w:rsidR="00727C38" w:rsidRPr="00727C38" w:rsidRDefault="00727C38" w:rsidP="00727C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Промежуточные и конечные социально-экономические результаты решения проблем отрасли характеризуются показателями результативности выполнения подпрограммы.</w:t>
      </w:r>
      <w:r w:rsidRPr="00727C38">
        <w:rPr>
          <w:rFonts w:ascii="Arial" w:eastAsia="Times New Roman" w:hAnsi="Arial" w:cs="Arial"/>
          <w:sz w:val="20"/>
          <w:szCs w:val="20"/>
        </w:rPr>
        <w:tab/>
      </w:r>
      <w:r w:rsidRPr="00727C38">
        <w:rPr>
          <w:rFonts w:ascii="Arial" w:eastAsia="Times New Roman" w:hAnsi="Arial" w:cs="Arial"/>
          <w:sz w:val="20"/>
          <w:szCs w:val="20"/>
        </w:rPr>
        <w:tab/>
      </w:r>
      <w:r w:rsidRPr="00727C38">
        <w:rPr>
          <w:rFonts w:ascii="Arial" w:eastAsia="Times New Roman" w:hAnsi="Arial" w:cs="Arial"/>
          <w:sz w:val="20"/>
          <w:szCs w:val="20"/>
        </w:rPr>
        <w:tab/>
      </w:r>
    </w:p>
    <w:p w:rsidR="00727C38" w:rsidRPr="00727C38" w:rsidRDefault="00727C38" w:rsidP="00727C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В рамках задач, стоящих перед администрацией Богучанского района сформирована данная подпрограмма.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Цель данной  подпрограммы :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Социально-экономическая эффективность реализации мероприятий подпрограммы заключается в: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ab/>
        <w:t>- формировании положительного общественного мнения о проводимых преобразованиях, повышении статуса органов государственной власти и местного самоуправления Красноярского края, повышении эффективности их деятельности и повышением качества муниципальных услуг;</w:t>
      </w:r>
    </w:p>
    <w:p w:rsidR="00727C38" w:rsidRPr="00727C38" w:rsidRDefault="00727C38" w:rsidP="00727C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- 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 xml:space="preserve">К компетенции администрации Богучанского района (отдел жилищной политики, транспорта и связи) как муниципального заказчика – координатора подпрограммы в области реализации мероприятий относятся: </w:t>
      </w:r>
      <w:r w:rsidRPr="00727C38">
        <w:rPr>
          <w:rFonts w:ascii="Arial" w:eastAsia="Times New Roman" w:hAnsi="Arial" w:cs="Arial"/>
          <w:sz w:val="20"/>
          <w:szCs w:val="20"/>
        </w:rPr>
        <w:tab/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 xml:space="preserve">- разработка нормативных актов, необходимых для реализации подпрограммы; </w:t>
      </w:r>
      <w:r w:rsidRPr="00727C38">
        <w:rPr>
          <w:rFonts w:ascii="Arial" w:eastAsia="Times New Roman" w:hAnsi="Arial" w:cs="Arial"/>
          <w:sz w:val="20"/>
          <w:szCs w:val="20"/>
        </w:rPr>
        <w:tab/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- разработка предложений по уточнению перечня, затрат и механизма реализации подпрограммных мероприятий;</w:t>
      </w:r>
    </w:p>
    <w:p w:rsidR="00727C38" w:rsidRPr="00727C38" w:rsidRDefault="00727C38" w:rsidP="00727C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- определение критериев и показателей эффективности, организация мониторинга реализации подпрограммы;</w:t>
      </w:r>
    </w:p>
    <w:p w:rsidR="00727C38" w:rsidRPr="00727C38" w:rsidRDefault="00727C38" w:rsidP="00727C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 xml:space="preserve">- обеспечение целевого, эффективного расходования средств, предусмотренных на реализацию подпрограммы; </w:t>
      </w:r>
      <w:r w:rsidRPr="00727C38">
        <w:rPr>
          <w:rFonts w:ascii="Arial" w:eastAsia="Times New Roman" w:hAnsi="Arial" w:cs="Arial"/>
          <w:sz w:val="20"/>
          <w:szCs w:val="20"/>
        </w:rPr>
        <w:tab/>
      </w:r>
      <w:r w:rsidRPr="00727C38">
        <w:rPr>
          <w:rFonts w:ascii="Arial" w:eastAsia="Times New Roman" w:hAnsi="Arial" w:cs="Arial"/>
          <w:sz w:val="20"/>
          <w:szCs w:val="20"/>
        </w:rPr>
        <w:tab/>
      </w:r>
      <w:r w:rsidRPr="00727C38">
        <w:rPr>
          <w:rFonts w:ascii="Arial" w:eastAsia="Times New Roman" w:hAnsi="Arial" w:cs="Arial"/>
          <w:sz w:val="20"/>
          <w:szCs w:val="20"/>
        </w:rPr>
        <w:tab/>
      </w:r>
      <w:r w:rsidRPr="00727C38">
        <w:rPr>
          <w:rFonts w:ascii="Arial" w:eastAsia="Times New Roman" w:hAnsi="Arial" w:cs="Arial"/>
          <w:sz w:val="20"/>
          <w:szCs w:val="20"/>
        </w:rPr>
        <w:tab/>
      </w:r>
      <w:r w:rsidRPr="00727C38">
        <w:rPr>
          <w:rFonts w:ascii="Arial" w:eastAsia="Times New Roman" w:hAnsi="Arial" w:cs="Arial"/>
          <w:sz w:val="20"/>
          <w:szCs w:val="20"/>
        </w:rPr>
        <w:tab/>
      </w:r>
      <w:r w:rsidRPr="00727C38">
        <w:rPr>
          <w:rFonts w:ascii="Arial" w:eastAsia="Times New Roman" w:hAnsi="Arial" w:cs="Arial"/>
          <w:sz w:val="20"/>
          <w:szCs w:val="20"/>
        </w:rPr>
        <w:tab/>
        <w:t xml:space="preserve">- подготовка ежегодного отчета о ходе реализации подпрограммы. </w:t>
      </w:r>
    </w:p>
    <w:p w:rsidR="00727C38" w:rsidRPr="00727C38" w:rsidRDefault="00727C38" w:rsidP="00727C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 xml:space="preserve">Достижимость и измеримость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 </w:t>
      </w:r>
      <w:r w:rsidRPr="00727C38">
        <w:rPr>
          <w:rFonts w:ascii="Arial" w:eastAsia="Times New Roman" w:hAnsi="Arial" w:cs="Arial"/>
          <w:sz w:val="20"/>
          <w:szCs w:val="20"/>
        </w:rPr>
        <w:tab/>
      </w:r>
      <w:r w:rsidRPr="00727C38">
        <w:rPr>
          <w:rFonts w:ascii="Arial" w:eastAsia="Times New Roman" w:hAnsi="Arial" w:cs="Arial"/>
          <w:sz w:val="20"/>
          <w:szCs w:val="20"/>
        </w:rPr>
        <w:tab/>
      </w:r>
      <w:r w:rsidRPr="00727C38">
        <w:rPr>
          <w:rFonts w:ascii="Arial" w:eastAsia="Times New Roman" w:hAnsi="Arial" w:cs="Arial"/>
          <w:sz w:val="20"/>
          <w:szCs w:val="20"/>
        </w:rPr>
        <w:tab/>
      </w:r>
      <w:r w:rsidRPr="00727C38">
        <w:rPr>
          <w:rFonts w:ascii="Arial" w:eastAsia="Times New Roman" w:hAnsi="Arial" w:cs="Arial"/>
          <w:sz w:val="20"/>
          <w:szCs w:val="20"/>
        </w:rPr>
        <w:tab/>
        <w:t>Перечень  показателей результативности подпрограммы представлены в приложении 1 к настоящей подпрограмме.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left="-57" w:firstLine="57"/>
        <w:jc w:val="center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2.3 Механизм реализации подпрограммы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результативности.</w:t>
      </w:r>
    </w:p>
    <w:p w:rsidR="00727C38" w:rsidRPr="00727C38" w:rsidRDefault="00727C38" w:rsidP="00727C38">
      <w:pPr>
        <w:tabs>
          <w:tab w:val="left" w:pos="72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 осуществляет: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- 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- общую координацию мероприятий подпрограммы, выполняемых в увязке с мероприятиями других муниципальных программ;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- 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- внесение предложений о корректировке мероприятий подпрограммы</w:t>
      </w:r>
      <w:r w:rsidRPr="00727C38">
        <w:rPr>
          <w:rFonts w:ascii="Arial" w:eastAsia="Times New Roman" w:hAnsi="Arial" w:cs="Arial"/>
          <w:sz w:val="20"/>
          <w:szCs w:val="20"/>
        </w:rPr>
        <w:br/>
        <w:t>в соответствии с основными параметрами и приоритетами социально-экономического развития Богучанского района.</w:t>
      </w:r>
    </w:p>
    <w:p w:rsidR="00727C38" w:rsidRPr="00727C38" w:rsidRDefault="00727C38" w:rsidP="0072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Исполнителями мероприятий подпрограммы и главным распорядителем бюджетных средств подпрограммы является МКУ «Муниципальная служба Заказчика», которые осуществляют расходование бюджетных средств  в 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В основу механизма реализации подпрограммы заложены следующие принципы: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оценка потребностей в финансовых средствах;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727C38" w:rsidRPr="00727C38" w:rsidRDefault="00727C38" w:rsidP="00727C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Комплекс мер, осуществляемых исполнителем подпрограммы, заключается в реализации организационных, экономических и правовых механизмов.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07.12.2011 N 416-ФЗ «О водоснабжении и водоотведении»;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30.03.1999г. № 52-ФЗ «О санитарно-эпидемиологическом благополучии населения»;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РФ от 06.03.1998г. № 292 «О концепции Федеральной целевой программы «Обеспечение населения России питьевой водой»».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2.4. Управление подпрограммой и контроль за ходом ее выполнения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</w:p>
    <w:p w:rsidR="00727C38" w:rsidRPr="00727C38" w:rsidRDefault="00727C38" w:rsidP="00727C38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 xml:space="preserve">Управление подпрограммой и контроль за ходом ее выполнения осуществляется в соответствии с </w:t>
      </w:r>
      <w:hyperlink r:id="rId9" w:history="1">
        <w:r w:rsidRPr="00727C38">
          <w:rPr>
            <w:rFonts w:ascii="Arial" w:eastAsia="Times New Roman" w:hAnsi="Arial" w:cs="Arial"/>
            <w:sz w:val="20"/>
            <w:szCs w:val="20"/>
          </w:rPr>
          <w:t>Порядком</w:t>
        </w:r>
      </w:hyperlink>
      <w:r w:rsidRPr="00727C38">
        <w:rPr>
          <w:rFonts w:ascii="Arial" w:eastAsia="Times New Roman" w:hAnsi="Arial" w:cs="Arial"/>
          <w:sz w:val="20"/>
          <w:szCs w:val="20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  <w:r w:rsidRPr="00727C38">
        <w:rPr>
          <w:rFonts w:ascii="Arial" w:eastAsia="Times New Roman" w:hAnsi="Arial" w:cs="Arial"/>
          <w:sz w:val="20"/>
          <w:szCs w:val="20"/>
        </w:rPr>
        <w:tab/>
      </w:r>
      <w:r w:rsidRPr="00727C38">
        <w:rPr>
          <w:rFonts w:ascii="Arial" w:eastAsia="Times New Roman" w:hAnsi="Arial" w:cs="Arial"/>
          <w:sz w:val="20"/>
          <w:szCs w:val="20"/>
        </w:rPr>
        <w:tab/>
      </w:r>
    </w:p>
    <w:p w:rsidR="00727C38" w:rsidRPr="00727C38" w:rsidRDefault="00727C38" w:rsidP="00727C38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ab/>
        <w:t>Ответственными за подготовку и представление отчетных данных является администрация Богучанского района (отдел жилищной политики, транспорта и связи) в сроки, установленные постановлением администрации Богучанского района от 17.07.2013 № 849-п.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Контроль за целевым и эффективным использованием средств, предусмотренных на реализацию мероприятий подпрограммы, осуществляют администрация Богучанского района (отдел лесного хозяйства, жилищной политики, транспорта и связи).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</w:p>
    <w:p w:rsidR="00727C38" w:rsidRPr="00727C38" w:rsidRDefault="00727C38" w:rsidP="00727C3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Реализация мероприятий подпрограммы приведет к улучшению состояния объектов водоснабжения и водоотведения, увеличится количество населения, обеспеченного централизованным водоснабжением, снизится аварийность на системах водоснабжения и водоотведения, что приведет к улучшению качества жизни населения района.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 xml:space="preserve">2.6 Мероприятия подпрограммы. 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ab/>
        <w:t>Перечень мероприятий подпрограммы представлен в приложении 2 к настоящей подпрограмме.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>2.7. Обоснование финансов, материальных и трудовых затрат (ресурсное обеспечение подпрограммы) с указанием источников финансирования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ab/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C38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2 к настоящей подпрограмме.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ab/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727C38" w:rsidRPr="00727C38" w:rsidRDefault="00727C38" w:rsidP="00727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27C38">
        <w:rPr>
          <w:rFonts w:ascii="Arial" w:eastAsia="Times New Roman" w:hAnsi="Arial" w:cs="Arial"/>
          <w:sz w:val="20"/>
          <w:szCs w:val="20"/>
        </w:rPr>
        <w:tab/>
        <w:t>Дополнительных материальных и трудовых затрат на реализацию подпрограммы не потребуется.</w:t>
      </w:r>
    </w:p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27C38" w:rsidRPr="00727C38" w:rsidTr="00030B7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20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от 29.06.2023 № 637-п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«"Чистая вода"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территории муниципального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образования Богучанский район»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</w:t>
            </w:r>
          </w:p>
        </w:tc>
      </w:tr>
    </w:tbl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3539"/>
        <w:gridCol w:w="920"/>
        <w:gridCol w:w="1250"/>
        <w:gridCol w:w="1043"/>
        <w:gridCol w:w="1043"/>
        <w:gridCol w:w="888"/>
        <w:gridCol w:w="888"/>
      </w:tblGrid>
      <w:tr w:rsidR="00727C38" w:rsidRPr="00727C38" w:rsidTr="00030B77">
        <w:trPr>
          <w:trHeight w:val="20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Цель, задача, показатели результативности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</w:tr>
      <w:tr w:rsidR="00727C38" w:rsidRPr="00727C38" w:rsidTr="00030B77">
        <w:trPr>
          <w:trHeight w:val="20"/>
        </w:trPr>
        <w:tc>
          <w:tcPr>
            <w:tcW w:w="2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Обеспечение населения питьевой водой,                                                                                                                                                                                          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Модернизация систем водоснабжения, водоотведения и очистки сточных вод Богучанского района.</w:t>
            </w:r>
          </w:p>
        </w:tc>
      </w:tr>
      <w:tr w:rsidR="00727C38" w:rsidRPr="00727C38" w:rsidTr="00030B77">
        <w:trPr>
          <w:trHeight w:val="20"/>
        </w:trPr>
        <w:tc>
          <w:tcPr>
            <w:tcW w:w="2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Удельный вес проб воды, отбор 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которых произведен из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</w:tr>
      <w:tr w:rsidR="00727C38" w:rsidRPr="00727C38" w:rsidTr="00030B77">
        <w:trPr>
          <w:trHeight w:val="20"/>
        </w:trPr>
        <w:tc>
          <w:tcPr>
            <w:tcW w:w="2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вес проб воды, отбор которых произведен 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</w:tr>
      <w:tr w:rsidR="00727C38" w:rsidRPr="00727C38" w:rsidTr="00030B77">
        <w:trPr>
          <w:trHeight w:val="20"/>
        </w:trPr>
        <w:tc>
          <w:tcPr>
            <w:tcW w:w="2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уличной водопроводной сети, нуждающейся в замене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</w:tr>
      <w:tr w:rsidR="00727C38" w:rsidRPr="00727C38" w:rsidTr="00030B77">
        <w:trPr>
          <w:trHeight w:val="20"/>
        </w:trPr>
        <w:tc>
          <w:tcPr>
            <w:tcW w:w="2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аварий на </w:t>
            </w: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100 км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24,46</w:t>
            </w:r>
          </w:p>
        </w:tc>
      </w:tr>
      <w:tr w:rsidR="00727C38" w:rsidRPr="00727C38" w:rsidTr="00030B77">
        <w:trPr>
          <w:trHeight w:val="20"/>
        </w:trPr>
        <w:tc>
          <w:tcPr>
            <w:tcW w:w="2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населения, обеспеченного централизованным водоснабжением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</w:tr>
    </w:tbl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27C38" w:rsidRPr="00727C38" w:rsidTr="00030B7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21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Богучанского района  от 29.06.2023  № 637-п 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"Чистая вода" на территории </w:t>
            </w:r>
            <w:r w:rsidRPr="00727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 образования Богучанский район»</w:t>
            </w:r>
          </w:p>
          <w:p w:rsidR="00727C38" w:rsidRPr="00727C38" w:rsidRDefault="00727C3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727C38" w:rsidRPr="00727C38" w:rsidRDefault="00727C38" w:rsidP="00727C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032"/>
        <w:gridCol w:w="1050"/>
        <w:gridCol w:w="494"/>
        <w:gridCol w:w="474"/>
        <w:gridCol w:w="812"/>
        <w:gridCol w:w="1437"/>
        <w:gridCol w:w="849"/>
        <w:gridCol w:w="730"/>
        <w:gridCol w:w="730"/>
        <w:gridCol w:w="842"/>
        <w:gridCol w:w="1121"/>
      </w:tblGrid>
      <w:tr w:rsidR="00727C38" w:rsidRPr="00727C38" w:rsidTr="00030B77">
        <w:trPr>
          <w:trHeight w:val="161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739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17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27C38" w:rsidRPr="00727C38" w:rsidTr="00030B77">
        <w:trPr>
          <w:trHeight w:val="161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39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27C38" w:rsidRPr="00727C38" w:rsidTr="00030B77">
        <w:trPr>
          <w:trHeight w:val="20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2022-2025гг.             </w:t>
            </w:r>
          </w:p>
        </w:tc>
        <w:tc>
          <w:tcPr>
            <w:tcW w:w="17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27C38" w:rsidRPr="00727C38" w:rsidTr="00030B77">
        <w:trPr>
          <w:trHeight w:val="2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 Богучанского района 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 «"Чистая вода" на территории муниципального образования Богучанский район»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подпрограммы: Обеспечение населения питьевой водой, соответствующей требованиям безопасности и безвредности, </w:t>
            </w: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установленным санитарно-эпидемиологическими правилами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Модернизация систем водоснабжения, водоотведения и очистки сточных вод Богучанского района</w:t>
            </w:r>
          </w:p>
        </w:tc>
      </w:tr>
      <w:tr w:rsidR="00727C38" w:rsidRPr="00727C38" w:rsidTr="00030B77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 Строительство сетей круглогодичного холодного водоснабжения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Заказчитка"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0370080000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6 705 923,07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6 705 923,07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2022год:  Модернизация системы водоснабжения, строительсьво водонапорного водопровода в п. Красногорьевский (состав-водопроводный колодец и участок водопроводной сети в сторону потребителя)</w:t>
            </w:r>
          </w:p>
        </w:tc>
      </w:tr>
      <w:tr w:rsidR="00727C38" w:rsidRPr="00727C38" w:rsidTr="00030B77">
        <w:trPr>
          <w:trHeight w:val="20"/>
        </w:trPr>
        <w:tc>
          <w:tcPr>
            <w:tcW w:w="1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6 705 923,07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6 705 923,07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источникам финансирования</w:t>
            </w:r>
          </w:p>
        </w:tc>
      </w:tr>
      <w:tr w:rsidR="00727C38" w:rsidRPr="00727C38" w:rsidTr="00030B77">
        <w:trPr>
          <w:trHeight w:val="20"/>
        </w:trPr>
        <w:tc>
          <w:tcPr>
            <w:tcW w:w="1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6 705 923,07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6 705 923,07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1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7C38" w:rsidRPr="00727C38" w:rsidTr="00030B77">
        <w:trPr>
          <w:trHeight w:val="20"/>
        </w:trPr>
        <w:tc>
          <w:tcPr>
            <w:tcW w:w="1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8" w:rsidRPr="00727C38" w:rsidRDefault="00727C3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C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670D7B"/>
    <w:multiLevelType w:val="hybridMultilevel"/>
    <w:tmpl w:val="80C0AEDC"/>
    <w:lvl w:ilvl="0" w:tplc="CE1467B4">
      <w:start w:val="1"/>
      <w:numFmt w:val="decimal"/>
      <w:lvlText w:val="%1."/>
      <w:lvlJc w:val="left"/>
      <w:pPr>
        <w:ind w:left="733" w:hanging="45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5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>
    <w:nsid w:val="0AB27998"/>
    <w:multiLevelType w:val="multilevel"/>
    <w:tmpl w:val="5FC22F92"/>
    <w:lvl w:ilvl="0">
      <w:start w:val="1"/>
      <w:numFmt w:val="decimal"/>
      <w:pStyle w:val="a0"/>
      <w:lvlText w:val="%1."/>
      <w:lvlJc w:val="left"/>
      <w:pPr>
        <w:tabs>
          <w:tab w:val="num" w:pos="1800"/>
        </w:tabs>
        <w:ind w:left="72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14D277DE"/>
    <w:multiLevelType w:val="hybridMultilevel"/>
    <w:tmpl w:val="D7A6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AA153A"/>
    <w:multiLevelType w:val="multilevel"/>
    <w:tmpl w:val="78E69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29D87FAC"/>
    <w:multiLevelType w:val="multilevel"/>
    <w:tmpl w:val="3BA6AE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6D7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C8C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AF7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529E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BC9C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9CA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BA7B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A062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72F20D3"/>
    <w:multiLevelType w:val="multilevel"/>
    <w:tmpl w:val="D21E7276"/>
    <w:lvl w:ilvl="0">
      <w:start w:val="1"/>
      <w:numFmt w:val="decimal"/>
      <w:pStyle w:val="a1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580D4174"/>
    <w:multiLevelType w:val="hybridMultilevel"/>
    <w:tmpl w:val="5344BB26"/>
    <w:lvl w:ilvl="0" w:tplc="10AAC3E0">
      <w:start w:val="1"/>
      <w:numFmt w:val="bullet"/>
      <w:pStyle w:val="a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A901541"/>
    <w:multiLevelType w:val="hybridMultilevel"/>
    <w:tmpl w:val="D64A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A6126"/>
    <w:multiLevelType w:val="multilevel"/>
    <w:tmpl w:val="7E9E16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6AB4562A"/>
    <w:multiLevelType w:val="hybridMultilevel"/>
    <w:tmpl w:val="326E335E"/>
    <w:lvl w:ilvl="0" w:tplc="83AE50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E1D31"/>
    <w:multiLevelType w:val="hybridMultilevel"/>
    <w:tmpl w:val="90FC9F94"/>
    <w:lvl w:ilvl="0" w:tplc="5FBC0AB0">
      <w:start w:val="1"/>
      <w:numFmt w:val="bullet"/>
      <w:pStyle w:val="a3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4"/>
  </w:num>
  <w:num w:numId="4">
    <w:abstractNumId w:val="6"/>
  </w:num>
  <w:num w:numId="5">
    <w:abstractNumId w:val="20"/>
  </w:num>
  <w:num w:numId="6">
    <w:abstractNumId w:val="18"/>
  </w:num>
  <w:num w:numId="7">
    <w:abstractNumId w:val="19"/>
  </w:num>
  <w:num w:numId="8">
    <w:abstractNumId w:val="13"/>
  </w:num>
  <w:num w:numId="9">
    <w:abstractNumId w:val="17"/>
  </w:num>
  <w:num w:numId="10">
    <w:abstractNumId w:val="10"/>
  </w:num>
  <w:num w:numId="11">
    <w:abstractNumId w:val="5"/>
  </w:num>
  <w:num w:numId="12">
    <w:abstractNumId w:val="3"/>
  </w:num>
  <w:num w:numId="13">
    <w:abstractNumId w:val="2"/>
  </w:num>
  <w:num w:numId="14">
    <w:abstractNumId w:val="15"/>
  </w:num>
  <w:num w:numId="15">
    <w:abstractNumId w:val="12"/>
  </w:num>
  <w:num w:numId="16">
    <w:abstractNumId w:val="21"/>
  </w:num>
  <w:num w:numId="17">
    <w:abstractNumId w:val="22"/>
  </w:num>
  <w:num w:numId="18">
    <w:abstractNumId w:val="8"/>
  </w:num>
  <w:num w:numId="19">
    <w:abstractNumId w:val="11"/>
  </w:num>
  <w:num w:numId="20">
    <w:abstractNumId w:val="14"/>
  </w:num>
  <w:num w:numId="21">
    <w:abstractNumId w:val="9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</w:num>
  <w:num w:numId="24">
    <w:abstractNumId w:val="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27C38"/>
    <w:rsid w:val="00727C38"/>
    <w:rsid w:val="00824F94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endnote text" w:qFormat="1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4">
    <w:name w:val="Normal"/>
    <w:qFormat/>
    <w:rsid w:val="00727C38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4"/>
    <w:next w:val="a4"/>
    <w:link w:val="13"/>
    <w:qFormat/>
    <w:rsid w:val="00727C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4"/>
    <w:next w:val="a4"/>
    <w:link w:val="22"/>
    <w:unhideWhenUsed/>
    <w:qFormat/>
    <w:rsid w:val="00727C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unhideWhenUsed/>
    <w:qFormat/>
    <w:rsid w:val="00727C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4"/>
    <w:next w:val="a4"/>
    <w:link w:val="42"/>
    <w:qFormat/>
    <w:rsid w:val="00727C38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4"/>
    <w:next w:val="a4"/>
    <w:link w:val="50"/>
    <w:qFormat/>
    <w:rsid w:val="00727C38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4"/>
    <w:next w:val="a4"/>
    <w:link w:val="60"/>
    <w:qFormat/>
    <w:rsid w:val="00727C38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4"/>
    <w:next w:val="a4"/>
    <w:link w:val="70"/>
    <w:qFormat/>
    <w:rsid w:val="00727C38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4"/>
    <w:next w:val="a4"/>
    <w:link w:val="80"/>
    <w:qFormat/>
    <w:rsid w:val="00727C38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4"/>
    <w:next w:val="a4"/>
    <w:link w:val="90"/>
    <w:qFormat/>
    <w:rsid w:val="00727C38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5"/>
    <w:link w:val="12"/>
    <w:qFormat/>
    <w:rsid w:val="00727C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5"/>
    <w:link w:val="20"/>
    <w:rsid w:val="00727C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5"/>
    <w:link w:val="3"/>
    <w:rsid w:val="00727C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5"/>
    <w:link w:val="40"/>
    <w:rsid w:val="00727C3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5"/>
    <w:link w:val="5"/>
    <w:rsid w:val="00727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5"/>
    <w:link w:val="6"/>
    <w:rsid w:val="00727C3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5"/>
    <w:link w:val="7"/>
    <w:rsid w:val="00727C38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5"/>
    <w:link w:val="8"/>
    <w:rsid w:val="00727C38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5"/>
    <w:link w:val="9"/>
    <w:rsid w:val="00727C3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8">
    <w:name w:val="Balloon Text"/>
    <w:basedOn w:val="a4"/>
    <w:link w:val="a9"/>
    <w:uiPriority w:val="99"/>
    <w:unhideWhenUsed/>
    <w:rsid w:val="0072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5"/>
    <w:link w:val="a8"/>
    <w:uiPriority w:val="99"/>
    <w:rsid w:val="00727C38"/>
    <w:rPr>
      <w:rFonts w:ascii="Tahoma" w:eastAsia="Calibri" w:hAnsi="Tahoma" w:cs="Tahoma"/>
      <w:sz w:val="16"/>
      <w:szCs w:val="16"/>
    </w:rPr>
  </w:style>
  <w:style w:type="table" w:styleId="aa">
    <w:name w:val="Table Grid"/>
    <w:basedOn w:val="a6"/>
    <w:uiPriority w:val="39"/>
    <w:rsid w:val="00727C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4"/>
    <w:link w:val="ac"/>
    <w:uiPriority w:val="99"/>
    <w:rsid w:val="00727C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5"/>
    <w:link w:val="ab"/>
    <w:uiPriority w:val="99"/>
    <w:rsid w:val="00727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4"/>
    <w:link w:val="24"/>
    <w:uiPriority w:val="99"/>
    <w:rsid w:val="00727C38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5"/>
    <w:link w:val="23"/>
    <w:uiPriority w:val="99"/>
    <w:rsid w:val="00727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727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6"/>
    <w:next w:val="aa"/>
    <w:uiPriority w:val="39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4"/>
    <w:link w:val="ae"/>
    <w:unhideWhenUsed/>
    <w:qFormat/>
    <w:rsid w:val="00727C38"/>
    <w:pPr>
      <w:spacing w:after="120"/>
    </w:pPr>
  </w:style>
  <w:style w:type="character" w:customStyle="1" w:styleId="ae">
    <w:name w:val="Основной текст Знак"/>
    <w:basedOn w:val="a5"/>
    <w:link w:val="ad"/>
    <w:rsid w:val="00727C38"/>
    <w:rPr>
      <w:rFonts w:ascii="Calibri" w:eastAsia="Calibri" w:hAnsi="Calibri" w:cs="Times New Roman"/>
    </w:rPr>
  </w:style>
  <w:style w:type="table" w:customStyle="1" w:styleId="25">
    <w:name w:val="Сетка таблицы2"/>
    <w:basedOn w:val="a6"/>
    <w:next w:val="aa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727C38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header"/>
    <w:aliases w:val="ВерхКолонтитул"/>
    <w:basedOn w:val="a4"/>
    <w:link w:val="af2"/>
    <w:uiPriority w:val="99"/>
    <w:unhideWhenUsed/>
    <w:rsid w:val="00727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aliases w:val="ВерхКолонтитул Знак"/>
    <w:basedOn w:val="a5"/>
    <w:link w:val="af1"/>
    <w:uiPriority w:val="99"/>
    <w:rsid w:val="00727C38"/>
    <w:rPr>
      <w:rFonts w:ascii="Calibri" w:eastAsia="Calibri" w:hAnsi="Calibri" w:cs="Times New Roman"/>
    </w:rPr>
  </w:style>
  <w:style w:type="paragraph" w:styleId="af3">
    <w:name w:val="footer"/>
    <w:basedOn w:val="a4"/>
    <w:link w:val="af4"/>
    <w:uiPriority w:val="99"/>
    <w:unhideWhenUsed/>
    <w:rsid w:val="00727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5"/>
    <w:link w:val="af3"/>
    <w:uiPriority w:val="99"/>
    <w:rsid w:val="00727C38"/>
    <w:rPr>
      <w:rFonts w:ascii="Calibri" w:eastAsia="Calibri" w:hAnsi="Calibri" w:cs="Times New Roman"/>
    </w:rPr>
  </w:style>
  <w:style w:type="paragraph" w:customStyle="1" w:styleId="ConsPlusNonformat">
    <w:name w:val="ConsPlusNonformat"/>
    <w:qFormat/>
    <w:rsid w:val="00727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4"/>
    <w:link w:val="27"/>
    <w:unhideWhenUsed/>
    <w:rsid w:val="00727C3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5"/>
    <w:link w:val="26"/>
    <w:rsid w:val="00727C38"/>
    <w:rPr>
      <w:rFonts w:ascii="Calibri" w:eastAsia="Calibri" w:hAnsi="Calibri" w:cs="Times New Roman"/>
    </w:rPr>
  </w:style>
  <w:style w:type="paragraph" w:styleId="af5">
    <w:name w:val="Normal (Web)"/>
    <w:aliases w:val="Обычный (Web)1,Обычный (Web)"/>
    <w:basedOn w:val="a4"/>
    <w:link w:val="af6"/>
    <w:uiPriority w:val="99"/>
    <w:rsid w:val="00727C3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4"/>
    <w:link w:val="33"/>
    <w:rsid w:val="00727C3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5"/>
    <w:link w:val="32"/>
    <w:rsid w:val="00727C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7"/>
    <w:uiPriority w:val="99"/>
    <w:semiHidden/>
    <w:unhideWhenUsed/>
    <w:rsid w:val="00727C38"/>
  </w:style>
  <w:style w:type="paragraph" w:customStyle="1" w:styleId="ConsNonformat">
    <w:name w:val="ConsNonformat"/>
    <w:rsid w:val="00727C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7C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Схема документа Знак"/>
    <w:basedOn w:val="a5"/>
    <w:link w:val="af8"/>
    <w:uiPriority w:val="99"/>
    <w:locked/>
    <w:rsid w:val="00727C38"/>
    <w:rPr>
      <w:rFonts w:ascii="Tahoma" w:hAnsi="Tahoma" w:cs="Tahoma"/>
      <w:sz w:val="16"/>
      <w:szCs w:val="16"/>
    </w:rPr>
  </w:style>
  <w:style w:type="paragraph" w:styleId="af8">
    <w:name w:val="Document Map"/>
    <w:basedOn w:val="a4"/>
    <w:link w:val="af7"/>
    <w:uiPriority w:val="99"/>
    <w:rsid w:val="00727C3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5"/>
    <w:link w:val="af8"/>
    <w:uiPriority w:val="99"/>
    <w:semiHidden/>
    <w:rsid w:val="00727C38"/>
    <w:rPr>
      <w:rFonts w:ascii="Tahoma" w:eastAsia="Calibri" w:hAnsi="Tahoma" w:cs="Tahoma"/>
      <w:sz w:val="16"/>
      <w:szCs w:val="16"/>
    </w:rPr>
  </w:style>
  <w:style w:type="character" w:styleId="af9">
    <w:name w:val="Hyperlink"/>
    <w:basedOn w:val="a5"/>
    <w:uiPriority w:val="99"/>
    <w:rsid w:val="00727C38"/>
    <w:rPr>
      <w:color w:val="0000FF"/>
      <w:u w:val="single"/>
    </w:rPr>
  </w:style>
  <w:style w:type="character" w:customStyle="1" w:styleId="FontStyle12">
    <w:name w:val="Font Style12"/>
    <w:basedOn w:val="a5"/>
    <w:rsid w:val="00727C38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727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Title"/>
    <w:basedOn w:val="a4"/>
    <w:link w:val="afb"/>
    <w:qFormat/>
    <w:rsid w:val="00727C3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b">
    <w:name w:val="Название Знак"/>
    <w:basedOn w:val="a5"/>
    <w:link w:val="afa"/>
    <w:rsid w:val="00727C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c">
    <w:name w:val="page number"/>
    <w:basedOn w:val="a5"/>
    <w:rsid w:val="00727C38"/>
  </w:style>
  <w:style w:type="paragraph" w:customStyle="1" w:styleId="17">
    <w:name w:val="Стиль1"/>
    <w:basedOn w:val="ConsPlusNormal"/>
    <w:rsid w:val="00727C38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4"/>
    <w:rsid w:val="00727C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727C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d">
    <w:name w:val="Body Text Indent"/>
    <w:aliases w:val="Основной текст 1,Îñíîâíîé òåêñò 1"/>
    <w:basedOn w:val="a4"/>
    <w:link w:val="afe"/>
    <w:unhideWhenUsed/>
    <w:rsid w:val="00727C38"/>
    <w:pPr>
      <w:spacing w:after="120"/>
      <w:ind w:left="283"/>
    </w:pPr>
  </w:style>
  <w:style w:type="character" w:customStyle="1" w:styleId="afe">
    <w:name w:val="Основной текст с отступом Знак"/>
    <w:aliases w:val="Основной текст 1 Знак,Îñíîâíîé òåêñò 1 Знак"/>
    <w:basedOn w:val="a5"/>
    <w:link w:val="afd"/>
    <w:rsid w:val="00727C38"/>
    <w:rPr>
      <w:rFonts w:ascii="Calibri" w:eastAsia="Calibri" w:hAnsi="Calibri" w:cs="Times New Roman"/>
    </w:rPr>
  </w:style>
  <w:style w:type="paragraph" w:customStyle="1" w:styleId="aff">
    <w:name w:val="после :"/>
    <w:basedOn w:val="a4"/>
    <w:rsid w:val="00727C38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4"/>
    <w:link w:val="35"/>
    <w:unhideWhenUsed/>
    <w:rsid w:val="00727C3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5"/>
    <w:link w:val="34"/>
    <w:rsid w:val="00727C38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4"/>
    <w:next w:val="a4"/>
    <w:autoRedefine/>
    <w:uiPriority w:val="99"/>
    <w:rsid w:val="00727C38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4"/>
    <w:next w:val="29"/>
    <w:autoRedefine/>
    <w:semiHidden/>
    <w:rsid w:val="00727C38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4"/>
    <w:next w:val="a4"/>
    <w:autoRedefine/>
    <w:semiHidden/>
    <w:rsid w:val="00727C38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4"/>
    <w:next w:val="a4"/>
    <w:autoRedefine/>
    <w:semiHidden/>
    <w:rsid w:val="00727C38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4"/>
    <w:next w:val="a4"/>
    <w:autoRedefine/>
    <w:semiHidden/>
    <w:rsid w:val="00727C38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4"/>
    <w:next w:val="a4"/>
    <w:autoRedefine/>
    <w:semiHidden/>
    <w:rsid w:val="00727C38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4"/>
    <w:next w:val="a4"/>
    <w:autoRedefine/>
    <w:semiHidden/>
    <w:rsid w:val="00727C38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4"/>
    <w:next w:val="a4"/>
    <w:autoRedefine/>
    <w:semiHidden/>
    <w:rsid w:val="00727C38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4"/>
    <w:next w:val="a4"/>
    <w:autoRedefine/>
    <w:semiHidden/>
    <w:rsid w:val="00727C38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0">
    <w:name w:val="annotation text"/>
    <w:basedOn w:val="a4"/>
    <w:link w:val="aff1"/>
    <w:uiPriority w:val="99"/>
    <w:rsid w:val="00727C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5"/>
    <w:link w:val="aff0"/>
    <w:uiPriority w:val="99"/>
    <w:rsid w:val="00727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ло"/>
    <w:basedOn w:val="a4"/>
    <w:rsid w:val="00727C3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Plain Text"/>
    <w:basedOn w:val="a4"/>
    <w:link w:val="aff4"/>
    <w:rsid w:val="00727C3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5"/>
    <w:link w:val="aff3"/>
    <w:rsid w:val="00727C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4"/>
    <w:next w:val="a4"/>
    <w:rsid w:val="00727C38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5">
    <w:name w:val="Мой стиль"/>
    <w:basedOn w:val="a4"/>
    <w:rsid w:val="00727C38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4"/>
    <w:rsid w:val="00727C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4"/>
    <w:rsid w:val="00727C3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4"/>
    <w:rsid w:val="00727C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4"/>
    <w:rsid w:val="00727C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4"/>
    <w:rsid w:val="00727C3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4"/>
    <w:rsid w:val="00727C3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4"/>
    <w:rsid w:val="00727C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4"/>
    <w:rsid w:val="00727C3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4"/>
    <w:rsid w:val="00727C38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4"/>
    <w:rsid w:val="00727C3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4"/>
    <w:rsid w:val="00727C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4"/>
    <w:rsid w:val="00727C3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4"/>
    <w:rsid w:val="00727C3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4"/>
    <w:rsid w:val="00727C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4"/>
    <w:rsid w:val="00727C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4"/>
    <w:rsid w:val="00727C3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727C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Обычный хитрый"/>
    <w:basedOn w:val="a4"/>
    <w:rsid w:val="00727C3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7">
    <w:name w:val="caption"/>
    <w:basedOn w:val="a4"/>
    <w:next w:val="a4"/>
    <w:qFormat/>
    <w:rsid w:val="00727C38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4"/>
    <w:rsid w:val="00727C3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4"/>
    <w:rsid w:val="00727C38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4"/>
    <w:rsid w:val="00727C38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4"/>
    <w:rsid w:val="00727C38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4"/>
    <w:rsid w:val="00727C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4"/>
    <w:rsid w:val="00727C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4"/>
    <w:rsid w:val="00727C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4"/>
    <w:rsid w:val="00727C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4"/>
    <w:rsid w:val="00727C3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4"/>
    <w:rsid w:val="00727C3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4"/>
    <w:rsid w:val="00727C3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4"/>
    <w:rsid w:val="00727C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4"/>
    <w:rsid w:val="00727C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4"/>
    <w:rsid w:val="00727C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4"/>
    <w:rsid w:val="00727C3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4"/>
    <w:rsid w:val="00727C3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727C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4"/>
    <w:next w:val="a4"/>
    <w:rsid w:val="00727C38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4"/>
    <w:next w:val="a4"/>
    <w:rsid w:val="00727C38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4"/>
    <w:next w:val="a4"/>
    <w:rsid w:val="00727C38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4"/>
    <w:next w:val="a4"/>
    <w:rsid w:val="00727C38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4"/>
    <w:next w:val="a4"/>
    <w:rsid w:val="00727C38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4"/>
    <w:next w:val="a4"/>
    <w:rsid w:val="00727C38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4"/>
    <w:next w:val="a4"/>
    <w:rsid w:val="00727C38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4"/>
    <w:next w:val="a4"/>
    <w:rsid w:val="00727C38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4"/>
    <w:next w:val="a4"/>
    <w:rsid w:val="00727C38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727C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4"/>
    <w:next w:val="a4"/>
    <w:autoRedefine/>
    <w:semiHidden/>
    <w:rsid w:val="00727C38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4"/>
    <w:next w:val="a4"/>
    <w:autoRedefine/>
    <w:semiHidden/>
    <w:rsid w:val="00727C38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4"/>
    <w:next w:val="a4"/>
    <w:autoRedefine/>
    <w:semiHidden/>
    <w:rsid w:val="00727C38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4"/>
    <w:next w:val="a4"/>
    <w:autoRedefine/>
    <w:semiHidden/>
    <w:rsid w:val="00727C38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4"/>
    <w:next w:val="a4"/>
    <w:autoRedefine/>
    <w:semiHidden/>
    <w:rsid w:val="00727C38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4"/>
    <w:next w:val="a4"/>
    <w:autoRedefine/>
    <w:semiHidden/>
    <w:rsid w:val="00727C38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4"/>
    <w:next w:val="a4"/>
    <w:autoRedefine/>
    <w:semiHidden/>
    <w:rsid w:val="00727C38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4"/>
    <w:next w:val="a4"/>
    <w:autoRedefine/>
    <w:semiHidden/>
    <w:rsid w:val="00727C38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4"/>
    <w:next w:val="a4"/>
    <w:autoRedefine/>
    <w:semiHidden/>
    <w:rsid w:val="00727C38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8">
    <w:name w:val="index heading"/>
    <w:basedOn w:val="a4"/>
    <w:next w:val="1d"/>
    <w:semiHidden/>
    <w:rsid w:val="00727C3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9">
    <w:name w:val="FollowedHyperlink"/>
    <w:basedOn w:val="a5"/>
    <w:uiPriority w:val="99"/>
    <w:rsid w:val="00727C38"/>
    <w:rPr>
      <w:color w:val="800080"/>
      <w:u w:val="single"/>
    </w:rPr>
  </w:style>
  <w:style w:type="paragraph" w:customStyle="1" w:styleId="fd">
    <w:name w:val="Обычfd"/>
    <w:rsid w:val="00727C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Таблица"/>
    <w:basedOn w:val="affb"/>
    <w:rsid w:val="00727C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b">
    <w:name w:val="Message Header"/>
    <w:basedOn w:val="a4"/>
    <w:link w:val="affc"/>
    <w:rsid w:val="00727C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c">
    <w:name w:val="Шапка Знак"/>
    <w:basedOn w:val="a5"/>
    <w:link w:val="affb"/>
    <w:rsid w:val="00727C38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4"/>
    <w:next w:val="a4"/>
    <w:rsid w:val="00727C38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d">
    <w:name w:val="Заголграф"/>
    <w:basedOn w:val="3"/>
    <w:rsid w:val="00727C38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e">
    <w:name w:val="Основной"/>
    <w:basedOn w:val="a4"/>
    <w:rsid w:val="00727C3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4"/>
    <w:link w:val="afff"/>
    <w:rsid w:val="00727C38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727C38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727C38"/>
    <w:pPr>
      <w:ind w:right="-596" w:firstLine="709"/>
      <w:jc w:val="both"/>
    </w:pPr>
  </w:style>
  <w:style w:type="paragraph" w:customStyle="1" w:styleId="1f0">
    <w:name w:val="Список1"/>
    <w:basedOn w:val="2b"/>
    <w:rsid w:val="00727C38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727C38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727C38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727C38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727C38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4"/>
    <w:next w:val="a4"/>
    <w:rsid w:val="00727C38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0">
    <w:name w:val="текст примеча"/>
    <w:basedOn w:val="a4"/>
    <w:rsid w:val="00727C38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1">
    <w:name w:val="Осн"/>
    <w:basedOn w:val="a4"/>
    <w:rsid w:val="00727C3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2">
    <w:name w:val="Îáû÷íûé"/>
    <w:rsid w:val="00727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2"/>
    <w:rsid w:val="00727C38"/>
    <w:pPr>
      <w:ind w:firstLine="720"/>
      <w:jc w:val="both"/>
    </w:pPr>
    <w:rPr>
      <w:sz w:val="28"/>
    </w:rPr>
  </w:style>
  <w:style w:type="paragraph" w:customStyle="1" w:styleId="afff3">
    <w:name w:val="Абзац"/>
    <w:basedOn w:val="a4"/>
    <w:rsid w:val="00727C38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4"/>
    <w:next w:val="a4"/>
    <w:rsid w:val="00727C38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4">
    <w:name w:val="Таблотст"/>
    <w:basedOn w:val="affa"/>
    <w:rsid w:val="00727C38"/>
    <w:pPr>
      <w:ind w:left="85"/>
    </w:pPr>
  </w:style>
  <w:style w:type="paragraph" w:customStyle="1" w:styleId="afff5">
    <w:name w:val="Единицы"/>
    <w:basedOn w:val="a4"/>
    <w:rsid w:val="00727C38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a"/>
    <w:rsid w:val="00727C38"/>
    <w:pPr>
      <w:ind w:left="170"/>
    </w:pPr>
  </w:style>
  <w:style w:type="paragraph" w:customStyle="1" w:styleId="afff6">
    <w:name w:val="текст сноски"/>
    <w:basedOn w:val="a4"/>
    <w:rsid w:val="00727C38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7">
    <w:name w:val="Сноска"/>
    <w:basedOn w:val="a4"/>
    <w:rsid w:val="00727C38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2"/>
    <w:next w:val="afff2"/>
    <w:rsid w:val="00727C38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4"/>
    <w:rsid w:val="00727C3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4"/>
    <w:rsid w:val="00727C3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8">
    <w:name w:val="Приложение"/>
    <w:basedOn w:val="a4"/>
    <w:rsid w:val="00727C38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9">
    <w:name w:val="Верхний колонтитул.ВерхКолонтитул"/>
    <w:basedOn w:val="a4"/>
    <w:rsid w:val="00727C38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a">
    <w:name w:val="Ñíîñêà"/>
    <w:basedOn w:val="a4"/>
    <w:autoRedefine/>
    <w:rsid w:val="00727C38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b">
    <w:name w:val="Salutation"/>
    <w:basedOn w:val="a4"/>
    <w:link w:val="afffc"/>
    <w:rsid w:val="00727C3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c">
    <w:name w:val="Приветствие Знак"/>
    <w:basedOn w:val="a5"/>
    <w:link w:val="afffb"/>
    <w:rsid w:val="00727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d">
    <w:name w:val="List"/>
    <w:basedOn w:val="a4"/>
    <w:rsid w:val="00727C3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e">
    <w:name w:val="List Bullet"/>
    <w:basedOn w:val="a4"/>
    <w:autoRedefine/>
    <w:rsid w:val="00727C3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f">
    <w:name w:val="Block Text"/>
    <w:basedOn w:val="a4"/>
    <w:rsid w:val="00727C38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3">
    <w:name w:val="маркированный список"/>
    <w:basedOn w:val="ad"/>
    <w:rsid w:val="00727C38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4"/>
    <w:rsid w:val="00727C38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2"/>
    <w:rsid w:val="00727C38"/>
    <w:pPr>
      <w:numPr>
        <w:numId w:val="4"/>
      </w:numPr>
    </w:pPr>
    <w:rPr>
      <w:bCs/>
    </w:rPr>
  </w:style>
  <w:style w:type="paragraph" w:customStyle="1" w:styleId="Oaei">
    <w:name w:val="Oaei"/>
    <w:basedOn w:val="a4"/>
    <w:rsid w:val="00727C3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4"/>
    <w:rsid w:val="00727C3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4"/>
    <w:rsid w:val="00727C3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0">
    <w:name w:val="footnote reference"/>
    <w:basedOn w:val="a5"/>
    <w:uiPriority w:val="99"/>
    <w:rsid w:val="00727C38"/>
    <w:rPr>
      <w:vertAlign w:val="superscript"/>
    </w:rPr>
  </w:style>
  <w:style w:type="paragraph" w:customStyle="1" w:styleId="ConsTitle">
    <w:name w:val="ConsTitle"/>
    <w:rsid w:val="00727C3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727C38"/>
    <w:rPr>
      <w:color w:val="0000FF"/>
      <w:u w:val="single"/>
    </w:rPr>
  </w:style>
  <w:style w:type="paragraph" w:customStyle="1" w:styleId="affff1">
    <w:name w:val="Îñíîâíîé òåêñò ñ îòñòóïîì"/>
    <w:basedOn w:val="a4"/>
    <w:rsid w:val="00727C3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2"/>
    <w:rsid w:val="00727C38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27C38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2">
    <w:name w:val="endnote text"/>
    <w:basedOn w:val="a4"/>
    <w:link w:val="affff3"/>
    <w:uiPriority w:val="99"/>
    <w:qFormat/>
    <w:rsid w:val="00727C38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uiPriority w:val="99"/>
    <w:rsid w:val="00727C38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5"/>
    <w:rsid w:val="00727C38"/>
  </w:style>
  <w:style w:type="character" w:customStyle="1" w:styleId="affff4">
    <w:name w:val="знак сноски"/>
    <w:basedOn w:val="a5"/>
    <w:rsid w:val="00727C38"/>
    <w:rPr>
      <w:vertAlign w:val="superscript"/>
    </w:rPr>
  </w:style>
  <w:style w:type="character" w:customStyle="1" w:styleId="affff5">
    <w:name w:val="Îñíîâíîé øðèôò"/>
    <w:rsid w:val="00727C38"/>
  </w:style>
  <w:style w:type="character" w:customStyle="1" w:styleId="2f">
    <w:name w:val="Осно&quot;2"/>
    <w:rsid w:val="00727C38"/>
  </w:style>
  <w:style w:type="paragraph" w:customStyle="1" w:styleId="a2">
    <w:name w:val="маркированный"/>
    <w:basedOn w:val="a4"/>
    <w:rsid w:val="00727C38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3"/>
    <w:rsid w:val="00727C38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6">
    <w:name w:val="НазвТаблКниж"/>
    <w:basedOn w:val="a4"/>
    <w:next w:val="a4"/>
    <w:rsid w:val="00727C38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7">
    <w:name w:val="ДанТабл"/>
    <w:basedOn w:val="a4"/>
    <w:next w:val="a4"/>
    <w:rsid w:val="00727C38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8">
    <w:name w:val="БокТабл"/>
    <w:basedOn w:val="affff7"/>
    <w:rsid w:val="00727C38"/>
    <w:pPr>
      <w:ind w:left="57"/>
      <w:jc w:val="left"/>
    </w:pPr>
  </w:style>
  <w:style w:type="paragraph" w:customStyle="1" w:styleId="FR1">
    <w:name w:val="FR1"/>
    <w:rsid w:val="00727C38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4"/>
    <w:rsid w:val="00727C3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27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27C38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4"/>
    <w:link w:val="5-0"/>
    <w:rsid w:val="00727C38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5"/>
    <w:link w:val="5-"/>
    <w:rsid w:val="00727C38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4"/>
    <w:rsid w:val="00727C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4"/>
    <w:rsid w:val="00727C38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9">
    <w:name w:val="Знак Знак Знак Знак Знак Знак Знак Знак Знак Знак Знак Знак Знак"/>
    <w:basedOn w:val="a4"/>
    <w:rsid w:val="00727C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4"/>
    <w:rsid w:val="00727C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a">
    <w:name w:val="List Paragraph"/>
    <w:aliases w:val="ТЗ список,Абзац списка нумерованный"/>
    <w:basedOn w:val="a4"/>
    <w:link w:val="affffb"/>
    <w:qFormat/>
    <w:rsid w:val="00727C38"/>
    <w:pPr>
      <w:ind w:left="720"/>
      <w:contextualSpacing/>
    </w:pPr>
  </w:style>
  <w:style w:type="paragraph" w:customStyle="1" w:styleId="38">
    <w:name w:val="Обычный3"/>
    <w:basedOn w:val="a4"/>
    <w:rsid w:val="00727C38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rsid w:val="00727C38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5"/>
    <w:link w:val="2b"/>
    <w:rsid w:val="00727C3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c">
    <w:name w:val="Основа"/>
    <w:basedOn w:val="a4"/>
    <w:link w:val="affffd"/>
    <w:rsid w:val="00727C38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d">
    <w:name w:val="Основа Знак"/>
    <w:basedOn w:val="a5"/>
    <w:link w:val="affffc"/>
    <w:rsid w:val="00727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4"/>
    <w:rsid w:val="00727C3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e">
    <w:name w:val="Subtitle"/>
    <w:basedOn w:val="a4"/>
    <w:link w:val="afffff"/>
    <w:qFormat/>
    <w:rsid w:val="00727C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f">
    <w:name w:val="Подзаголовок Знак"/>
    <w:basedOn w:val="a5"/>
    <w:link w:val="affffe"/>
    <w:rsid w:val="00727C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0">
    <w:name w:val="annotation reference"/>
    <w:basedOn w:val="a5"/>
    <w:uiPriority w:val="99"/>
    <w:rsid w:val="00727C38"/>
    <w:rPr>
      <w:sz w:val="16"/>
      <w:szCs w:val="16"/>
    </w:rPr>
  </w:style>
  <w:style w:type="paragraph" w:styleId="afffff1">
    <w:name w:val="annotation subject"/>
    <w:basedOn w:val="aff0"/>
    <w:next w:val="aff0"/>
    <w:link w:val="afffff2"/>
    <w:uiPriority w:val="99"/>
    <w:rsid w:val="00727C38"/>
    <w:rPr>
      <w:b/>
      <w:bCs/>
    </w:rPr>
  </w:style>
  <w:style w:type="character" w:customStyle="1" w:styleId="afffff2">
    <w:name w:val="Тема примечания Знак"/>
    <w:basedOn w:val="aff1"/>
    <w:link w:val="afffff1"/>
    <w:uiPriority w:val="99"/>
    <w:rsid w:val="00727C38"/>
    <w:rPr>
      <w:b/>
      <w:bCs/>
    </w:rPr>
  </w:style>
  <w:style w:type="paragraph" w:customStyle="1" w:styleId="1f5">
    <w:name w:val="Знак1 Знак Знак Знак Знак Знак Знак Знак Знак Знак"/>
    <w:basedOn w:val="a4"/>
    <w:rsid w:val="00727C3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4"/>
    <w:rsid w:val="00727C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4"/>
    <w:rsid w:val="00727C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4"/>
    <w:rsid w:val="00727C3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4"/>
    <w:rsid w:val="00727C3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4"/>
    <w:rsid w:val="00727C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4"/>
    <w:rsid w:val="00727C3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4"/>
    <w:rsid w:val="00727C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4"/>
    <w:rsid w:val="00727C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4"/>
    <w:rsid w:val="00727C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4"/>
    <w:rsid w:val="00727C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4"/>
    <w:rsid w:val="00727C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4"/>
    <w:rsid w:val="00727C38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4"/>
    <w:rsid w:val="00727C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4"/>
    <w:rsid w:val="00727C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4"/>
    <w:rsid w:val="00727C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4"/>
    <w:rsid w:val="00727C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4"/>
    <w:uiPriority w:val="99"/>
    <w:rsid w:val="00727C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4"/>
    <w:uiPriority w:val="99"/>
    <w:rsid w:val="00727C3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4"/>
    <w:rsid w:val="00727C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4"/>
    <w:rsid w:val="00727C38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4"/>
    <w:rsid w:val="00727C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4"/>
    <w:rsid w:val="00727C38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4"/>
    <w:rsid w:val="00727C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4"/>
    <w:rsid w:val="00727C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4"/>
    <w:rsid w:val="00727C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4"/>
    <w:rsid w:val="00727C38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4"/>
    <w:rsid w:val="00727C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4"/>
    <w:rsid w:val="00727C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4"/>
    <w:rsid w:val="00727C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4"/>
    <w:rsid w:val="00727C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4"/>
    <w:rsid w:val="00727C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4"/>
    <w:rsid w:val="00727C38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4"/>
    <w:rsid w:val="00727C3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4"/>
    <w:rsid w:val="00727C3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4"/>
    <w:rsid w:val="00727C38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4"/>
    <w:rsid w:val="00727C38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4"/>
    <w:rsid w:val="00727C38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4"/>
    <w:rsid w:val="00727C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4"/>
    <w:rsid w:val="00727C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4"/>
    <w:rsid w:val="00727C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4"/>
    <w:rsid w:val="00727C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4"/>
    <w:rsid w:val="00727C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4"/>
    <w:rsid w:val="00727C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4"/>
    <w:rsid w:val="00727C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727C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727C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4"/>
    <w:rsid w:val="00727C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4"/>
    <w:rsid w:val="00727C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4"/>
    <w:rsid w:val="00727C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4"/>
    <w:rsid w:val="00727C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4"/>
    <w:rsid w:val="00727C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4"/>
    <w:rsid w:val="00727C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4"/>
    <w:rsid w:val="00727C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4"/>
    <w:rsid w:val="00727C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4"/>
    <w:rsid w:val="00727C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4"/>
    <w:rsid w:val="00727C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4"/>
    <w:rsid w:val="00727C3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4"/>
    <w:rsid w:val="00727C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4"/>
    <w:rsid w:val="00727C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3">
    <w:name w:val="Цветовое выделение"/>
    <w:rsid w:val="00727C38"/>
    <w:rPr>
      <w:b/>
      <w:color w:val="000080"/>
    </w:rPr>
  </w:style>
  <w:style w:type="character" w:customStyle="1" w:styleId="afffff4">
    <w:name w:val="Гипертекстовая ссылка"/>
    <w:basedOn w:val="afffff3"/>
    <w:uiPriority w:val="99"/>
    <w:rsid w:val="00727C38"/>
    <w:rPr>
      <w:rFonts w:cs="Times New Roman"/>
      <w:color w:val="008000"/>
    </w:rPr>
  </w:style>
  <w:style w:type="paragraph" w:customStyle="1" w:styleId="afffff5">
    <w:name w:val="Знак Знак Знак Знак Знак Знак Знак Знак Знак Знак"/>
    <w:basedOn w:val="a4"/>
    <w:rsid w:val="00727C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6">
    <w:name w:val="Нормальный (таблица)"/>
    <w:basedOn w:val="a4"/>
    <w:next w:val="a4"/>
    <w:rsid w:val="00727C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Таблицы (моноширинный)"/>
    <w:basedOn w:val="a4"/>
    <w:next w:val="a4"/>
    <w:rsid w:val="00727C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8">
    <w:name w:val="Прижатый влево"/>
    <w:basedOn w:val="a4"/>
    <w:next w:val="a4"/>
    <w:rsid w:val="00727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9">
    <w:name w:val="Комментарий"/>
    <w:basedOn w:val="a4"/>
    <w:next w:val="a4"/>
    <w:rsid w:val="00727C3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27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a">
    <w:name w:val="Знак"/>
    <w:basedOn w:val="a4"/>
    <w:uiPriority w:val="99"/>
    <w:rsid w:val="00727C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4"/>
    <w:rsid w:val="00727C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4"/>
    <w:rsid w:val="00727C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b">
    <w:name w:val="Знак Знак Знак Знак Знак Знак Знак Знак Знак"/>
    <w:basedOn w:val="a4"/>
    <w:rsid w:val="00727C3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4"/>
    <w:rsid w:val="00727C3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4"/>
    <w:rsid w:val="00727C3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727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4"/>
    <w:rsid w:val="00727C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4"/>
    <w:rsid w:val="00727C38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4"/>
    <w:rsid w:val="00727C3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4"/>
    <w:autoRedefine/>
    <w:rsid w:val="00727C3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4"/>
    <w:rsid w:val="00727C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727C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4"/>
    <w:rsid w:val="00727C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727C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4"/>
    <w:rsid w:val="00727C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4"/>
    <w:rsid w:val="00727C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4"/>
    <w:rsid w:val="00727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4"/>
    <w:rsid w:val="00727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4"/>
    <w:rsid w:val="00727C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4"/>
    <w:rsid w:val="00727C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727C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4"/>
    <w:rsid w:val="00727C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4"/>
    <w:rsid w:val="00727C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4"/>
    <w:rsid w:val="00727C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4"/>
    <w:rsid w:val="00727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4"/>
    <w:rsid w:val="00727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4"/>
    <w:rsid w:val="00727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4"/>
    <w:rsid w:val="00727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4"/>
    <w:rsid w:val="00727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4"/>
    <w:rsid w:val="00727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4"/>
    <w:rsid w:val="00727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4"/>
    <w:rsid w:val="00727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4"/>
    <w:rsid w:val="00727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4"/>
    <w:rsid w:val="00727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4"/>
    <w:rsid w:val="00727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4"/>
    <w:rsid w:val="00727C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4"/>
    <w:rsid w:val="00727C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4"/>
    <w:rsid w:val="00727C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4"/>
    <w:rsid w:val="00727C3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4"/>
    <w:rsid w:val="00727C3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4"/>
    <w:rsid w:val="00727C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4"/>
    <w:rsid w:val="00727C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4"/>
    <w:rsid w:val="00727C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727C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4"/>
    <w:rsid w:val="00727C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4"/>
    <w:rsid w:val="00727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4"/>
    <w:rsid w:val="00727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4"/>
    <w:rsid w:val="00727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4"/>
    <w:rsid w:val="00727C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727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4"/>
    <w:rsid w:val="00727C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4"/>
    <w:rsid w:val="00727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4"/>
    <w:rsid w:val="00727C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4"/>
    <w:rsid w:val="00727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4"/>
    <w:rsid w:val="00727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4"/>
    <w:rsid w:val="00727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4"/>
    <w:rsid w:val="00727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4"/>
    <w:rsid w:val="00727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4"/>
    <w:rsid w:val="00727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4"/>
    <w:rsid w:val="00727C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4"/>
    <w:rsid w:val="00727C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4"/>
    <w:rsid w:val="00727C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4"/>
    <w:rsid w:val="00727C3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4"/>
    <w:rsid w:val="00727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4"/>
    <w:rsid w:val="00727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4"/>
    <w:rsid w:val="00727C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4"/>
    <w:rsid w:val="00727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4"/>
    <w:rsid w:val="00727C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4"/>
    <w:rsid w:val="00727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4"/>
    <w:rsid w:val="00727C3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4"/>
    <w:rsid w:val="00727C3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4"/>
    <w:rsid w:val="00727C3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4"/>
    <w:rsid w:val="00727C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4"/>
    <w:rsid w:val="00727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4"/>
    <w:rsid w:val="00727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4"/>
    <w:rsid w:val="00727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4"/>
    <w:rsid w:val="00727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4"/>
    <w:rsid w:val="00727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4"/>
    <w:rsid w:val="00727C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4"/>
    <w:rsid w:val="00727C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4"/>
    <w:rsid w:val="00727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4"/>
    <w:rsid w:val="00727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4"/>
    <w:rsid w:val="00727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4"/>
    <w:rsid w:val="00727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4"/>
    <w:rsid w:val="00727C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4"/>
    <w:rsid w:val="00727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4"/>
    <w:rsid w:val="00727C3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4"/>
    <w:rsid w:val="00727C3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4"/>
    <w:rsid w:val="00727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4"/>
    <w:rsid w:val="00727C3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4"/>
    <w:rsid w:val="00727C3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4"/>
    <w:rsid w:val="00727C3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4"/>
    <w:rsid w:val="00727C3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4"/>
    <w:rsid w:val="00727C3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4"/>
    <w:rsid w:val="00727C3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4"/>
    <w:rsid w:val="00727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4"/>
    <w:rsid w:val="00727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4"/>
    <w:rsid w:val="00727C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4"/>
    <w:rsid w:val="00727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4"/>
    <w:rsid w:val="00727C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4"/>
    <w:rsid w:val="00727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4"/>
    <w:rsid w:val="00727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4"/>
    <w:rsid w:val="00727C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4"/>
    <w:rsid w:val="00727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4"/>
    <w:rsid w:val="00727C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4"/>
    <w:rsid w:val="00727C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4"/>
    <w:rsid w:val="00727C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4"/>
    <w:rsid w:val="00727C3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4"/>
    <w:rsid w:val="00727C3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4"/>
    <w:rsid w:val="00727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4"/>
    <w:rsid w:val="00727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4"/>
    <w:rsid w:val="00727C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4"/>
    <w:rsid w:val="00727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4"/>
    <w:rsid w:val="00727C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4"/>
    <w:rsid w:val="00727C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4"/>
    <w:rsid w:val="00727C3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4"/>
    <w:rsid w:val="00727C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4"/>
    <w:rsid w:val="00727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4"/>
    <w:rsid w:val="00727C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4"/>
    <w:rsid w:val="00727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4"/>
    <w:rsid w:val="00727C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4"/>
    <w:rsid w:val="00727C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4"/>
    <w:rsid w:val="00727C3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4"/>
    <w:rsid w:val="00727C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4"/>
    <w:rsid w:val="00727C3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4"/>
    <w:rsid w:val="00727C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4"/>
    <w:rsid w:val="00727C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4"/>
    <w:rsid w:val="00727C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4"/>
    <w:rsid w:val="00727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4"/>
    <w:rsid w:val="00727C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4"/>
    <w:rsid w:val="00727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4"/>
    <w:rsid w:val="00727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5"/>
    <w:rsid w:val="00727C38"/>
  </w:style>
  <w:style w:type="paragraph" w:customStyle="1" w:styleId="1">
    <w:name w:val="марк список 1"/>
    <w:basedOn w:val="a4"/>
    <w:rsid w:val="00727C38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27C38"/>
    <w:pPr>
      <w:numPr>
        <w:numId w:val="7"/>
      </w:numPr>
    </w:pPr>
  </w:style>
  <w:style w:type="paragraph" w:customStyle="1" w:styleId="xl280">
    <w:name w:val="xl280"/>
    <w:basedOn w:val="a4"/>
    <w:rsid w:val="00727C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4"/>
    <w:rsid w:val="00727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4"/>
    <w:rsid w:val="00727C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4"/>
    <w:rsid w:val="00727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4"/>
    <w:rsid w:val="00727C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4"/>
    <w:rsid w:val="00727C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4"/>
    <w:rsid w:val="00727C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4"/>
    <w:rsid w:val="00727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4"/>
    <w:rsid w:val="00727C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4"/>
    <w:rsid w:val="00727C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4"/>
    <w:rsid w:val="00727C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4"/>
    <w:rsid w:val="00727C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4"/>
    <w:rsid w:val="00727C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4"/>
    <w:rsid w:val="00727C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4"/>
    <w:rsid w:val="00727C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7"/>
    <w:uiPriority w:val="99"/>
    <w:semiHidden/>
    <w:unhideWhenUsed/>
    <w:rsid w:val="00727C38"/>
  </w:style>
  <w:style w:type="paragraph" w:customStyle="1" w:styleId="font0">
    <w:name w:val="font0"/>
    <w:basedOn w:val="a4"/>
    <w:rsid w:val="00727C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c">
    <w:name w:val="Strong"/>
    <w:uiPriority w:val="22"/>
    <w:qFormat/>
    <w:rsid w:val="00727C38"/>
    <w:rPr>
      <w:b/>
      <w:bCs/>
    </w:rPr>
  </w:style>
  <w:style w:type="paragraph" w:customStyle="1" w:styleId="2f3">
    <w:name w:val="Обычный (веб)2"/>
    <w:rsid w:val="00727C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4"/>
    <w:rsid w:val="00727C3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727C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27C38"/>
  </w:style>
  <w:style w:type="character" w:customStyle="1" w:styleId="WW-Absatz-Standardschriftart">
    <w:name w:val="WW-Absatz-Standardschriftart"/>
    <w:rsid w:val="00727C38"/>
  </w:style>
  <w:style w:type="character" w:customStyle="1" w:styleId="WW-Absatz-Standardschriftart1">
    <w:name w:val="WW-Absatz-Standardschriftart1"/>
    <w:rsid w:val="00727C38"/>
  </w:style>
  <w:style w:type="character" w:customStyle="1" w:styleId="WW-Absatz-Standardschriftart11">
    <w:name w:val="WW-Absatz-Standardschriftart11"/>
    <w:rsid w:val="00727C38"/>
  </w:style>
  <w:style w:type="character" w:customStyle="1" w:styleId="WW-Absatz-Standardschriftart111">
    <w:name w:val="WW-Absatz-Standardschriftart111"/>
    <w:rsid w:val="00727C38"/>
  </w:style>
  <w:style w:type="character" w:customStyle="1" w:styleId="WW-Absatz-Standardschriftart1111">
    <w:name w:val="WW-Absatz-Standardschriftart1111"/>
    <w:rsid w:val="00727C38"/>
  </w:style>
  <w:style w:type="character" w:customStyle="1" w:styleId="WW-Absatz-Standardschriftart11111">
    <w:name w:val="WW-Absatz-Standardschriftart11111"/>
    <w:rsid w:val="00727C38"/>
  </w:style>
  <w:style w:type="character" w:customStyle="1" w:styleId="WW-Absatz-Standardschriftart111111">
    <w:name w:val="WW-Absatz-Standardschriftart111111"/>
    <w:rsid w:val="00727C38"/>
  </w:style>
  <w:style w:type="character" w:customStyle="1" w:styleId="WW-Absatz-Standardschriftart1111111">
    <w:name w:val="WW-Absatz-Standardschriftart1111111"/>
    <w:rsid w:val="00727C38"/>
  </w:style>
  <w:style w:type="character" w:customStyle="1" w:styleId="WW-Absatz-Standardschriftart11111111">
    <w:name w:val="WW-Absatz-Standardschriftart11111111"/>
    <w:rsid w:val="00727C38"/>
  </w:style>
  <w:style w:type="character" w:customStyle="1" w:styleId="WW-Absatz-Standardschriftart111111111">
    <w:name w:val="WW-Absatz-Standardschriftart111111111"/>
    <w:rsid w:val="00727C38"/>
  </w:style>
  <w:style w:type="character" w:customStyle="1" w:styleId="WW-Absatz-Standardschriftart1111111111">
    <w:name w:val="WW-Absatz-Standardschriftart1111111111"/>
    <w:rsid w:val="00727C38"/>
  </w:style>
  <w:style w:type="character" w:customStyle="1" w:styleId="WW-Absatz-Standardschriftart11111111111">
    <w:name w:val="WW-Absatz-Standardschriftart11111111111"/>
    <w:rsid w:val="00727C38"/>
  </w:style>
  <w:style w:type="character" w:customStyle="1" w:styleId="WW-Absatz-Standardschriftart111111111111">
    <w:name w:val="WW-Absatz-Standardschriftart111111111111"/>
    <w:rsid w:val="00727C38"/>
  </w:style>
  <w:style w:type="character" w:customStyle="1" w:styleId="WW-Absatz-Standardschriftart1111111111111">
    <w:name w:val="WW-Absatz-Standardschriftart1111111111111"/>
    <w:rsid w:val="00727C38"/>
  </w:style>
  <w:style w:type="character" w:customStyle="1" w:styleId="WW-Absatz-Standardschriftart11111111111111">
    <w:name w:val="WW-Absatz-Standardschriftart11111111111111"/>
    <w:rsid w:val="00727C38"/>
  </w:style>
  <w:style w:type="character" w:customStyle="1" w:styleId="WW-Absatz-Standardschriftart111111111111111">
    <w:name w:val="WW-Absatz-Standardschriftart111111111111111"/>
    <w:rsid w:val="00727C38"/>
  </w:style>
  <w:style w:type="character" w:customStyle="1" w:styleId="WW-Absatz-Standardschriftart1111111111111111">
    <w:name w:val="WW-Absatz-Standardschriftart1111111111111111"/>
    <w:rsid w:val="00727C38"/>
  </w:style>
  <w:style w:type="character" w:customStyle="1" w:styleId="WW-Absatz-Standardschriftart11111111111111111">
    <w:name w:val="WW-Absatz-Standardschriftart11111111111111111"/>
    <w:rsid w:val="00727C38"/>
  </w:style>
  <w:style w:type="character" w:customStyle="1" w:styleId="WW-Absatz-Standardschriftart111111111111111111">
    <w:name w:val="WW-Absatz-Standardschriftart111111111111111111"/>
    <w:rsid w:val="00727C38"/>
  </w:style>
  <w:style w:type="character" w:customStyle="1" w:styleId="WW-Absatz-Standardschriftart1111111111111111111">
    <w:name w:val="WW-Absatz-Standardschriftart1111111111111111111"/>
    <w:rsid w:val="00727C38"/>
  </w:style>
  <w:style w:type="character" w:customStyle="1" w:styleId="WW-Absatz-Standardschriftart11111111111111111111">
    <w:name w:val="WW-Absatz-Standardschriftart11111111111111111111"/>
    <w:rsid w:val="00727C38"/>
  </w:style>
  <w:style w:type="character" w:customStyle="1" w:styleId="WW-Absatz-Standardschriftart111111111111111111111">
    <w:name w:val="WW-Absatz-Standardschriftart111111111111111111111"/>
    <w:rsid w:val="00727C38"/>
  </w:style>
  <w:style w:type="character" w:customStyle="1" w:styleId="WW-Absatz-Standardschriftart1111111111111111111111">
    <w:name w:val="WW-Absatz-Standardschriftart1111111111111111111111"/>
    <w:rsid w:val="00727C38"/>
  </w:style>
  <w:style w:type="character" w:customStyle="1" w:styleId="WW-Absatz-Standardschriftart11111111111111111111111">
    <w:name w:val="WW-Absatz-Standardschriftart11111111111111111111111"/>
    <w:rsid w:val="00727C38"/>
  </w:style>
  <w:style w:type="character" w:customStyle="1" w:styleId="WW-Absatz-Standardschriftart111111111111111111111111">
    <w:name w:val="WW-Absatz-Standardschriftart111111111111111111111111"/>
    <w:rsid w:val="00727C38"/>
  </w:style>
  <w:style w:type="character" w:customStyle="1" w:styleId="WW-Absatz-Standardschriftart1111111111111111111111111">
    <w:name w:val="WW-Absatz-Standardschriftart1111111111111111111111111"/>
    <w:rsid w:val="00727C38"/>
  </w:style>
  <w:style w:type="character" w:customStyle="1" w:styleId="WW-Absatz-Standardschriftart11111111111111111111111111">
    <w:name w:val="WW-Absatz-Standardschriftart11111111111111111111111111"/>
    <w:rsid w:val="00727C38"/>
  </w:style>
  <w:style w:type="character" w:customStyle="1" w:styleId="WW-Absatz-Standardschriftart111111111111111111111111111">
    <w:name w:val="WW-Absatz-Standardschriftart111111111111111111111111111"/>
    <w:rsid w:val="00727C38"/>
  </w:style>
  <w:style w:type="character" w:customStyle="1" w:styleId="WW-Absatz-Standardschriftart1111111111111111111111111111">
    <w:name w:val="WW-Absatz-Standardschriftart1111111111111111111111111111"/>
    <w:rsid w:val="00727C38"/>
  </w:style>
  <w:style w:type="character" w:customStyle="1" w:styleId="WW-Absatz-Standardschriftart11111111111111111111111111111">
    <w:name w:val="WW-Absatz-Standardschriftart11111111111111111111111111111"/>
    <w:rsid w:val="00727C38"/>
  </w:style>
  <w:style w:type="character" w:customStyle="1" w:styleId="WW-Absatz-Standardschriftart111111111111111111111111111111">
    <w:name w:val="WW-Absatz-Standardschriftart111111111111111111111111111111"/>
    <w:rsid w:val="00727C38"/>
  </w:style>
  <w:style w:type="character" w:customStyle="1" w:styleId="WW-Absatz-Standardschriftart1111111111111111111111111111111">
    <w:name w:val="WW-Absatz-Standardschriftart1111111111111111111111111111111"/>
    <w:rsid w:val="00727C38"/>
  </w:style>
  <w:style w:type="character" w:customStyle="1" w:styleId="WW-Absatz-Standardschriftart11111111111111111111111111111111">
    <w:name w:val="WW-Absatz-Standardschriftart11111111111111111111111111111111"/>
    <w:rsid w:val="00727C38"/>
  </w:style>
  <w:style w:type="character" w:customStyle="1" w:styleId="WW-Absatz-Standardschriftart111111111111111111111111111111111">
    <w:name w:val="WW-Absatz-Standardschriftart111111111111111111111111111111111"/>
    <w:rsid w:val="00727C38"/>
  </w:style>
  <w:style w:type="character" w:customStyle="1" w:styleId="WW-Absatz-Standardschriftart1111111111111111111111111111111111">
    <w:name w:val="WW-Absatz-Standardschriftart1111111111111111111111111111111111"/>
    <w:rsid w:val="00727C38"/>
  </w:style>
  <w:style w:type="character" w:customStyle="1" w:styleId="WW-Absatz-Standardschriftart11111111111111111111111111111111111">
    <w:name w:val="WW-Absatz-Standardschriftart11111111111111111111111111111111111"/>
    <w:rsid w:val="00727C38"/>
  </w:style>
  <w:style w:type="character" w:customStyle="1" w:styleId="WW-Absatz-Standardschriftart111111111111111111111111111111111111">
    <w:name w:val="WW-Absatz-Standardschriftart111111111111111111111111111111111111"/>
    <w:rsid w:val="00727C38"/>
  </w:style>
  <w:style w:type="character" w:customStyle="1" w:styleId="WW-Absatz-Standardschriftart1111111111111111111111111111111111111">
    <w:name w:val="WW-Absatz-Standardschriftart1111111111111111111111111111111111111"/>
    <w:rsid w:val="00727C38"/>
  </w:style>
  <w:style w:type="character" w:customStyle="1" w:styleId="WW-Absatz-Standardschriftart11111111111111111111111111111111111111">
    <w:name w:val="WW-Absatz-Standardschriftart11111111111111111111111111111111111111"/>
    <w:rsid w:val="00727C38"/>
  </w:style>
  <w:style w:type="character" w:customStyle="1" w:styleId="WW-Absatz-Standardschriftart111111111111111111111111111111111111111">
    <w:name w:val="WW-Absatz-Standardschriftart111111111111111111111111111111111111111"/>
    <w:rsid w:val="00727C38"/>
  </w:style>
  <w:style w:type="character" w:customStyle="1" w:styleId="2f4">
    <w:name w:val="Основной шрифт абзаца2"/>
    <w:rsid w:val="00727C38"/>
  </w:style>
  <w:style w:type="character" w:customStyle="1" w:styleId="WW-Absatz-Standardschriftart1111111111111111111111111111111111111111">
    <w:name w:val="WW-Absatz-Standardschriftart1111111111111111111111111111111111111111"/>
    <w:rsid w:val="00727C38"/>
  </w:style>
  <w:style w:type="character" w:customStyle="1" w:styleId="WW-Absatz-Standardschriftart11111111111111111111111111111111111111111">
    <w:name w:val="WW-Absatz-Standardschriftart11111111111111111111111111111111111111111"/>
    <w:rsid w:val="00727C38"/>
  </w:style>
  <w:style w:type="character" w:customStyle="1" w:styleId="WW-Absatz-Standardschriftart111111111111111111111111111111111111111111">
    <w:name w:val="WW-Absatz-Standardschriftart111111111111111111111111111111111111111111"/>
    <w:rsid w:val="00727C38"/>
  </w:style>
  <w:style w:type="character" w:customStyle="1" w:styleId="WW-Absatz-Standardschriftart1111111111111111111111111111111111111111111">
    <w:name w:val="WW-Absatz-Standardschriftart1111111111111111111111111111111111111111111"/>
    <w:rsid w:val="00727C38"/>
  </w:style>
  <w:style w:type="character" w:customStyle="1" w:styleId="1fa">
    <w:name w:val="Основной шрифт абзаца1"/>
    <w:rsid w:val="00727C38"/>
  </w:style>
  <w:style w:type="character" w:customStyle="1" w:styleId="WW-Absatz-Standardschriftart11111111111111111111111111111111111111111111">
    <w:name w:val="WW-Absatz-Standardschriftart11111111111111111111111111111111111111111111"/>
    <w:rsid w:val="00727C38"/>
  </w:style>
  <w:style w:type="character" w:customStyle="1" w:styleId="WW-Absatz-Standardschriftart111111111111111111111111111111111111111111111">
    <w:name w:val="WW-Absatz-Standardschriftart111111111111111111111111111111111111111111111"/>
    <w:rsid w:val="00727C38"/>
  </w:style>
  <w:style w:type="character" w:customStyle="1" w:styleId="WW-Absatz-Standardschriftart1111111111111111111111111111111111111111111111">
    <w:name w:val="WW-Absatz-Standardschriftart1111111111111111111111111111111111111111111111"/>
    <w:rsid w:val="00727C38"/>
  </w:style>
  <w:style w:type="character" w:customStyle="1" w:styleId="WW-Absatz-Standardschriftart11111111111111111111111111111111111111111111111">
    <w:name w:val="WW-Absatz-Standardschriftart11111111111111111111111111111111111111111111111"/>
    <w:rsid w:val="00727C38"/>
  </w:style>
  <w:style w:type="character" w:customStyle="1" w:styleId="WW-Absatz-Standardschriftart111111111111111111111111111111111111111111111111">
    <w:name w:val="WW-Absatz-Standardschriftart111111111111111111111111111111111111111111111111"/>
    <w:rsid w:val="00727C38"/>
  </w:style>
  <w:style w:type="character" w:customStyle="1" w:styleId="afffffd">
    <w:name w:val="Символ нумерации"/>
    <w:rsid w:val="00727C38"/>
  </w:style>
  <w:style w:type="paragraph" w:customStyle="1" w:styleId="afffffe">
    <w:name w:val="Заголовок"/>
    <w:basedOn w:val="a4"/>
    <w:next w:val="ad"/>
    <w:rsid w:val="00727C3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4"/>
    <w:rsid w:val="00727C3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4"/>
    <w:rsid w:val="00727C3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4"/>
    <w:rsid w:val="00727C3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4"/>
    <w:rsid w:val="00727C3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4"/>
    <w:rsid w:val="00727C3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4"/>
    <w:rsid w:val="00727C3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Содержимое таблицы"/>
    <w:basedOn w:val="a4"/>
    <w:rsid w:val="00727C3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0">
    <w:name w:val="Заголовок таблицы"/>
    <w:basedOn w:val="affffff"/>
    <w:rsid w:val="00727C38"/>
    <w:pPr>
      <w:jc w:val="center"/>
    </w:pPr>
    <w:rPr>
      <w:b/>
      <w:bCs/>
    </w:rPr>
  </w:style>
  <w:style w:type="paragraph" w:customStyle="1" w:styleId="affffff1">
    <w:name w:val="Содержимое врезки"/>
    <w:basedOn w:val="ad"/>
    <w:rsid w:val="00727C38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727C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2">
    <w:name w:val="a"/>
    <w:basedOn w:val="a4"/>
    <w:rsid w:val="00727C3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4"/>
    <w:rsid w:val="00727C38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4"/>
    <w:rsid w:val="00727C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727C38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4"/>
    <w:rsid w:val="00727C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4"/>
    <w:rsid w:val="00727C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5"/>
    <w:rsid w:val="00727C38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4"/>
    <w:rsid w:val="00727C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4"/>
    <w:rsid w:val="00727C3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5"/>
    <w:uiPriority w:val="99"/>
    <w:locked/>
    <w:rsid w:val="00727C38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3">
    <w:name w:val="Мой стиль Знак Знак"/>
    <w:basedOn w:val="a4"/>
    <w:semiHidden/>
    <w:rsid w:val="00727C3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27C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4"/>
    <w:rsid w:val="00727C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4"/>
    <w:rsid w:val="00727C38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4"/>
    <w:rsid w:val="00727C3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4"/>
    <w:uiPriority w:val="99"/>
    <w:rsid w:val="00727C3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4"/>
    <w:rsid w:val="00727C38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4"/>
    <w:rsid w:val="00727C38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4"/>
    <w:rsid w:val="00727C3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4"/>
    <w:rsid w:val="00727C3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4"/>
    <w:rsid w:val="00727C38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4">
    <w:name w:val="Emphasis"/>
    <w:basedOn w:val="a5"/>
    <w:uiPriority w:val="20"/>
    <w:qFormat/>
    <w:rsid w:val="00727C38"/>
    <w:rPr>
      <w:i/>
      <w:iCs w:val="0"/>
    </w:rPr>
  </w:style>
  <w:style w:type="character" w:customStyle="1" w:styleId="text">
    <w:name w:val="text"/>
    <w:basedOn w:val="a5"/>
    <w:rsid w:val="00727C38"/>
  </w:style>
  <w:style w:type="paragraph" w:customStyle="1" w:styleId="affffff5">
    <w:name w:val="Основной текст ГД Знак Знак Знак"/>
    <w:basedOn w:val="afd"/>
    <w:link w:val="affffff6"/>
    <w:rsid w:val="00727C38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6">
    <w:name w:val="Основной текст ГД Знак Знак Знак Знак"/>
    <w:basedOn w:val="a5"/>
    <w:link w:val="affffff5"/>
    <w:rsid w:val="00727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7">
    <w:name w:val="Основной текст ГД Знак Знак"/>
    <w:basedOn w:val="afd"/>
    <w:rsid w:val="00727C38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27C38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27C38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4"/>
    <w:rsid w:val="00727C38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8">
    <w:name w:val="line number"/>
    <w:basedOn w:val="a5"/>
    <w:rsid w:val="00727C38"/>
  </w:style>
  <w:style w:type="paragraph" w:customStyle="1" w:styleId="oaenoniinee">
    <w:name w:val="oaeno niinee"/>
    <w:basedOn w:val="a4"/>
    <w:rsid w:val="00727C3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4"/>
    <w:rsid w:val="00727C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4"/>
    <w:rsid w:val="00727C3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4"/>
    <w:rsid w:val="00727C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4"/>
    <w:rsid w:val="00727C3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4"/>
    <w:rsid w:val="00727C3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4"/>
    <w:rsid w:val="00727C38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4"/>
    <w:rsid w:val="00727C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4"/>
    <w:rsid w:val="00727C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4"/>
    <w:rsid w:val="00727C3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727C38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27C38"/>
    <w:rPr>
      <w:rFonts w:ascii="Courier New" w:hAnsi="Courier New" w:cs="Courier New"/>
    </w:rPr>
  </w:style>
  <w:style w:type="character" w:customStyle="1" w:styleId="CommentTextChar">
    <w:name w:val="Comment Text Char"/>
    <w:basedOn w:val="a5"/>
    <w:semiHidden/>
    <w:locked/>
    <w:rsid w:val="00727C38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727C38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4"/>
    <w:rsid w:val="00727C38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4"/>
    <w:rsid w:val="00727C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9">
    <w:name w:val="Body Text First Indent"/>
    <w:basedOn w:val="ad"/>
    <w:link w:val="affffffa"/>
    <w:uiPriority w:val="99"/>
    <w:unhideWhenUsed/>
    <w:rsid w:val="00727C38"/>
    <w:pPr>
      <w:spacing w:after="200"/>
      <w:ind w:firstLine="360"/>
    </w:pPr>
  </w:style>
  <w:style w:type="character" w:customStyle="1" w:styleId="affffffa">
    <w:name w:val="Красная строка Знак"/>
    <w:basedOn w:val="ae"/>
    <w:link w:val="affffff9"/>
    <w:uiPriority w:val="99"/>
    <w:rsid w:val="00727C38"/>
  </w:style>
  <w:style w:type="paragraph" w:customStyle="1" w:styleId="65">
    <w:name w:val="Обычный (веб)6"/>
    <w:rsid w:val="00727C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727C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4"/>
    <w:rsid w:val="00727C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727C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727C38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4"/>
    <w:rsid w:val="00727C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727C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4"/>
    <w:rsid w:val="00727C3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b">
    <w:name w:val="Маркированный список Знак"/>
    <w:rsid w:val="00727C38"/>
    <w:rPr>
      <w:sz w:val="28"/>
      <w:lang w:val="ru-RU" w:eastAsia="ru-RU" w:bidi="ar-SA"/>
    </w:rPr>
  </w:style>
  <w:style w:type="paragraph" w:customStyle="1" w:styleId="Noeeu32">
    <w:name w:val="Noeeu32"/>
    <w:rsid w:val="00727C3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27C3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727C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d"/>
    <w:rsid w:val="00727C38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3"/>
    <w:autoRedefine/>
    <w:rsid w:val="00727C38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d"/>
    <w:rsid w:val="00727C38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d"/>
    <w:rsid w:val="00727C38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4"/>
    <w:rsid w:val="00727C38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4"/>
    <w:rsid w:val="00727C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4"/>
    <w:rsid w:val="00727C38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4"/>
    <w:uiPriority w:val="99"/>
    <w:rsid w:val="00727C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727C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4"/>
    <w:uiPriority w:val="99"/>
    <w:rsid w:val="00727C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727C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4"/>
    <w:rsid w:val="00727C38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72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727C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27C38"/>
    <w:rPr>
      <w:rFonts w:ascii="Symbol" w:hAnsi="Symbol"/>
    </w:rPr>
  </w:style>
  <w:style w:type="character" w:customStyle="1" w:styleId="WW8Num3z0">
    <w:name w:val="WW8Num3z0"/>
    <w:rsid w:val="00727C38"/>
    <w:rPr>
      <w:rFonts w:ascii="Symbol" w:hAnsi="Symbol"/>
    </w:rPr>
  </w:style>
  <w:style w:type="character" w:customStyle="1" w:styleId="WW8Num4z0">
    <w:name w:val="WW8Num4z0"/>
    <w:rsid w:val="00727C38"/>
    <w:rPr>
      <w:rFonts w:ascii="Symbol" w:hAnsi="Symbol"/>
    </w:rPr>
  </w:style>
  <w:style w:type="character" w:customStyle="1" w:styleId="WW8Num5z0">
    <w:name w:val="WW8Num5z0"/>
    <w:rsid w:val="00727C38"/>
    <w:rPr>
      <w:rFonts w:ascii="Symbol" w:hAnsi="Symbol"/>
    </w:rPr>
  </w:style>
  <w:style w:type="character" w:customStyle="1" w:styleId="WW8Num6z0">
    <w:name w:val="WW8Num6z0"/>
    <w:rsid w:val="00727C38"/>
    <w:rPr>
      <w:rFonts w:ascii="Symbol" w:hAnsi="Symbol"/>
    </w:rPr>
  </w:style>
  <w:style w:type="character" w:customStyle="1" w:styleId="WW8Num7z0">
    <w:name w:val="WW8Num7z0"/>
    <w:rsid w:val="00727C38"/>
    <w:rPr>
      <w:rFonts w:ascii="Symbol" w:hAnsi="Symbol"/>
    </w:rPr>
  </w:style>
  <w:style w:type="character" w:customStyle="1" w:styleId="WW8Num8z0">
    <w:name w:val="WW8Num8z0"/>
    <w:rsid w:val="00727C38"/>
    <w:rPr>
      <w:rFonts w:ascii="Symbol" w:hAnsi="Symbol"/>
    </w:rPr>
  </w:style>
  <w:style w:type="character" w:customStyle="1" w:styleId="WW8Num9z0">
    <w:name w:val="WW8Num9z0"/>
    <w:rsid w:val="00727C38"/>
    <w:rPr>
      <w:rFonts w:ascii="Symbol" w:hAnsi="Symbol"/>
    </w:rPr>
  </w:style>
  <w:style w:type="character" w:customStyle="1" w:styleId="affffffc">
    <w:name w:val="?????? ?????????"/>
    <w:rsid w:val="00727C38"/>
  </w:style>
  <w:style w:type="character" w:customStyle="1" w:styleId="affffffd">
    <w:name w:val="??????? ??????"/>
    <w:rsid w:val="00727C38"/>
    <w:rPr>
      <w:rFonts w:ascii="OpenSymbol" w:hAnsi="OpenSymbol"/>
    </w:rPr>
  </w:style>
  <w:style w:type="character" w:customStyle="1" w:styleId="affffffe">
    <w:name w:val="Маркеры списка"/>
    <w:rsid w:val="00727C38"/>
    <w:rPr>
      <w:rFonts w:ascii="OpenSymbol" w:eastAsia="OpenSymbol" w:hAnsi="OpenSymbol" w:cs="OpenSymbol"/>
    </w:rPr>
  </w:style>
  <w:style w:type="paragraph" w:customStyle="1" w:styleId="afffffff">
    <w:name w:val="?????????"/>
    <w:basedOn w:val="a4"/>
    <w:next w:val="ad"/>
    <w:rsid w:val="00727C3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4"/>
    <w:next w:val="ad"/>
    <w:rsid w:val="00727C3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0">
    <w:name w:val="????????"/>
    <w:basedOn w:val="a4"/>
    <w:rsid w:val="00727C3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4"/>
    <w:rsid w:val="00727C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4"/>
    <w:next w:val="ad"/>
    <w:rsid w:val="00727C3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4"/>
    <w:rsid w:val="00727C3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4"/>
    <w:rsid w:val="00727C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4"/>
    <w:rsid w:val="00727C3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4"/>
    <w:rsid w:val="00727C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4"/>
    <w:next w:val="ad"/>
    <w:rsid w:val="00727C3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4"/>
    <w:rsid w:val="00727C3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4"/>
    <w:rsid w:val="00727C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4"/>
    <w:next w:val="ad"/>
    <w:rsid w:val="00727C3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4"/>
    <w:rsid w:val="00727C3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4"/>
    <w:rsid w:val="00727C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4"/>
    <w:next w:val="ad"/>
    <w:rsid w:val="00727C3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4"/>
    <w:rsid w:val="00727C3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4"/>
    <w:rsid w:val="00727C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4"/>
    <w:next w:val="ad"/>
    <w:rsid w:val="00727C3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4"/>
    <w:rsid w:val="00727C3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4"/>
    <w:rsid w:val="00727C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4"/>
    <w:next w:val="ad"/>
    <w:rsid w:val="00727C3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4"/>
    <w:rsid w:val="00727C3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4"/>
    <w:rsid w:val="00727C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4"/>
    <w:next w:val="ad"/>
    <w:rsid w:val="00727C3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4"/>
    <w:rsid w:val="00727C3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4"/>
    <w:rsid w:val="00727C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4"/>
    <w:next w:val="ad"/>
    <w:rsid w:val="00727C3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4"/>
    <w:rsid w:val="00727C3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4"/>
    <w:rsid w:val="00727C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? ???????"/>
    <w:basedOn w:val="a4"/>
    <w:rsid w:val="00727C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4"/>
    <w:rsid w:val="00727C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2">
    <w:name w:val="????????? ???????"/>
    <w:basedOn w:val="WW-2"/>
    <w:rsid w:val="00727C38"/>
    <w:pPr>
      <w:jc w:val="center"/>
    </w:pPr>
    <w:rPr>
      <w:b/>
    </w:rPr>
  </w:style>
  <w:style w:type="paragraph" w:customStyle="1" w:styleId="WW-13">
    <w:name w:val="WW-?????????? ???????1"/>
    <w:basedOn w:val="a4"/>
    <w:rsid w:val="00727C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27C38"/>
    <w:pPr>
      <w:jc w:val="center"/>
    </w:pPr>
    <w:rPr>
      <w:b/>
    </w:rPr>
  </w:style>
  <w:style w:type="paragraph" w:customStyle="1" w:styleId="WW-120">
    <w:name w:val="WW-?????????? ???????12"/>
    <w:basedOn w:val="a4"/>
    <w:rsid w:val="00727C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27C38"/>
    <w:pPr>
      <w:jc w:val="center"/>
    </w:pPr>
    <w:rPr>
      <w:b/>
    </w:rPr>
  </w:style>
  <w:style w:type="paragraph" w:customStyle="1" w:styleId="WW-123">
    <w:name w:val="WW-?????????? ???????123"/>
    <w:basedOn w:val="a4"/>
    <w:rsid w:val="00727C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27C38"/>
    <w:pPr>
      <w:jc w:val="center"/>
    </w:pPr>
    <w:rPr>
      <w:b/>
    </w:rPr>
  </w:style>
  <w:style w:type="paragraph" w:customStyle="1" w:styleId="WW-1234">
    <w:name w:val="WW-?????????? ???????1234"/>
    <w:basedOn w:val="a4"/>
    <w:rsid w:val="00727C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27C38"/>
    <w:pPr>
      <w:jc w:val="center"/>
    </w:pPr>
    <w:rPr>
      <w:b/>
    </w:rPr>
  </w:style>
  <w:style w:type="paragraph" w:customStyle="1" w:styleId="WW-12345">
    <w:name w:val="WW-?????????? ???????12345"/>
    <w:basedOn w:val="a4"/>
    <w:rsid w:val="00727C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27C38"/>
    <w:pPr>
      <w:jc w:val="center"/>
    </w:pPr>
    <w:rPr>
      <w:b/>
    </w:rPr>
  </w:style>
  <w:style w:type="paragraph" w:customStyle="1" w:styleId="WW-123456">
    <w:name w:val="WW-?????????? ???????123456"/>
    <w:basedOn w:val="a4"/>
    <w:rsid w:val="00727C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27C38"/>
    <w:pPr>
      <w:jc w:val="center"/>
    </w:pPr>
    <w:rPr>
      <w:b/>
    </w:rPr>
  </w:style>
  <w:style w:type="paragraph" w:customStyle="1" w:styleId="WW-1234567">
    <w:name w:val="WW-?????????? ???????1234567"/>
    <w:basedOn w:val="a4"/>
    <w:rsid w:val="00727C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27C38"/>
    <w:pPr>
      <w:jc w:val="center"/>
    </w:pPr>
    <w:rPr>
      <w:b/>
    </w:rPr>
  </w:style>
  <w:style w:type="paragraph" w:customStyle="1" w:styleId="WW-12345678">
    <w:name w:val="WW-?????????? ???????12345678"/>
    <w:basedOn w:val="a4"/>
    <w:rsid w:val="00727C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27C38"/>
    <w:pPr>
      <w:jc w:val="center"/>
    </w:pPr>
    <w:rPr>
      <w:b/>
    </w:rPr>
  </w:style>
  <w:style w:type="paragraph" w:customStyle="1" w:styleId="WW-123456789">
    <w:name w:val="WW-?????????? ???????123456789"/>
    <w:basedOn w:val="a4"/>
    <w:rsid w:val="00727C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27C38"/>
    <w:pPr>
      <w:jc w:val="center"/>
    </w:pPr>
    <w:rPr>
      <w:b/>
    </w:rPr>
  </w:style>
  <w:style w:type="paragraph" w:customStyle="1" w:styleId="56">
    <w:name w:val="Абзац списка5"/>
    <w:basedOn w:val="a4"/>
    <w:rsid w:val="00727C3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4"/>
    <w:rsid w:val="00727C3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727C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4"/>
    <w:uiPriority w:val="99"/>
    <w:rsid w:val="00727C38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27C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27C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0">
    <w:name w:val="Без интервала Знак"/>
    <w:basedOn w:val="a5"/>
    <w:link w:val="af"/>
    <w:uiPriority w:val="1"/>
    <w:rsid w:val="00727C38"/>
    <w:rPr>
      <w:rFonts w:ascii="Calibri" w:eastAsia="Calibri" w:hAnsi="Calibri" w:cs="Times New Roman"/>
    </w:rPr>
  </w:style>
  <w:style w:type="paragraph" w:customStyle="1" w:styleId="150">
    <w:name w:val="Обычный (веб)15"/>
    <w:rsid w:val="00727C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27C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27C38"/>
    <w:rPr>
      <w:color w:val="0000FF"/>
      <w:u w:val="single"/>
    </w:rPr>
  </w:style>
  <w:style w:type="paragraph" w:customStyle="1" w:styleId="160">
    <w:name w:val="Обычный (веб)16"/>
    <w:rsid w:val="00727C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3">
    <w:name w:val="Знак Знак Знак Знак"/>
    <w:basedOn w:val="a4"/>
    <w:rsid w:val="00727C3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">
    <w:name w:val="Основной текст_"/>
    <w:basedOn w:val="a5"/>
    <w:link w:val="1e"/>
    <w:rsid w:val="00727C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4">
    <w:name w:val="Основной текст + Полужирный"/>
    <w:basedOn w:val="afff"/>
    <w:rsid w:val="00727C38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f"/>
    <w:rsid w:val="00727C38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4"/>
    <w:uiPriority w:val="99"/>
    <w:rsid w:val="00727C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4"/>
    <w:uiPriority w:val="99"/>
    <w:rsid w:val="00727C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27C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27C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27C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5">
    <w:name w:val="Подпись к таблице_"/>
    <w:basedOn w:val="a5"/>
    <w:link w:val="afffffff6"/>
    <w:uiPriority w:val="99"/>
    <w:locked/>
    <w:rsid w:val="00727C38"/>
    <w:rPr>
      <w:sz w:val="21"/>
      <w:szCs w:val="21"/>
      <w:shd w:val="clear" w:color="auto" w:fill="FFFFFF"/>
    </w:rPr>
  </w:style>
  <w:style w:type="paragraph" w:customStyle="1" w:styleId="afffffff6">
    <w:name w:val="Подпись к таблице"/>
    <w:basedOn w:val="a4"/>
    <w:link w:val="afffffff5"/>
    <w:uiPriority w:val="99"/>
    <w:rsid w:val="00727C38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27C38"/>
    <w:rPr>
      <w:b/>
      <w:sz w:val="22"/>
    </w:rPr>
  </w:style>
  <w:style w:type="paragraph" w:customStyle="1" w:styleId="200">
    <w:name w:val="Обычный (веб)20"/>
    <w:rsid w:val="00727C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727C38"/>
    <w:rPr>
      <w:color w:val="000000"/>
      <w:sz w:val="22"/>
    </w:rPr>
  </w:style>
  <w:style w:type="numbering" w:customStyle="1" w:styleId="3f1">
    <w:name w:val="Нет списка3"/>
    <w:next w:val="a7"/>
    <w:uiPriority w:val="99"/>
    <w:semiHidden/>
    <w:rsid w:val="00727C38"/>
  </w:style>
  <w:style w:type="table" w:customStyle="1" w:styleId="3f2">
    <w:name w:val="Сетка таблицы3"/>
    <w:basedOn w:val="a6"/>
    <w:next w:val="aa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4"/>
    <w:rsid w:val="00727C38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6"/>
    <w:next w:val="aa"/>
    <w:locked/>
    <w:rsid w:val="00727C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6"/>
    <w:next w:val="aa"/>
    <w:uiPriority w:val="59"/>
    <w:rsid w:val="00727C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6"/>
    <w:next w:val="aa"/>
    <w:uiPriority w:val="59"/>
    <w:rsid w:val="00727C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6"/>
    <w:next w:val="aa"/>
    <w:uiPriority w:val="99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727C38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6"/>
    <w:next w:val="aa"/>
    <w:locked/>
    <w:rsid w:val="00727C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6"/>
    <w:next w:val="aa"/>
    <w:uiPriority w:val="59"/>
    <w:rsid w:val="00727C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7"/>
    <w:semiHidden/>
    <w:rsid w:val="00727C38"/>
  </w:style>
  <w:style w:type="paragraph" w:customStyle="1" w:styleId="title">
    <w:name w:val="title"/>
    <w:basedOn w:val="a4"/>
    <w:rsid w:val="00727C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4"/>
    <w:rsid w:val="00727C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4"/>
    <w:rsid w:val="00727C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4"/>
    <w:rsid w:val="00727C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4"/>
    <w:rsid w:val="00727C3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727C38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727C38"/>
    <w:rPr>
      <w:rFonts w:cs="Calibri"/>
      <w:lang w:eastAsia="en-US"/>
    </w:rPr>
  </w:style>
  <w:style w:type="paragraph" w:styleId="HTML">
    <w:name w:val="HTML Preformatted"/>
    <w:basedOn w:val="a4"/>
    <w:link w:val="HTML0"/>
    <w:uiPriority w:val="99"/>
    <w:rsid w:val="0072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rsid w:val="00727C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727C38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6"/>
    <w:next w:val="aa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6"/>
    <w:next w:val="aa"/>
    <w:locked/>
    <w:rsid w:val="00727C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7"/>
    <w:semiHidden/>
    <w:rsid w:val="00727C38"/>
  </w:style>
  <w:style w:type="table" w:customStyle="1" w:styleId="122">
    <w:name w:val="Сетка таблицы12"/>
    <w:basedOn w:val="a6"/>
    <w:next w:val="aa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727C38"/>
    <w:rPr>
      <w:rFonts w:ascii="Wingdings" w:hAnsi="Wingdings"/>
    </w:rPr>
  </w:style>
  <w:style w:type="table" w:customStyle="1" w:styleId="131">
    <w:name w:val="Сетка таблицы13"/>
    <w:basedOn w:val="a6"/>
    <w:next w:val="aa"/>
    <w:uiPriority w:val="59"/>
    <w:rsid w:val="00727C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6"/>
    <w:next w:val="aa"/>
    <w:uiPriority w:val="59"/>
    <w:rsid w:val="00727C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7"/>
    <w:semiHidden/>
    <w:rsid w:val="00727C38"/>
  </w:style>
  <w:style w:type="character" w:customStyle="1" w:styleId="ei">
    <w:name w:val="ei"/>
    <w:basedOn w:val="a5"/>
    <w:rsid w:val="00727C38"/>
  </w:style>
  <w:style w:type="character" w:customStyle="1" w:styleId="apple-converted-space">
    <w:name w:val="apple-converted-space"/>
    <w:basedOn w:val="a5"/>
    <w:rsid w:val="00727C38"/>
  </w:style>
  <w:style w:type="paragraph" w:customStyle="1" w:styleId="2fc">
    <w:name w:val="Основной текст2"/>
    <w:basedOn w:val="a4"/>
    <w:rsid w:val="00727C38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5"/>
    <w:link w:val="1ff4"/>
    <w:rsid w:val="00727C38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4"/>
    <w:link w:val="1ff3"/>
    <w:rsid w:val="00727C38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5"/>
    <w:link w:val="5b"/>
    <w:rsid w:val="00727C38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4"/>
    <w:link w:val="5a"/>
    <w:rsid w:val="00727C38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7"/>
    <w:semiHidden/>
    <w:rsid w:val="00727C38"/>
  </w:style>
  <w:style w:type="table" w:customStyle="1" w:styleId="151">
    <w:name w:val="Сетка таблицы15"/>
    <w:basedOn w:val="a6"/>
    <w:next w:val="aa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7"/>
    <w:uiPriority w:val="99"/>
    <w:semiHidden/>
    <w:rsid w:val="00727C38"/>
  </w:style>
  <w:style w:type="table" w:customStyle="1" w:styleId="161">
    <w:name w:val="Сетка таблицы16"/>
    <w:basedOn w:val="a6"/>
    <w:next w:val="aa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27C3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4"/>
    <w:uiPriority w:val="1"/>
    <w:qFormat/>
    <w:rsid w:val="00727C38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4"/>
    <w:uiPriority w:val="1"/>
    <w:qFormat/>
    <w:rsid w:val="00727C38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7"/>
    <w:uiPriority w:val="99"/>
    <w:semiHidden/>
    <w:rsid w:val="00727C38"/>
  </w:style>
  <w:style w:type="table" w:customStyle="1" w:styleId="171">
    <w:name w:val="Сетка таблицы17"/>
    <w:basedOn w:val="a6"/>
    <w:next w:val="aa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7"/>
    <w:uiPriority w:val="99"/>
    <w:semiHidden/>
    <w:unhideWhenUsed/>
    <w:rsid w:val="00727C38"/>
  </w:style>
  <w:style w:type="character" w:customStyle="1" w:styleId="blk">
    <w:name w:val="blk"/>
    <w:basedOn w:val="a5"/>
    <w:rsid w:val="00727C38"/>
  </w:style>
  <w:style w:type="character" w:styleId="afffffff7">
    <w:name w:val="endnote reference"/>
    <w:uiPriority w:val="99"/>
    <w:unhideWhenUsed/>
    <w:rsid w:val="00727C38"/>
    <w:rPr>
      <w:vertAlign w:val="superscript"/>
    </w:rPr>
  </w:style>
  <w:style w:type="character" w:customStyle="1" w:styleId="affffb">
    <w:name w:val="Абзац списка Знак"/>
    <w:aliases w:val="ТЗ список Знак,Абзац списка нумерованный Знак"/>
    <w:link w:val="affffa"/>
    <w:qFormat/>
    <w:locked/>
    <w:rsid w:val="00727C38"/>
    <w:rPr>
      <w:rFonts w:ascii="Calibri" w:eastAsia="Calibri" w:hAnsi="Calibri" w:cs="Times New Roman"/>
    </w:rPr>
  </w:style>
  <w:style w:type="numbering" w:customStyle="1" w:styleId="117">
    <w:name w:val="Нет списка11"/>
    <w:next w:val="a7"/>
    <w:uiPriority w:val="99"/>
    <w:semiHidden/>
    <w:unhideWhenUsed/>
    <w:rsid w:val="00727C38"/>
  </w:style>
  <w:style w:type="character" w:customStyle="1" w:styleId="5Exact">
    <w:name w:val="Основной текст (5) Exact"/>
    <w:basedOn w:val="a5"/>
    <w:rsid w:val="00727C38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5"/>
    <w:uiPriority w:val="99"/>
    <w:semiHidden/>
    <w:rsid w:val="00727C3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7"/>
    <w:semiHidden/>
    <w:rsid w:val="00727C38"/>
  </w:style>
  <w:style w:type="table" w:customStyle="1" w:styleId="181">
    <w:name w:val="Сетка таблицы18"/>
    <w:basedOn w:val="a6"/>
    <w:next w:val="aa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6"/>
    <w:next w:val="aa"/>
    <w:uiPriority w:val="99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6"/>
    <w:next w:val="aa"/>
    <w:uiPriority w:val="59"/>
    <w:rsid w:val="00727C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7"/>
    <w:semiHidden/>
    <w:rsid w:val="00727C38"/>
  </w:style>
  <w:style w:type="paragraph" w:customStyle="1" w:styleId="142">
    <w:name w:val="Знак14"/>
    <w:basedOn w:val="a4"/>
    <w:uiPriority w:val="99"/>
    <w:rsid w:val="00727C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4"/>
    <w:rsid w:val="00727C3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7"/>
    <w:semiHidden/>
    <w:rsid w:val="00727C38"/>
  </w:style>
  <w:style w:type="paragraph" w:customStyle="1" w:styleId="1ff6">
    <w:name w:val="Текст1"/>
    <w:basedOn w:val="a4"/>
    <w:rsid w:val="00727C38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6"/>
    <w:next w:val="aa"/>
    <w:rsid w:val="00727C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7"/>
    <w:uiPriority w:val="99"/>
    <w:semiHidden/>
    <w:rsid w:val="00727C38"/>
  </w:style>
  <w:style w:type="table" w:customStyle="1" w:styleId="222">
    <w:name w:val="Сетка таблицы22"/>
    <w:basedOn w:val="a6"/>
    <w:next w:val="aa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7"/>
    <w:semiHidden/>
    <w:rsid w:val="00727C38"/>
  </w:style>
  <w:style w:type="table" w:customStyle="1" w:styleId="232">
    <w:name w:val="Сетка таблицы23"/>
    <w:basedOn w:val="a6"/>
    <w:next w:val="aa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7"/>
    <w:uiPriority w:val="99"/>
    <w:semiHidden/>
    <w:unhideWhenUsed/>
    <w:rsid w:val="00727C38"/>
  </w:style>
  <w:style w:type="paragraph" w:customStyle="1" w:styleId="3f4">
    <w:name w:val="Знак Знак3 Знак Знак"/>
    <w:basedOn w:val="a4"/>
    <w:uiPriority w:val="99"/>
    <w:rsid w:val="00727C3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6"/>
    <w:next w:val="aa"/>
    <w:uiPriority w:val="99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e"/>
    <w:rsid w:val="00727C38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7"/>
    <w:uiPriority w:val="99"/>
    <w:semiHidden/>
    <w:unhideWhenUsed/>
    <w:rsid w:val="00727C38"/>
  </w:style>
  <w:style w:type="character" w:customStyle="1" w:styleId="WW8Num1z0">
    <w:name w:val="WW8Num1z0"/>
    <w:rsid w:val="00727C38"/>
    <w:rPr>
      <w:rFonts w:ascii="Symbol" w:hAnsi="Symbol" w:cs="OpenSymbol"/>
    </w:rPr>
  </w:style>
  <w:style w:type="character" w:customStyle="1" w:styleId="3f5">
    <w:name w:val="Основной шрифт абзаца3"/>
    <w:rsid w:val="00727C38"/>
  </w:style>
  <w:style w:type="paragraph" w:customStyle="1" w:styleId="215">
    <w:name w:val="Обычный (веб)21"/>
    <w:rsid w:val="00727C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4"/>
    <w:rsid w:val="00727C3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6"/>
    <w:next w:val="aa"/>
    <w:uiPriority w:val="59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7"/>
    <w:semiHidden/>
    <w:rsid w:val="00727C38"/>
  </w:style>
  <w:style w:type="table" w:customStyle="1" w:styleId="260">
    <w:name w:val="Сетка таблицы26"/>
    <w:basedOn w:val="a6"/>
    <w:next w:val="aa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f"/>
    <w:rsid w:val="00727C3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4"/>
    <w:rsid w:val="00727C38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6"/>
    <w:next w:val="aa"/>
    <w:uiPriority w:val="59"/>
    <w:rsid w:val="00727C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6"/>
    <w:next w:val="aa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7"/>
    <w:semiHidden/>
    <w:rsid w:val="00727C38"/>
  </w:style>
  <w:style w:type="paragraph" w:customStyle="1" w:styleId="88">
    <w:name w:val="Абзац списка8"/>
    <w:basedOn w:val="a4"/>
    <w:rsid w:val="00727C3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6"/>
    <w:next w:val="aa"/>
    <w:rsid w:val="00727C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4"/>
    <w:rsid w:val="00727C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6"/>
    <w:next w:val="aa"/>
    <w:uiPriority w:val="59"/>
    <w:rsid w:val="00727C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7"/>
    <w:semiHidden/>
    <w:rsid w:val="00727C38"/>
  </w:style>
  <w:style w:type="table" w:customStyle="1" w:styleId="312">
    <w:name w:val="Сетка таблицы31"/>
    <w:basedOn w:val="a6"/>
    <w:next w:val="aa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8">
    <w:name w:val="Стиль По центру"/>
    <w:basedOn w:val="a4"/>
    <w:rsid w:val="00727C3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7"/>
    <w:uiPriority w:val="99"/>
    <w:semiHidden/>
    <w:unhideWhenUsed/>
    <w:rsid w:val="00727C38"/>
  </w:style>
  <w:style w:type="table" w:customStyle="1" w:styleId="321">
    <w:name w:val="Сетка таблицы32"/>
    <w:basedOn w:val="a6"/>
    <w:next w:val="aa"/>
    <w:uiPriority w:val="99"/>
    <w:rsid w:val="00727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6"/>
    <w:next w:val="aa"/>
    <w:uiPriority w:val="39"/>
    <w:rsid w:val="00727C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7"/>
    <w:uiPriority w:val="99"/>
    <w:semiHidden/>
    <w:unhideWhenUsed/>
    <w:rsid w:val="00727C38"/>
  </w:style>
  <w:style w:type="character" w:customStyle="1" w:styleId="1ff8">
    <w:name w:val="Подзаголовок Знак1"/>
    <w:uiPriority w:val="11"/>
    <w:rsid w:val="00727C38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4"/>
    <w:rsid w:val="00727C3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6"/>
    <w:next w:val="aa"/>
    <w:uiPriority w:val="59"/>
    <w:rsid w:val="00727C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27C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6"/>
    <w:next w:val="aa"/>
    <w:uiPriority w:val="59"/>
    <w:rsid w:val="00727C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4"/>
    <w:rsid w:val="00727C3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6"/>
    <w:next w:val="aa"/>
    <w:uiPriority w:val="59"/>
    <w:rsid w:val="00727C38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6"/>
    <w:next w:val="aa"/>
    <w:uiPriority w:val="99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7"/>
    <w:uiPriority w:val="99"/>
    <w:semiHidden/>
    <w:unhideWhenUsed/>
    <w:rsid w:val="00727C38"/>
  </w:style>
  <w:style w:type="numbering" w:customStyle="1" w:styleId="252">
    <w:name w:val="Нет списка25"/>
    <w:next w:val="a7"/>
    <w:semiHidden/>
    <w:rsid w:val="00727C38"/>
  </w:style>
  <w:style w:type="table" w:customStyle="1" w:styleId="380">
    <w:name w:val="Сетка таблицы38"/>
    <w:basedOn w:val="a6"/>
    <w:next w:val="aa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4"/>
    <w:rsid w:val="00727C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4"/>
    <w:rsid w:val="00727C38"/>
    <w:pPr>
      <w:ind w:left="720"/>
    </w:pPr>
    <w:rPr>
      <w:rFonts w:eastAsia="Times New Roman"/>
    </w:rPr>
  </w:style>
  <w:style w:type="paragraph" w:customStyle="1" w:styleId="afffffff9">
    <w:name w:val="Программы"/>
    <w:basedOn w:val="a4"/>
    <w:rsid w:val="00727C3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727C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6"/>
    <w:next w:val="aa"/>
    <w:uiPriority w:val="59"/>
    <w:rsid w:val="00727C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7"/>
    <w:uiPriority w:val="99"/>
    <w:semiHidden/>
    <w:unhideWhenUsed/>
    <w:rsid w:val="00727C38"/>
  </w:style>
  <w:style w:type="numbering" w:customStyle="1" w:styleId="271">
    <w:name w:val="Нет списка27"/>
    <w:next w:val="a7"/>
    <w:uiPriority w:val="99"/>
    <w:semiHidden/>
    <w:unhideWhenUsed/>
    <w:rsid w:val="00727C38"/>
  </w:style>
  <w:style w:type="numbering" w:customStyle="1" w:styleId="281">
    <w:name w:val="Нет списка28"/>
    <w:next w:val="a7"/>
    <w:uiPriority w:val="99"/>
    <w:semiHidden/>
    <w:unhideWhenUsed/>
    <w:rsid w:val="00727C38"/>
  </w:style>
  <w:style w:type="paragraph" w:customStyle="1" w:styleId="Style3">
    <w:name w:val="Style3"/>
    <w:basedOn w:val="a4"/>
    <w:uiPriority w:val="99"/>
    <w:rsid w:val="00727C38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4"/>
    <w:uiPriority w:val="99"/>
    <w:rsid w:val="00727C38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4"/>
    <w:uiPriority w:val="99"/>
    <w:rsid w:val="00727C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5"/>
    <w:uiPriority w:val="99"/>
    <w:rsid w:val="00727C38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4"/>
    <w:uiPriority w:val="99"/>
    <w:rsid w:val="00727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4"/>
    <w:uiPriority w:val="99"/>
    <w:rsid w:val="00727C3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4"/>
    <w:uiPriority w:val="99"/>
    <w:rsid w:val="00727C3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4"/>
    <w:uiPriority w:val="99"/>
    <w:rsid w:val="00727C3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4"/>
    <w:uiPriority w:val="99"/>
    <w:rsid w:val="00727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4"/>
    <w:uiPriority w:val="99"/>
    <w:rsid w:val="00727C38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4"/>
    <w:uiPriority w:val="99"/>
    <w:rsid w:val="00727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4"/>
    <w:uiPriority w:val="99"/>
    <w:rsid w:val="00727C38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4"/>
    <w:uiPriority w:val="99"/>
    <w:rsid w:val="00727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4"/>
    <w:uiPriority w:val="99"/>
    <w:rsid w:val="00727C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4"/>
    <w:uiPriority w:val="99"/>
    <w:rsid w:val="00727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4"/>
    <w:uiPriority w:val="99"/>
    <w:rsid w:val="00727C38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5"/>
    <w:uiPriority w:val="99"/>
    <w:rsid w:val="00727C38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5"/>
    <w:uiPriority w:val="99"/>
    <w:rsid w:val="00727C38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5"/>
    <w:uiPriority w:val="99"/>
    <w:rsid w:val="00727C38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5"/>
    <w:uiPriority w:val="99"/>
    <w:rsid w:val="00727C38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5"/>
    <w:uiPriority w:val="99"/>
    <w:rsid w:val="00727C38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5"/>
    <w:uiPriority w:val="99"/>
    <w:rsid w:val="00727C3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5"/>
    <w:uiPriority w:val="99"/>
    <w:rsid w:val="00727C3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5"/>
    <w:uiPriority w:val="99"/>
    <w:rsid w:val="00727C3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5"/>
    <w:uiPriority w:val="99"/>
    <w:rsid w:val="00727C38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6"/>
    <w:next w:val="aa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f"/>
    <w:rsid w:val="00727C38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1">
    <w:name w:val="Пункт_пост"/>
    <w:basedOn w:val="a4"/>
    <w:rsid w:val="00727C38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6"/>
    <w:next w:val="aa"/>
    <w:uiPriority w:val="59"/>
    <w:rsid w:val="00727C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727C38"/>
  </w:style>
  <w:style w:type="numbering" w:customStyle="1" w:styleId="291">
    <w:name w:val="Нет списка29"/>
    <w:next w:val="a7"/>
    <w:uiPriority w:val="99"/>
    <w:semiHidden/>
    <w:unhideWhenUsed/>
    <w:rsid w:val="00727C38"/>
  </w:style>
  <w:style w:type="table" w:customStyle="1" w:styleId="420">
    <w:name w:val="Сетка таблицы42"/>
    <w:basedOn w:val="a6"/>
    <w:next w:val="aa"/>
    <w:uiPriority w:val="59"/>
    <w:rsid w:val="00727C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5"/>
    <w:uiPriority w:val="99"/>
    <w:locked/>
    <w:rsid w:val="00727C38"/>
    <w:rPr>
      <w:sz w:val="24"/>
      <w:szCs w:val="24"/>
    </w:rPr>
  </w:style>
  <w:style w:type="character" w:customStyle="1" w:styleId="313">
    <w:name w:val="Основной текст с отступом 3 Знак1"/>
    <w:basedOn w:val="a5"/>
    <w:locked/>
    <w:rsid w:val="00727C38"/>
    <w:rPr>
      <w:sz w:val="28"/>
      <w:szCs w:val="24"/>
    </w:rPr>
  </w:style>
  <w:style w:type="numbering" w:customStyle="1" w:styleId="301">
    <w:name w:val="Нет списка30"/>
    <w:next w:val="a7"/>
    <w:uiPriority w:val="99"/>
    <w:semiHidden/>
    <w:unhideWhenUsed/>
    <w:rsid w:val="00727C38"/>
  </w:style>
  <w:style w:type="table" w:customStyle="1" w:styleId="430">
    <w:name w:val="Сетка таблицы43"/>
    <w:basedOn w:val="a6"/>
    <w:next w:val="aa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7"/>
    <w:uiPriority w:val="99"/>
    <w:semiHidden/>
    <w:unhideWhenUsed/>
    <w:rsid w:val="00727C38"/>
  </w:style>
  <w:style w:type="numbering" w:customStyle="1" w:styleId="322">
    <w:name w:val="Нет списка32"/>
    <w:next w:val="a7"/>
    <w:uiPriority w:val="99"/>
    <w:semiHidden/>
    <w:unhideWhenUsed/>
    <w:rsid w:val="00727C38"/>
  </w:style>
  <w:style w:type="numbering" w:customStyle="1" w:styleId="331">
    <w:name w:val="Нет списка33"/>
    <w:next w:val="a7"/>
    <w:uiPriority w:val="99"/>
    <w:semiHidden/>
    <w:unhideWhenUsed/>
    <w:rsid w:val="00727C38"/>
  </w:style>
  <w:style w:type="table" w:customStyle="1" w:styleId="440">
    <w:name w:val="Сетка таблицы44"/>
    <w:basedOn w:val="a6"/>
    <w:next w:val="aa"/>
    <w:uiPriority w:val="59"/>
    <w:rsid w:val="00727C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7"/>
    <w:semiHidden/>
    <w:rsid w:val="00727C38"/>
  </w:style>
  <w:style w:type="numbering" w:customStyle="1" w:styleId="351">
    <w:name w:val="Нет списка35"/>
    <w:next w:val="a7"/>
    <w:semiHidden/>
    <w:rsid w:val="00727C38"/>
  </w:style>
  <w:style w:type="paragraph" w:customStyle="1" w:styleId="afffffffa">
    <w:name w:val="Знак Знак Знак"/>
    <w:basedOn w:val="a4"/>
    <w:rsid w:val="00727C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6"/>
    <w:next w:val="aa"/>
    <w:uiPriority w:val="99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f"/>
    <w:rsid w:val="00727C38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6"/>
    <w:next w:val="aa"/>
    <w:uiPriority w:val="59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6"/>
    <w:next w:val="aa"/>
    <w:uiPriority w:val="59"/>
    <w:rsid w:val="00727C3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6"/>
    <w:next w:val="aa"/>
    <w:locked/>
    <w:rsid w:val="00727C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6"/>
    <w:next w:val="aa"/>
    <w:uiPriority w:val="59"/>
    <w:rsid w:val="00727C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6"/>
    <w:next w:val="aa"/>
    <w:uiPriority w:val="59"/>
    <w:rsid w:val="00727C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6"/>
    <w:next w:val="aa"/>
    <w:uiPriority w:val="59"/>
    <w:rsid w:val="00727C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6"/>
    <w:next w:val="aa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5"/>
    <w:rsid w:val="00727C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727C38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727C38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5"/>
    <w:link w:val="3f8"/>
    <w:rsid w:val="00727C3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727C38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4"/>
    <w:link w:val="3f7"/>
    <w:rsid w:val="00727C38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6"/>
    <w:next w:val="aa"/>
    <w:uiPriority w:val="59"/>
    <w:rsid w:val="00727C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6"/>
    <w:next w:val="aa"/>
    <w:uiPriority w:val="59"/>
    <w:rsid w:val="00727C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6"/>
    <w:next w:val="aa"/>
    <w:uiPriority w:val="59"/>
    <w:rsid w:val="00727C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6"/>
    <w:next w:val="aa"/>
    <w:uiPriority w:val="39"/>
    <w:rsid w:val="00727C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7"/>
    <w:uiPriority w:val="99"/>
    <w:semiHidden/>
    <w:rsid w:val="00727C38"/>
  </w:style>
  <w:style w:type="table" w:customStyle="1" w:styleId="570">
    <w:name w:val="Сетка таблицы57"/>
    <w:basedOn w:val="a6"/>
    <w:next w:val="aa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b">
    <w:name w:val="Intense Emphasis"/>
    <w:uiPriority w:val="21"/>
    <w:qFormat/>
    <w:rsid w:val="00727C38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f"/>
    <w:rsid w:val="00727C3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4"/>
    <w:rsid w:val="00727C38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c">
    <w:name w:val="Колонтитул"/>
    <w:basedOn w:val="a5"/>
    <w:rsid w:val="00727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6"/>
    <w:next w:val="aa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6"/>
    <w:next w:val="aa"/>
    <w:uiPriority w:val="59"/>
    <w:rsid w:val="00727C3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6"/>
    <w:next w:val="aa"/>
    <w:uiPriority w:val="59"/>
    <w:rsid w:val="00727C3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7"/>
    <w:uiPriority w:val="99"/>
    <w:semiHidden/>
    <w:rsid w:val="00727C38"/>
  </w:style>
  <w:style w:type="table" w:customStyle="1" w:styleId="610">
    <w:name w:val="Сетка таблицы61"/>
    <w:basedOn w:val="a6"/>
    <w:next w:val="aa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727C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7"/>
    <w:uiPriority w:val="99"/>
    <w:semiHidden/>
    <w:rsid w:val="00727C38"/>
  </w:style>
  <w:style w:type="table" w:customStyle="1" w:styleId="620">
    <w:name w:val="Сетка таблицы62"/>
    <w:basedOn w:val="a6"/>
    <w:next w:val="aa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7"/>
    <w:uiPriority w:val="99"/>
    <w:semiHidden/>
    <w:unhideWhenUsed/>
    <w:rsid w:val="00727C38"/>
  </w:style>
  <w:style w:type="numbering" w:customStyle="1" w:styleId="401">
    <w:name w:val="Нет списка40"/>
    <w:next w:val="a7"/>
    <w:uiPriority w:val="99"/>
    <w:semiHidden/>
    <w:unhideWhenUsed/>
    <w:rsid w:val="00727C38"/>
  </w:style>
  <w:style w:type="paragraph" w:customStyle="1" w:styleId="msonormal0">
    <w:name w:val="msonormal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6"/>
    <w:next w:val="aa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4"/>
    <w:rsid w:val="00727C38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6">
    <w:name w:val="Font Style16"/>
    <w:rsid w:val="00727C38"/>
    <w:rPr>
      <w:rFonts w:ascii="Times New Roman" w:hAnsi="Times New Roman"/>
      <w:sz w:val="26"/>
    </w:rPr>
  </w:style>
  <w:style w:type="table" w:customStyle="1" w:styleId="640">
    <w:name w:val="Сетка таблицы64"/>
    <w:basedOn w:val="a6"/>
    <w:next w:val="aa"/>
    <w:uiPriority w:val="59"/>
    <w:rsid w:val="00727C3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бычный (веб) Знак"/>
    <w:aliases w:val="Обычный (Web)1 Знак,Обычный (Web) Знак"/>
    <w:link w:val="af5"/>
    <w:uiPriority w:val="99"/>
    <w:locked/>
    <w:rsid w:val="00727C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50">
    <w:name w:val="Сетка таблицы65"/>
    <w:basedOn w:val="a6"/>
    <w:next w:val="aa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6"/>
    <w:next w:val="aa"/>
    <w:uiPriority w:val="59"/>
    <w:rsid w:val="00727C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727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table" w:customStyle="1" w:styleId="670">
    <w:name w:val="Сетка таблицы67"/>
    <w:basedOn w:val="a6"/>
    <w:next w:val="aa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6"/>
    <w:next w:val="aa"/>
    <w:locked/>
    <w:rsid w:val="00727C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6"/>
    <w:next w:val="aa"/>
    <w:uiPriority w:val="59"/>
    <w:rsid w:val="00727C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6"/>
    <w:next w:val="aa"/>
    <w:uiPriority w:val="59"/>
    <w:rsid w:val="00727C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6"/>
    <w:next w:val="aa"/>
    <w:uiPriority w:val="59"/>
    <w:rsid w:val="00727C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6"/>
    <w:next w:val="aa"/>
    <w:uiPriority w:val="59"/>
    <w:rsid w:val="00727C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6"/>
    <w:next w:val="aa"/>
    <w:rsid w:val="00727C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6"/>
    <w:next w:val="aa"/>
    <w:rsid w:val="00727C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6"/>
    <w:next w:val="aa"/>
    <w:uiPriority w:val="39"/>
    <w:rsid w:val="00727C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Сетка таблицы76"/>
    <w:basedOn w:val="a6"/>
    <w:next w:val="aa"/>
    <w:uiPriority w:val="59"/>
    <w:rsid w:val="00727C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7"/>
    <w:uiPriority w:val="99"/>
    <w:semiHidden/>
    <w:unhideWhenUsed/>
    <w:rsid w:val="00727C38"/>
  </w:style>
  <w:style w:type="paragraph" w:customStyle="1" w:styleId="ConsPlusTitlePage">
    <w:name w:val="ConsPlusTitlePage"/>
    <w:rsid w:val="00727C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770">
    <w:name w:val="Сетка таблицы77"/>
    <w:basedOn w:val="a6"/>
    <w:next w:val="aa"/>
    <w:uiPriority w:val="59"/>
    <w:rsid w:val="00727C3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d">
    <w:name w:val="TOC Heading"/>
    <w:basedOn w:val="12"/>
    <w:next w:val="a4"/>
    <w:uiPriority w:val="99"/>
    <w:qFormat/>
    <w:rsid w:val="00727C38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table" w:customStyle="1" w:styleId="780">
    <w:name w:val="Сетка таблицы78"/>
    <w:basedOn w:val="a6"/>
    <w:next w:val="aa"/>
    <w:uiPriority w:val="59"/>
    <w:rsid w:val="00727C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6"/>
    <w:next w:val="aa"/>
    <w:uiPriority w:val="59"/>
    <w:rsid w:val="00727C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7"/>
    <w:uiPriority w:val="99"/>
    <w:semiHidden/>
    <w:unhideWhenUsed/>
    <w:rsid w:val="00727C38"/>
  </w:style>
  <w:style w:type="numbering" w:customStyle="1" w:styleId="1100">
    <w:name w:val="Нет списка110"/>
    <w:next w:val="a7"/>
    <w:uiPriority w:val="99"/>
    <w:semiHidden/>
    <w:unhideWhenUsed/>
    <w:rsid w:val="00727C38"/>
  </w:style>
  <w:style w:type="paragraph" w:customStyle="1" w:styleId="listparagraph">
    <w:name w:val="listparagraph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50">
    <w:name w:val="115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3">
    <w:name w:val="15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-"/>
    <w:basedOn w:val="a5"/>
    <w:rsid w:val="00727C38"/>
  </w:style>
  <w:style w:type="paragraph" w:customStyle="1" w:styleId="402">
    <w:name w:val="40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60">
    <w:name w:val="116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1pt0pt">
    <w:name w:val="1111pt0pt"/>
    <w:basedOn w:val="a5"/>
    <w:rsid w:val="00727C38"/>
  </w:style>
  <w:style w:type="paragraph" w:customStyle="1" w:styleId="a27">
    <w:name w:val="a27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8">
    <w:name w:val="a28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1">
    <w:name w:val="51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0">
    <w:name w:val="consplusnormal0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31">
    <w:name w:val="Нет списка43"/>
    <w:next w:val="a7"/>
    <w:uiPriority w:val="99"/>
    <w:semiHidden/>
    <w:unhideWhenUsed/>
    <w:rsid w:val="00727C38"/>
  </w:style>
  <w:style w:type="character" w:customStyle="1" w:styleId="afffffffe">
    <w:name w:val="Основной текст + Курсив"/>
    <w:basedOn w:val="afff"/>
    <w:rsid w:val="00727C38"/>
    <w:rPr>
      <w:rFonts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ff">
    <w:name w:val="Заголовок №2_"/>
    <w:basedOn w:val="a5"/>
    <w:link w:val="2ff0"/>
    <w:rsid w:val="00727C38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ff0">
    <w:name w:val="Заголовок №2"/>
    <w:basedOn w:val="a4"/>
    <w:link w:val="2ff"/>
    <w:rsid w:val="00727C38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theme="minorBidi"/>
      <w:b/>
      <w:bCs/>
      <w:spacing w:val="-1"/>
      <w:sz w:val="26"/>
      <w:szCs w:val="26"/>
    </w:rPr>
  </w:style>
  <w:style w:type="character" w:customStyle="1" w:styleId="3f9">
    <w:name w:val="Основной текст (3) + Не курсив"/>
    <w:basedOn w:val="3f7"/>
    <w:rsid w:val="00727C38"/>
    <w:rPr>
      <w:rFonts w:cs="Times New Roman"/>
      <w:i/>
      <w:iCs/>
      <w:color w:val="000000"/>
      <w:spacing w:val="2"/>
      <w:w w:val="100"/>
      <w:position w:val="0"/>
      <w:sz w:val="24"/>
      <w:szCs w:val="24"/>
    </w:rPr>
  </w:style>
  <w:style w:type="character" w:customStyle="1" w:styleId="95pt-1pt">
    <w:name w:val="Основной текст + 9;5 pt;Интервал -1 pt"/>
    <w:basedOn w:val="afff"/>
    <w:rsid w:val="00727C38"/>
    <w:rPr>
      <w:rFonts w:cs="Times New Roman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customStyle="1" w:styleId="800">
    <w:name w:val="Сетка таблицы80"/>
    <w:basedOn w:val="a6"/>
    <w:next w:val="aa"/>
    <w:uiPriority w:val="39"/>
    <w:rsid w:val="00727C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0pt">
    <w:name w:val="Основной текст + 7;5 pt;Интервал 0 pt"/>
    <w:basedOn w:val="afff"/>
    <w:rsid w:val="00727C38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c">
    <w:name w:val="Основной текст (4)_"/>
    <w:basedOn w:val="a5"/>
    <w:rsid w:val="00727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d">
    <w:name w:val="Основной текст (4)"/>
    <w:basedOn w:val="4c"/>
    <w:rsid w:val="00727C38"/>
    <w:rPr>
      <w:color w:val="000000"/>
      <w:w w:val="100"/>
      <w:position w:val="0"/>
      <w:lang w:val="ru-RU"/>
    </w:rPr>
  </w:style>
  <w:style w:type="character" w:customStyle="1" w:styleId="118">
    <w:name w:val="Основной текст (11)_"/>
    <w:basedOn w:val="a5"/>
    <w:link w:val="119"/>
    <w:rsid w:val="00727C38"/>
    <w:rPr>
      <w:rFonts w:ascii="Gungsuh" w:eastAsia="Gungsuh" w:hAnsi="Gungsuh" w:cs="Gungsuh"/>
      <w:spacing w:val="-1"/>
      <w:sz w:val="15"/>
      <w:szCs w:val="15"/>
      <w:shd w:val="clear" w:color="auto" w:fill="FFFFFF"/>
    </w:rPr>
  </w:style>
  <w:style w:type="paragraph" w:customStyle="1" w:styleId="119">
    <w:name w:val="Основной текст (11)"/>
    <w:basedOn w:val="a4"/>
    <w:link w:val="118"/>
    <w:rsid w:val="00727C38"/>
    <w:pPr>
      <w:widowControl w:val="0"/>
      <w:shd w:val="clear" w:color="auto" w:fill="FFFFFF"/>
      <w:spacing w:after="0" w:line="197" w:lineRule="exact"/>
      <w:jc w:val="both"/>
    </w:pPr>
    <w:rPr>
      <w:rFonts w:ascii="Gungsuh" w:eastAsia="Gungsuh" w:hAnsi="Gungsuh" w:cs="Gungsuh"/>
      <w:spacing w:val="-1"/>
      <w:sz w:val="15"/>
      <w:szCs w:val="15"/>
    </w:rPr>
  </w:style>
  <w:style w:type="character" w:customStyle="1" w:styleId="124">
    <w:name w:val="Основной текст (12)_"/>
    <w:basedOn w:val="a5"/>
    <w:rsid w:val="00727C38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25">
    <w:name w:val="Основной текст (12)"/>
    <w:basedOn w:val="124"/>
    <w:rsid w:val="00727C38"/>
    <w:rPr>
      <w:color w:val="000000"/>
      <w:w w:val="100"/>
      <w:position w:val="0"/>
      <w:lang w:val="ru-RU"/>
    </w:rPr>
  </w:style>
  <w:style w:type="character" w:customStyle="1" w:styleId="134">
    <w:name w:val="Основной текст (13)_"/>
    <w:basedOn w:val="a5"/>
    <w:rsid w:val="00727C38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35">
    <w:name w:val="Основной текст (13)"/>
    <w:basedOn w:val="134"/>
    <w:rsid w:val="00727C38"/>
    <w:rPr>
      <w:color w:val="000000"/>
      <w:w w:val="100"/>
      <w:position w:val="0"/>
      <w:lang w:val="ru-RU"/>
    </w:rPr>
  </w:style>
  <w:style w:type="character" w:customStyle="1" w:styleId="affffffff">
    <w:name w:val="Подпись к картинке_"/>
    <w:basedOn w:val="a5"/>
    <w:rsid w:val="00727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affffffff0">
    <w:name w:val="Подпись к картинке"/>
    <w:basedOn w:val="affffffff"/>
    <w:rsid w:val="00727C38"/>
    <w:rPr>
      <w:color w:val="000000"/>
      <w:w w:val="100"/>
      <w:position w:val="0"/>
      <w:lang w:val="ru-RU"/>
    </w:rPr>
  </w:style>
  <w:style w:type="character" w:customStyle="1" w:styleId="4Candara0pt">
    <w:name w:val="Основной текст (4) + Candara;Интервал 0 pt"/>
    <w:basedOn w:val="4c"/>
    <w:rsid w:val="00727C38"/>
    <w:rPr>
      <w:rFonts w:ascii="Candara" w:eastAsia="Candara" w:hAnsi="Candara" w:cs="Candara"/>
      <w:color w:val="000000"/>
      <w:spacing w:val="0"/>
      <w:w w:val="100"/>
      <w:position w:val="0"/>
    </w:rPr>
  </w:style>
  <w:style w:type="character" w:customStyle="1" w:styleId="4MSGothic7pt0pt">
    <w:name w:val="Основной текст (4) + MS Gothic;7 pt;Интервал 0 pt"/>
    <w:basedOn w:val="4c"/>
    <w:rsid w:val="00727C38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</w:rPr>
  </w:style>
  <w:style w:type="character" w:customStyle="1" w:styleId="144">
    <w:name w:val="Основной текст (14)_"/>
    <w:basedOn w:val="a5"/>
    <w:rsid w:val="00727C3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45">
    <w:name w:val="Основной текст (14)"/>
    <w:basedOn w:val="144"/>
    <w:rsid w:val="00727C38"/>
    <w:rPr>
      <w:color w:val="000000"/>
      <w:w w:val="100"/>
      <w:position w:val="0"/>
      <w:lang w:val="ru-RU"/>
    </w:rPr>
  </w:style>
  <w:style w:type="character" w:customStyle="1" w:styleId="40pt">
    <w:name w:val="Основной текст (4) + Курсив;Интервал 0 pt"/>
    <w:basedOn w:val="4c"/>
    <w:rsid w:val="00727C38"/>
    <w:rPr>
      <w:i/>
      <w:iCs/>
      <w:color w:val="000000"/>
      <w:spacing w:val="-1"/>
      <w:w w:val="100"/>
      <w:position w:val="0"/>
    </w:rPr>
  </w:style>
  <w:style w:type="character" w:customStyle="1" w:styleId="75pt0pt0">
    <w:name w:val="Основной текст + 7;5 pt;Курсив;Интервал 0 pt"/>
    <w:basedOn w:val="afff"/>
    <w:rsid w:val="00727C38"/>
    <w:rPr>
      <w:rFonts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UnresolvedMention">
    <w:name w:val="Unresolved Mention"/>
    <w:basedOn w:val="a5"/>
    <w:uiPriority w:val="99"/>
    <w:semiHidden/>
    <w:unhideWhenUsed/>
    <w:rsid w:val="00727C38"/>
    <w:rPr>
      <w:color w:val="605E5C"/>
      <w:shd w:val="clear" w:color="auto" w:fill="E1DFDD"/>
    </w:rPr>
  </w:style>
  <w:style w:type="paragraph" w:customStyle="1" w:styleId="a100">
    <w:name w:val="a10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11">
    <w:name w:val="Сетка таблицы81"/>
    <w:basedOn w:val="a6"/>
    <w:next w:val="aa"/>
    <w:uiPriority w:val="59"/>
    <w:rsid w:val="00727C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7"/>
    <w:uiPriority w:val="99"/>
    <w:semiHidden/>
    <w:unhideWhenUsed/>
    <w:rsid w:val="00727C38"/>
  </w:style>
  <w:style w:type="paragraph" w:customStyle="1" w:styleId="Char">
    <w:name w:val="Char Знак Знак Знак Знак Знак Знак"/>
    <w:basedOn w:val="a4"/>
    <w:rsid w:val="00727C3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table" w:customStyle="1" w:styleId="820">
    <w:name w:val="Сетка таблицы82"/>
    <w:basedOn w:val="a6"/>
    <w:next w:val="aa"/>
    <w:uiPriority w:val="99"/>
    <w:rsid w:val="00727C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f1">
    <w:name w:val="Revision"/>
    <w:hidden/>
    <w:uiPriority w:val="99"/>
    <w:semiHidden/>
    <w:rsid w:val="00727C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11">
    <w:name w:val="Рег. 1.1.1"/>
    <w:basedOn w:val="a4"/>
    <w:qFormat/>
    <w:rsid w:val="00727C38"/>
    <w:pPr>
      <w:spacing w:after="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a">
    <w:name w:val="Рег. Основной текст уровнеь 1.1 (базовый)"/>
    <w:basedOn w:val="ConsPlusNormal"/>
    <w:qFormat/>
    <w:rsid w:val="00727C38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ff9">
    <w:name w:val="Текст концевой сноски Знак1"/>
    <w:uiPriority w:val="99"/>
    <w:rsid w:val="00727C38"/>
    <w:rPr>
      <w:rFonts w:ascii="Calibri" w:eastAsia="Calibri" w:hAnsi="Calibri" w:cs="Times New Roman"/>
      <w:sz w:val="24"/>
      <w:szCs w:val="24"/>
    </w:rPr>
  </w:style>
  <w:style w:type="paragraph" w:customStyle="1" w:styleId="affffffff2">
    <w:name w:val="обычный приложения"/>
    <w:basedOn w:val="a4"/>
    <w:qFormat/>
    <w:rsid w:val="00727C38"/>
    <w:pPr>
      <w:jc w:val="center"/>
    </w:pPr>
    <w:rPr>
      <w:rFonts w:ascii="Times New Roman" w:hAnsi="Times New Roman"/>
      <w:b/>
      <w:sz w:val="24"/>
    </w:rPr>
  </w:style>
  <w:style w:type="paragraph" w:customStyle="1" w:styleId="affffffff3">
    <w:name w:val="МУ Обычный стиль"/>
    <w:basedOn w:val="a4"/>
    <w:autoRedefine/>
    <w:rsid w:val="00727C38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empty">
    <w:name w:val="empty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FontHxMailStyle">
    <w:name w:val="Default Font HxMail Style"/>
    <w:rsid w:val="00727C3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table" w:customStyle="1" w:styleId="830">
    <w:name w:val="Сетка таблицы83"/>
    <w:basedOn w:val="a6"/>
    <w:next w:val="aa"/>
    <w:uiPriority w:val="59"/>
    <w:rsid w:val="00727C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84"/>
    <w:basedOn w:val="a6"/>
    <w:next w:val="aa"/>
    <w:uiPriority w:val="59"/>
    <w:rsid w:val="00727C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Нет списка45"/>
    <w:next w:val="a7"/>
    <w:uiPriority w:val="99"/>
    <w:semiHidden/>
    <w:unhideWhenUsed/>
    <w:rsid w:val="00727C38"/>
  </w:style>
  <w:style w:type="numbering" w:customStyle="1" w:styleId="1112">
    <w:name w:val="Нет списка111"/>
    <w:next w:val="a7"/>
    <w:uiPriority w:val="99"/>
    <w:semiHidden/>
    <w:unhideWhenUsed/>
    <w:rsid w:val="00727C38"/>
  </w:style>
  <w:style w:type="paragraph" w:customStyle="1" w:styleId="bodytextindent2">
    <w:name w:val="bodytextindent2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8">
    <w:name w:val="21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53">
    <w:name w:val="25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35pt">
    <w:name w:val="4135pt"/>
    <w:basedOn w:val="a5"/>
    <w:rsid w:val="00727C38"/>
  </w:style>
  <w:style w:type="character" w:customStyle="1" w:styleId="501">
    <w:name w:val="50"/>
    <w:basedOn w:val="a5"/>
    <w:rsid w:val="00727C38"/>
  </w:style>
  <w:style w:type="paragraph" w:customStyle="1" w:styleId="146">
    <w:name w:val="14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6">
    <w:name w:val="12"/>
    <w:basedOn w:val="a5"/>
    <w:rsid w:val="00727C38"/>
  </w:style>
  <w:style w:type="character" w:customStyle="1" w:styleId="candara-2pt">
    <w:name w:val="candara-2pt"/>
    <w:basedOn w:val="a5"/>
    <w:rsid w:val="00727C38"/>
  </w:style>
  <w:style w:type="paragraph" w:customStyle="1" w:styleId="table0">
    <w:name w:val="table0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5pt">
    <w:name w:val="115pt"/>
    <w:basedOn w:val="a5"/>
    <w:rsid w:val="00727C38"/>
  </w:style>
  <w:style w:type="paragraph" w:customStyle="1" w:styleId="table">
    <w:name w:val="table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5pt">
    <w:name w:val="95pt"/>
    <w:basedOn w:val="a5"/>
    <w:rsid w:val="00727C38"/>
  </w:style>
  <w:style w:type="paragraph" w:customStyle="1" w:styleId="262">
    <w:name w:val="26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01">
    <w:name w:val="60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01">
    <w:name w:val="70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01">
    <w:name w:val="80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0">
    <w:name w:val="a9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10">
    <w:name w:val="121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10">
    <w:name w:val="91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00">
    <w:name w:val="130"/>
    <w:basedOn w:val="a5"/>
    <w:rsid w:val="00727C38"/>
  </w:style>
  <w:style w:type="character" w:customStyle="1" w:styleId="115pt0">
    <w:name w:val="115pt0"/>
    <w:basedOn w:val="a5"/>
    <w:rsid w:val="00727C38"/>
  </w:style>
  <w:style w:type="character" w:customStyle="1" w:styleId="7exact">
    <w:name w:val="7exact"/>
    <w:basedOn w:val="a5"/>
    <w:rsid w:val="00727C38"/>
  </w:style>
  <w:style w:type="character" w:customStyle="1" w:styleId="900">
    <w:name w:val="90"/>
    <w:basedOn w:val="a5"/>
    <w:rsid w:val="00727C38"/>
  </w:style>
  <w:style w:type="paragraph" w:customStyle="1" w:styleId="1010">
    <w:name w:val="101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0">
    <w:name w:val="a8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4">
    <w:name w:val="24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61">
    <w:name w:val="Нет списка46"/>
    <w:next w:val="a7"/>
    <w:uiPriority w:val="99"/>
    <w:semiHidden/>
    <w:unhideWhenUsed/>
    <w:rsid w:val="00727C38"/>
  </w:style>
  <w:style w:type="numbering" w:customStyle="1" w:styleId="1120">
    <w:name w:val="Нет списка112"/>
    <w:next w:val="a7"/>
    <w:uiPriority w:val="99"/>
    <w:semiHidden/>
    <w:unhideWhenUsed/>
    <w:rsid w:val="00727C38"/>
  </w:style>
  <w:style w:type="paragraph" w:customStyle="1" w:styleId="c7e0e3eeebeee2eeea2">
    <w:name w:val="c7e0e3eeebeee2eeea2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e0e3eeebeee2eeeab910">
    <w:name w:val="c7e0e3eeebeee2eeeab910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f1edeee2edeee9f2e5eaf1f230">
    <w:name w:val="cef1edeee2edeee9f2e5eaf1f230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f1edeee2edeee9f2e5eaf1f220">
    <w:name w:val="cef1edeee2edeee9f2e5eaf1f220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f1edeee2edeee9f2e5eaf1f2">
    <w:name w:val="cef1edeee2edeee9f2e5eaf1f2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ef1edeee2edeee9f2e5eaf1f22caf3f0f1e8e2">
    <w:name w:val="cef1edeee2edeee9f2e5eaf1f22caf3f0f1e8e2"/>
    <w:basedOn w:val="a5"/>
    <w:rsid w:val="00727C38"/>
  </w:style>
  <w:style w:type="character" w:customStyle="1" w:styleId="cef1edeee2edeee9f2e5eaf1f24cde5eaf3f0f1e8e2">
    <w:name w:val="cef1edeee2edeee9f2e5eaf1f24cde5eaf3f0f1e8e2"/>
    <w:basedOn w:val="a5"/>
    <w:rsid w:val="00727C38"/>
  </w:style>
  <w:style w:type="paragraph" w:customStyle="1" w:styleId="cef1edeee2edeee9f2e5eaf1f250">
    <w:name w:val="cef1edeee2edeee9f2e5eaf1f250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e0e3eeebeee2eeeab91c8edf2e5f0e2e0eb3pt">
    <w:name w:val="c7e0e3eeebeee2eeeab91c8edf2e5f0e2e0eb3pt"/>
    <w:basedOn w:val="a5"/>
    <w:rsid w:val="00727C38"/>
  </w:style>
  <w:style w:type="paragraph" w:customStyle="1" w:styleId="cef1edeee2edeee9f2e5eaf1f260">
    <w:name w:val="cef1edeee2edeee9f2e5eaf1f260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feee4efe8f1fceaf2e0e1ebe8f6e50">
    <w:name w:val="cfeee4efe8f1fceaf2e0e1ebe8f6e50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eeebeeedf2e8f2f3eb0">
    <w:name w:val="caeeebeeedf2e8f2f3eb0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ef1edeee2edeee9f2e5eaf1f229pt1">
    <w:name w:val="cef1edeee2edeee9f2e5eaf1f229pt1"/>
    <w:basedOn w:val="a5"/>
    <w:rsid w:val="00727C38"/>
  </w:style>
  <w:style w:type="paragraph" w:customStyle="1" w:styleId="caeeebeeedf2e8f2f3eb20">
    <w:name w:val="caeeebeeedf2e8f2f3eb20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ef1edeee2edeee9f2e5eaf1f258pt">
    <w:name w:val="cef1edeee2edeee9f2e5eaf1f258pt"/>
    <w:basedOn w:val="a5"/>
    <w:rsid w:val="00727C38"/>
  </w:style>
  <w:style w:type="character" w:customStyle="1" w:styleId="cef1edeee2edeee9f2e5eaf1f2211pt">
    <w:name w:val="cef1edeee2edeee9f2e5eaf1f2211pt"/>
    <w:basedOn w:val="a5"/>
    <w:rsid w:val="00727C38"/>
  </w:style>
  <w:style w:type="character" w:customStyle="1" w:styleId="cef1edeee2edeee9f2e5eaf1f2211pt2">
    <w:name w:val="cef1edeee2edeee9f2e5eaf1f2211pt2"/>
    <w:basedOn w:val="a5"/>
    <w:rsid w:val="00727C38"/>
  </w:style>
  <w:style w:type="character" w:customStyle="1" w:styleId="cef1edeee2edeee9f2e5eaf1f2211pt1">
    <w:name w:val="cef1edeee2edeee9f2e5eaf1f2211pt1"/>
    <w:basedOn w:val="a5"/>
    <w:rsid w:val="00727C38"/>
  </w:style>
  <w:style w:type="paragraph" w:customStyle="1" w:styleId="cef1edeee2edeee9f2e5eaf1f270">
    <w:name w:val="cef1edeee2edeee9f2e5eaf1f270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feee4efe8f1fceaf2e0e1ebe8f6e520">
    <w:name w:val="cfeee4efe8f1fceaf2e0e1ebe8f6e520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e0e3eeebeee2eeea1">
    <w:name w:val="c7e0e3eeebeee2eeea1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0">
    <w:name w:val="tableparagraph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50">
    <w:name w:val="Сетка таблицы85"/>
    <w:basedOn w:val="a6"/>
    <w:next w:val="aa"/>
    <w:uiPriority w:val="39"/>
    <w:rsid w:val="00727C3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0">
    <w:name w:val="Сетка таблицы86"/>
    <w:basedOn w:val="a6"/>
    <w:next w:val="aa"/>
    <w:uiPriority w:val="39"/>
    <w:rsid w:val="00727C3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0">
    <w:name w:val="Сетка таблицы87"/>
    <w:basedOn w:val="a6"/>
    <w:next w:val="aa"/>
    <w:uiPriority w:val="39"/>
    <w:rsid w:val="00727C3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0">
    <w:name w:val="Сетка таблицы88"/>
    <w:basedOn w:val="a6"/>
    <w:next w:val="aa"/>
    <w:uiPriority w:val="39"/>
    <w:rsid w:val="00727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1">
    <w:name w:val="Нет списка47"/>
    <w:next w:val="a7"/>
    <w:uiPriority w:val="99"/>
    <w:semiHidden/>
    <w:rsid w:val="00727C38"/>
  </w:style>
  <w:style w:type="table" w:customStyle="1" w:styleId="89">
    <w:name w:val="Сетка таблицы89"/>
    <w:basedOn w:val="a6"/>
    <w:next w:val="aa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1">
    <w:name w:val="Сетка таблицы90"/>
    <w:basedOn w:val="a6"/>
    <w:next w:val="aa"/>
    <w:rsid w:val="00727C3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1">
    <w:name w:val="Нет списка48"/>
    <w:next w:val="a7"/>
    <w:semiHidden/>
    <w:rsid w:val="00727C38"/>
  </w:style>
  <w:style w:type="paragraph" w:customStyle="1" w:styleId="affffffff4">
    <w:name w:val="Название_пост"/>
    <w:basedOn w:val="afa"/>
    <w:next w:val="affffffff5"/>
    <w:rsid w:val="00727C38"/>
    <w:rPr>
      <w:bCs/>
      <w:sz w:val="32"/>
      <w:szCs w:val="24"/>
      <w:lang/>
    </w:rPr>
  </w:style>
  <w:style w:type="paragraph" w:customStyle="1" w:styleId="affffffff5">
    <w:name w:val="Дата и номер"/>
    <w:basedOn w:val="a4"/>
    <w:next w:val="affffffff6"/>
    <w:rsid w:val="00727C38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6"/>
      <w:szCs w:val="24"/>
      <w:lang w:eastAsia="ru-RU"/>
    </w:rPr>
  </w:style>
  <w:style w:type="paragraph" w:customStyle="1" w:styleId="affffffff6">
    <w:name w:val="Заголовок_пост"/>
    <w:basedOn w:val="a4"/>
    <w:rsid w:val="00727C38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fffff7">
    <w:name w:val="Абзац_пост"/>
    <w:basedOn w:val="a4"/>
    <w:rsid w:val="00727C38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fffff8">
    <w:name w:val="Исполнитель"/>
    <w:basedOn w:val="affffffff7"/>
    <w:rsid w:val="00727C38"/>
    <w:pPr>
      <w:tabs>
        <w:tab w:val="left" w:pos="2880"/>
      </w:tabs>
      <w:spacing w:before="0"/>
      <w:ind w:left="2880" w:hanging="2160"/>
    </w:pPr>
  </w:style>
  <w:style w:type="paragraph" w:customStyle="1" w:styleId="affffffff9">
    <w:name w:val="Рассылка"/>
    <w:basedOn w:val="affffffff7"/>
    <w:rsid w:val="00727C38"/>
    <w:pPr>
      <w:tabs>
        <w:tab w:val="left" w:pos="2160"/>
      </w:tabs>
      <w:spacing w:before="0"/>
      <w:ind w:left="2160" w:hanging="1440"/>
    </w:pPr>
  </w:style>
  <w:style w:type="paragraph" w:customStyle="1" w:styleId="a0">
    <w:name w:val="Подпункт_пост"/>
    <w:basedOn w:val="affffffff7"/>
    <w:rsid w:val="00727C38"/>
    <w:pPr>
      <w:numPr>
        <w:numId w:val="24"/>
      </w:numPr>
    </w:pPr>
  </w:style>
  <w:style w:type="paragraph" w:customStyle="1" w:styleId="affffffffa">
    <w:name w:val="Ðàññûëêà"/>
    <w:basedOn w:val="a4"/>
    <w:rsid w:val="00727C38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WW8Num4z1">
    <w:name w:val="WW8Num4z1"/>
    <w:rsid w:val="00727C38"/>
    <w:rPr>
      <w:rFonts w:ascii="Courier New" w:hAnsi="Courier New" w:cs="Courier New"/>
    </w:rPr>
  </w:style>
  <w:style w:type="character" w:customStyle="1" w:styleId="WW8Num1z1">
    <w:name w:val="WW8Num1z1"/>
    <w:rsid w:val="00727C38"/>
    <w:rPr>
      <w:rFonts w:ascii="Wingdings" w:hAnsi="Wingdings"/>
    </w:rPr>
  </w:style>
  <w:style w:type="character" w:customStyle="1" w:styleId="WW8Num2z1">
    <w:name w:val="WW8Num2z1"/>
    <w:rsid w:val="00727C38"/>
    <w:rPr>
      <w:rFonts w:ascii="Courier New" w:hAnsi="Courier New" w:cs="Courier New"/>
    </w:rPr>
  </w:style>
  <w:style w:type="character" w:customStyle="1" w:styleId="WW8Num2z3">
    <w:name w:val="WW8Num2z3"/>
    <w:rsid w:val="00727C38"/>
    <w:rPr>
      <w:rFonts w:ascii="Symbol" w:hAnsi="Symbol"/>
    </w:rPr>
  </w:style>
  <w:style w:type="character" w:customStyle="1" w:styleId="WW8Num3z1">
    <w:name w:val="WW8Num3z1"/>
    <w:rsid w:val="00727C38"/>
    <w:rPr>
      <w:rFonts w:ascii="Courier New" w:hAnsi="Courier New" w:cs="Courier New"/>
    </w:rPr>
  </w:style>
  <w:style w:type="character" w:customStyle="1" w:styleId="WW8Num3z3">
    <w:name w:val="WW8Num3z3"/>
    <w:rsid w:val="00727C38"/>
    <w:rPr>
      <w:rFonts w:ascii="Symbol" w:hAnsi="Symbol"/>
    </w:rPr>
  </w:style>
  <w:style w:type="character" w:customStyle="1" w:styleId="WW8Num4z2">
    <w:name w:val="WW8Num4z2"/>
    <w:rsid w:val="00727C38"/>
    <w:rPr>
      <w:rFonts w:ascii="Wingdings" w:hAnsi="Wingdings"/>
    </w:rPr>
  </w:style>
  <w:style w:type="character" w:customStyle="1" w:styleId="WW8Num4z3">
    <w:name w:val="WW8Num4z3"/>
    <w:rsid w:val="00727C38"/>
    <w:rPr>
      <w:rFonts w:ascii="Symbol" w:hAnsi="Symbol"/>
    </w:rPr>
  </w:style>
  <w:style w:type="character" w:customStyle="1" w:styleId="WW8Num5z1">
    <w:name w:val="WW8Num5z1"/>
    <w:rsid w:val="00727C38"/>
    <w:rPr>
      <w:rFonts w:ascii="Courier New" w:hAnsi="Courier New" w:cs="Courier New"/>
    </w:rPr>
  </w:style>
  <w:style w:type="character" w:customStyle="1" w:styleId="WW8Num5z3">
    <w:name w:val="WW8Num5z3"/>
    <w:rsid w:val="00727C38"/>
    <w:rPr>
      <w:rFonts w:ascii="Symbol" w:hAnsi="Symbol"/>
    </w:rPr>
  </w:style>
  <w:style w:type="character" w:customStyle="1" w:styleId="WW8Num7z1">
    <w:name w:val="WW8Num7z1"/>
    <w:rsid w:val="00727C38"/>
    <w:rPr>
      <w:rFonts w:ascii="Courier New" w:hAnsi="Courier New" w:cs="Courier New"/>
    </w:rPr>
  </w:style>
  <w:style w:type="character" w:customStyle="1" w:styleId="WW8Num7z3">
    <w:name w:val="WW8Num7z3"/>
    <w:rsid w:val="00727C38"/>
    <w:rPr>
      <w:rFonts w:ascii="Symbol" w:hAnsi="Symbol"/>
    </w:rPr>
  </w:style>
  <w:style w:type="character" w:customStyle="1" w:styleId="WW8Num8z1">
    <w:name w:val="WW8Num8z1"/>
    <w:rsid w:val="00727C38"/>
    <w:rPr>
      <w:rFonts w:ascii="Courier New" w:hAnsi="Courier New"/>
    </w:rPr>
  </w:style>
  <w:style w:type="character" w:customStyle="1" w:styleId="WW8Num8z2">
    <w:name w:val="WW8Num8z2"/>
    <w:rsid w:val="00727C38"/>
    <w:rPr>
      <w:rFonts w:ascii="Wingdings" w:hAnsi="Wingdings"/>
    </w:rPr>
  </w:style>
  <w:style w:type="character" w:customStyle="1" w:styleId="WW8Num8z3">
    <w:name w:val="WW8Num8z3"/>
    <w:rsid w:val="00727C38"/>
    <w:rPr>
      <w:rFonts w:ascii="Symbol" w:hAnsi="Symbol"/>
    </w:rPr>
  </w:style>
  <w:style w:type="character" w:customStyle="1" w:styleId="WW8Num10z0">
    <w:name w:val="WW8Num10z0"/>
    <w:rsid w:val="00727C38"/>
    <w:rPr>
      <w:rFonts w:ascii="Symbol" w:hAnsi="Symbol"/>
    </w:rPr>
  </w:style>
  <w:style w:type="character" w:customStyle="1" w:styleId="WW8Num10z1">
    <w:name w:val="WW8Num10z1"/>
    <w:rsid w:val="00727C38"/>
    <w:rPr>
      <w:rFonts w:ascii="Courier New" w:hAnsi="Courier New" w:cs="Courier New"/>
    </w:rPr>
  </w:style>
  <w:style w:type="character" w:customStyle="1" w:styleId="WW8Num10z2">
    <w:name w:val="WW8Num10z2"/>
    <w:rsid w:val="00727C38"/>
    <w:rPr>
      <w:rFonts w:ascii="Wingdings" w:hAnsi="Wingdings"/>
    </w:rPr>
  </w:style>
  <w:style w:type="character" w:customStyle="1" w:styleId="WW8Num11z0">
    <w:name w:val="WW8Num11z0"/>
    <w:rsid w:val="00727C38"/>
    <w:rPr>
      <w:rFonts w:ascii="Wingdings" w:hAnsi="Wingdings"/>
    </w:rPr>
  </w:style>
  <w:style w:type="character" w:customStyle="1" w:styleId="WW8Num11z1">
    <w:name w:val="WW8Num11z1"/>
    <w:rsid w:val="00727C38"/>
    <w:rPr>
      <w:rFonts w:ascii="Symbol" w:hAnsi="Symbol"/>
    </w:rPr>
  </w:style>
  <w:style w:type="character" w:customStyle="1" w:styleId="WW8Num11z4">
    <w:name w:val="WW8Num11z4"/>
    <w:rsid w:val="00727C38"/>
    <w:rPr>
      <w:rFonts w:ascii="Courier New" w:hAnsi="Courier New"/>
    </w:rPr>
  </w:style>
  <w:style w:type="character" w:customStyle="1" w:styleId="WW8Num12z0">
    <w:name w:val="WW8Num12z0"/>
    <w:rsid w:val="00727C38"/>
    <w:rPr>
      <w:rFonts w:ascii="Symbol" w:hAnsi="Symbol"/>
    </w:rPr>
  </w:style>
  <w:style w:type="character" w:customStyle="1" w:styleId="WW8Num12z1">
    <w:name w:val="WW8Num12z1"/>
    <w:rsid w:val="00727C38"/>
    <w:rPr>
      <w:rFonts w:ascii="Courier New" w:hAnsi="Courier New" w:cs="Courier New"/>
    </w:rPr>
  </w:style>
  <w:style w:type="character" w:customStyle="1" w:styleId="WW8Num12z2">
    <w:name w:val="WW8Num12z2"/>
    <w:rsid w:val="00727C38"/>
    <w:rPr>
      <w:rFonts w:ascii="Wingdings" w:hAnsi="Wingdings"/>
    </w:rPr>
  </w:style>
  <w:style w:type="character" w:customStyle="1" w:styleId="WW8Num13z0">
    <w:name w:val="WW8Num13z0"/>
    <w:rsid w:val="00727C38"/>
    <w:rPr>
      <w:rFonts w:ascii="Wingdings" w:hAnsi="Wingdings"/>
    </w:rPr>
  </w:style>
  <w:style w:type="character" w:customStyle="1" w:styleId="WW8Num13z6">
    <w:name w:val="WW8Num13z6"/>
    <w:rsid w:val="00727C38"/>
    <w:rPr>
      <w:rFonts w:ascii="Symbol" w:hAnsi="Symbol"/>
    </w:rPr>
  </w:style>
  <w:style w:type="character" w:customStyle="1" w:styleId="WW8Num13z7">
    <w:name w:val="WW8Num13z7"/>
    <w:rsid w:val="00727C38"/>
    <w:rPr>
      <w:rFonts w:ascii="Courier New" w:hAnsi="Courier New" w:cs="Courier New"/>
    </w:rPr>
  </w:style>
  <w:style w:type="character" w:customStyle="1" w:styleId="WW8Num15z0">
    <w:name w:val="WW8Num15z0"/>
    <w:rsid w:val="00727C38"/>
    <w:rPr>
      <w:rFonts w:ascii="Wingdings" w:hAnsi="Wingdings"/>
    </w:rPr>
  </w:style>
  <w:style w:type="character" w:customStyle="1" w:styleId="WW8Num15z1">
    <w:name w:val="WW8Num15z1"/>
    <w:rsid w:val="00727C38"/>
    <w:rPr>
      <w:rFonts w:ascii="Courier New" w:hAnsi="Courier New" w:cs="Courier New"/>
    </w:rPr>
  </w:style>
  <w:style w:type="character" w:customStyle="1" w:styleId="WW8Num15z3">
    <w:name w:val="WW8Num15z3"/>
    <w:rsid w:val="00727C38"/>
    <w:rPr>
      <w:rFonts w:ascii="Symbol" w:hAnsi="Symbol"/>
    </w:rPr>
  </w:style>
  <w:style w:type="character" w:customStyle="1" w:styleId="WW8Num16z0">
    <w:name w:val="WW8Num16z0"/>
    <w:rsid w:val="00727C38"/>
    <w:rPr>
      <w:rFonts w:ascii="Wingdings" w:hAnsi="Wingdings"/>
    </w:rPr>
  </w:style>
  <w:style w:type="character" w:customStyle="1" w:styleId="WW8Num16z3">
    <w:name w:val="WW8Num16z3"/>
    <w:rsid w:val="00727C38"/>
    <w:rPr>
      <w:rFonts w:ascii="Symbol" w:hAnsi="Symbol"/>
    </w:rPr>
  </w:style>
  <w:style w:type="character" w:customStyle="1" w:styleId="WW8Num16z4">
    <w:name w:val="WW8Num16z4"/>
    <w:rsid w:val="00727C38"/>
    <w:rPr>
      <w:rFonts w:ascii="Courier New" w:hAnsi="Courier New" w:cs="Courier New"/>
    </w:rPr>
  </w:style>
  <w:style w:type="character" w:customStyle="1" w:styleId="WW8Num17z0">
    <w:name w:val="WW8Num17z0"/>
    <w:rsid w:val="00727C38"/>
    <w:rPr>
      <w:rFonts w:ascii="Wingdings" w:hAnsi="Wingdings"/>
    </w:rPr>
  </w:style>
  <w:style w:type="character" w:customStyle="1" w:styleId="WW8Num17z1">
    <w:name w:val="WW8Num17z1"/>
    <w:rsid w:val="00727C38"/>
    <w:rPr>
      <w:rFonts w:ascii="Courier New" w:hAnsi="Courier New" w:cs="Courier New"/>
    </w:rPr>
  </w:style>
  <w:style w:type="character" w:customStyle="1" w:styleId="WW8Num17z3">
    <w:name w:val="WW8Num17z3"/>
    <w:rsid w:val="00727C38"/>
    <w:rPr>
      <w:rFonts w:ascii="Symbol" w:hAnsi="Symbol"/>
    </w:rPr>
  </w:style>
  <w:style w:type="character" w:customStyle="1" w:styleId="WW8Num18z0">
    <w:name w:val="WW8Num18z0"/>
    <w:rsid w:val="00727C38"/>
    <w:rPr>
      <w:rFonts w:ascii="Wingdings" w:hAnsi="Wingdings"/>
    </w:rPr>
  </w:style>
  <w:style w:type="character" w:customStyle="1" w:styleId="WW8Num18z1">
    <w:name w:val="WW8Num18z1"/>
    <w:rsid w:val="00727C38"/>
    <w:rPr>
      <w:rFonts w:ascii="Courier New" w:hAnsi="Courier New" w:cs="Courier New"/>
    </w:rPr>
  </w:style>
  <w:style w:type="character" w:customStyle="1" w:styleId="WW8Num18z3">
    <w:name w:val="WW8Num18z3"/>
    <w:rsid w:val="00727C38"/>
    <w:rPr>
      <w:rFonts w:ascii="Symbol" w:hAnsi="Symbol"/>
    </w:rPr>
  </w:style>
  <w:style w:type="character" w:customStyle="1" w:styleId="WW8Num19z0">
    <w:name w:val="WW8Num19z0"/>
    <w:rsid w:val="00727C38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27C38"/>
    <w:rPr>
      <w:rFonts w:ascii="Courier New" w:hAnsi="Courier New"/>
    </w:rPr>
  </w:style>
  <w:style w:type="character" w:customStyle="1" w:styleId="WW8Num19z2">
    <w:name w:val="WW8Num19z2"/>
    <w:rsid w:val="00727C38"/>
    <w:rPr>
      <w:rFonts w:ascii="Wingdings" w:hAnsi="Wingdings"/>
    </w:rPr>
  </w:style>
  <w:style w:type="character" w:customStyle="1" w:styleId="WW8Num19z3">
    <w:name w:val="WW8Num19z3"/>
    <w:rsid w:val="00727C38"/>
    <w:rPr>
      <w:rFonts w:ascii="Symbol" w:hAnsi="Symbol"/>
    </w:rPr>
  </w:style>
  <w:style w:type="character" w:customStyle="1" w:styleId="WW8Num20z0">
    <w:name w:val="WW8Num20z0"/>
    <w:rsid w:val="00727C38"/>
    <w:rPr>
      <w:rFonts w:ascii="Wingdings" w:hAnsi="Wingdings"/>
    </w:rPr>
  </w:style>
  <w:style w:type="character" w:customStyle="1" w:styleId="WW8Num20z3">
    <w:name w:val="WW8Num20z3"/>
    <w:rsid w:val="00727C38"/>
    <w:rPr>
      <w:rFonts w:ascii="Symbol" w:hAnsi="Symbol"/>
    </w:rPr>
  </w:style>
  <w:style w:type="character" w:customStyle="1" w:styleId="WW8Num20z4">
    <w:name w:val="WW8Num20z4"/>
    <w:rsid w:val="00727C38"/>
    <w:rPr>
      <w:rFonts w:ascii="Courier New" w:hAnsi="Courier New" w:cs="Courier New"/>
    </w:rPr>
  </w:style>
  <w:style w:type="character" w:customStyle="1" w:styleId="WW8Num25z1">
    <w:name w:val="WW8Num25z1"/>
    <w:rsid w:val="00727C38"/>
    <w:rPr>
      <w:rFonts w:ascii="Symbol" w:hAnsi="Symbol"/>
    </w:rPr>
  </w:style>
  <w:style w:type="character" w:customStyle="1" w:styleId="affffffffb">
    <w:name w:val="МОН основной Знак"/>
    <w:rsid w:val="00727C38"/>
    <w:rPr>
      <w:sz w:val="28"/>
      <w:szCs w:val="24"/>
      <w:lang w:val="ru-RU" w:eastAsia="ar-SA" w:bidi="ar-SA"/>
    </w:rPr>
  </w:style>
  <w:style w:type="paragraph" w:customStyle="1" w:styleId="affffffffc">
    <w:name w:val="МОН основной"/>
    <w:basedOn w:val="a4"/>
    <w:rsid w:val="00727C38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fffffd">
    <w:name w:val="Àáçàö_ïîñò"/>
    <w:basedOn w:val="a4"/>
    <w:rsid w:val="00727C38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affffffffe">
    <w:name w:val="Èñïîëíèòåëü"/>
    <w:basedOn w:val="affffffffd"/>
    <w:rsid w:val="00727C38"/>
    <w:pPr>
      <w:tabs>
        <w:tab w:val="left" w:pos="2880"/>
      </w:tabs>
      <w:spacing w:before="0"/>
      <w:ind w:left="2880" w:hanging="2160"/>
    </w:pPr>
  </w:style>
  <w:style w:type="paragraph" w:customStyle="1" w:styleId="Heading">
    <w:name w:val="Heading"/>
    <w:rsid w:val="00727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fffff">
    <w:name w:val="Знак Знак Знак Знак Знак Знак Знак Знак Знак Знак Знак Знак Знак Знак Знак Знак Знак Знак Знак Знак"/>
    <w:basedOn w:val="a4"/>
    <w:rsid w:val="00727C3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msolistparagraph0">
    <w:name w:val="msolistparagraph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0">
    <w:name w:val="msonospacing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ff0">
    <w:name w:val="МОН Знак"/>
    <w:link w:val="afffffffff1"/>
    <w:locked/>
    <w:rsid w:val="00727C38"/>
    <w:rPr>
      <w:sz w:val="24"/>
    </w:rPr>
  </w:style>
  <w:style w:type="paragraph" w:customStyle="1" w:styleId="afffffffff1">
    <w:name w:val="МОН"/>
    <w:basedOn w:val="a4"/>
    <w:link w:val="afffffffff0"/>
    <w:rsid w:val="00727C38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4"/>
    </w:rPr>
  </w:style>
  <w:style w:type="paragraph" w:customStyle="1" w:styleId="ListParagraph0">
    <w:name w:val="List Paragraph"/>
    <w:basedOn w:val="a4"/>
    <w:rsid w:val="00727C38"/>
    <w:pPr>
      <w:ind w:left="720"/>
    </w:pPr>
    <w:rPr>
      <w:rFonts w:eastAsia="Times New Roman"/>
    </w:rPr>
  </w:style>
  <w:style w:type="table" w:customStyle="1" w:styleId="911">
    <w:name w:val="Сетка таблицы91"/>
    <w:basedOn w:val="a6"/>
    <w:next w:val="aa"/>
    <w:rsid w:val="0072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1">
    <w:name w:val="Нет списка49"/>
    <w:next w:val="a7"/>
    <w:uiPriority w:val="99"/>
    <w:semiHidden/>
    <w:unhideWhenUsed/>
    <w:rsid w:val="00727C38"/>
  </w:style>
  <w:style w:type="numbering" w:customStyle="1" w:styleId="1130">
    <w:name w:val="Нет списка113"/>
    <w:next w:val="a7"/>
    <w:uiPriority w:val="99"/>
    <w:semiHidden/>
    <w:unhideWhenUsed/>
    <w:rsid w:val="00727C38"/>
  </w:style>
  <w:style w:type="paragraph" w:customStyle="1" w:styleId="nospacing">
    <w:name w:val="nospacing"/>
    <w:basedOn w:val="a4"/>
    <w:rsid w:val="0072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FF4B559C57F2B31FD57BBE2B5E58B1FE1E2A60F0B7150E6C0F34E5E252E64955D64B004664ADDA4f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6FF4B559C57F2B31FD57BBE2B5E58B1FE1E2A60F0B7150E6C0F34E5E252E64955D64B004664ADDA4f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FF4B559C57F2B31FD57BBE2B5E58B1FE1E2A60F0B7150E6C0F34E5E252E64955D64B004664ADDA4f5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6FF4B559C57F2B31FD57BBE2B5E58B1FE1E2A60F0B7150E6C0F34E5E252E64955D64B004664ADDA4f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37457</Words>
  <Characters>213505</Characters>
  <Application>Microsoft Office Word</Application>
  <DocSecurity>0</DocSecurity>
  <Lines>1779</Lines>
  <Paragraphs>500</Paragraphs>
  <ScaleCrop>false</ScaleCrop>
  <Company/>
  <LinksUpToDate>false</LinksUpToDate>
  <CharactersWithSpaces>250462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2023-07-06T10:10:00Z</dcterms:created>
  <dcterms:modified xsi:type="dcterms:W3CDTF">2023-07-06T10:11:00Z</dcterms:modified>
</cp:coreProperties>
</file>