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66" w:rsidRPr="000A3366" w:rsidRDefault="000A3366" w:rsidP="000A3366">
      <w:pPr>
        <w:widowControl w:val="0"/>
        <w:tabs>
          <w:tab w:val="left" w:pos="1239"/>
        </w:tabs>
        <w:spacing w:after="0" w:line="240" w:lineRule="auto"/>
        <w:ind w:left="7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3366" w:rsidRPr="000A3366" w:rsidRDefault="000A3366" w:rsidP="000A3366">
      <w:pPr>
        <w:widowControl w:val="0"/>
        <w:spacing w:after="0" w:line="322" w:lineRule="exact"/>
        <w:ind w:right="1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3366" w:rsidRPr="000A3366" w:rsidRDefault="000A3366" w:rsidP="000A3366">
      <w:pPr>
        <w:widowControl w:val="0"/>
        <w:spacing w:after="309" w:line="322" w:lineRule="exact"/>
        <w:ind w:right="1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336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2697492</wp:posOffset>
            </wp:positionH>
            <wp:positionV relativeFrom="paragraph">
              <wp:posOffset>-389111</wp:posOffset>
            </wp:positionV>
            <wp:extent cx="463394" cy="549762"/>
            <wp:effectExtent l="19050" t="0" r="0" b="0"/>
            <wp:wrapThrough wrapText="bothSides">
              <wp:wrapPolygon edited="0">
                <wp:start x="-888" y="0"/>
                <wp:lineTo x="-888" y="20957"/>
                <wp:lineTo x="21311" y="20957"/>
                <wp:lineTo x="21311" y="0"/>
                <wp:lineTo x="-888" y="0"/>
              </wp:wrapPolygon>
            </wp:wrapThrough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4" cy="54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366" w:rsidRPr="000A3366" w:rsidRDefault="000A3366" w:rsidP="000A3366">
      <w:pPr>
        <w:widowControl w:val="0"/>
        <w:spacing w:after="0" w:line="240" w:lineRule="auto"/>
        <w:ind w:right="1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336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</w:t>
      </w:r>
    </w:p>
    <w:p w:rsidR="000A3366" w:rsidRPr="000A3366" w:rsidRDefault="000A3366" w:rsidP="000A336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A336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A3366" w:rsidRPr="000A3366" w:rsidRDefault="000A3366" w:rsidP="000A3366">
      <w:pPr>
        <w:widowControl w:val="0"/>
        <w:tabs>
          <w:tab w:val="left" w:pos="4002"/>
          <w:tab w:val="left" w:pos="8807"/>
        </w:tabs>
        <w:spacing w:after="0" w:line="240" w:lineRule="auto"/>
        <w:ind w:left="2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15. 11. 2019                             с. </w:t>
      </w:r>
      <w:proofErr w:type="spell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№1123 - </w:t>
      </w:r>
      <w:proofErr w:type="spellStart"/>
      <w:proofErr w:type="gram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A3366" w:rsidRPr="000A3366" w:rsidRDefault="000A3366" w:rsidP="000A3366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0A3366" w:rsidRPr="000A3366" w:rsidRDefault="000A3366" w:rsidP="000A3366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 конфликта интересов в администрации </w:t>
      </w:r>
      <w:proofErr w:type="spell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0A3366" w:rsidRPr="000A3366" w:rsidRDefault="000A3366" w:rsidP="000A3366">
      <w:pPr>
        <w:keepNext/>
        <w:tabs>
          <w:tab w:val="left" w:pos="-142"/>
        </w:tabs>
        <w:spacing w:after="0" w:line="240" w:lineRule="auto"/>
        <w:ind w:right="-1" w:firstLine="851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Законом Красноярского края от 24.04.2008 №5-1565 «Об особенностях правового регулирования муниципальной службы в Красноярском крае», руководствуясь ст. 7, 43, 47 Устава </w:t>
      </w:r>
      <w:proofErr w:type="spell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6"/>
          <w:szCs w:val="26"/>
          <w:lang w:eastAsia="ru-RU"/>
        </w:rPr>
      </w:pPr>
      <w:r w:rsidRPr="000A3366">
        <w:rPr>
          <w:rFonts w:ascii="Arial" w:eastAsia="Times New Roman" w:hAnsi="Arial" w:cs="Arial"/>
          <w:sz w:val="26"/>
          <w:szCs w:val="26"/>
          <w:lang w:eastAsia="ru-RU"/>
        </w:rPr>
        <w:t>ПОСТАНОВИЛ:</w:t>
      </w:r>
    </w:p>
    <w:p w:rsidR="000A3366" w:rsidRPr="000A3366" w:rsidRDefault="000A3366" w:rsidP="000A3366">
      <w:pPr>
        <w:tabs>
          <w:tab w:val="left" w:pos="-142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3366" w:rsidRPr="000A3366" w:rsidRDefault="000A3366" w:rsidP="000A3366">
      <w:pPr>
        <w:keepNext/>
        <w:tabs>
          <w:tab w:val="left" w:pos="-142"/>
        </w:tabs>
        <w:spacing w:after="0" w:line="240" w:lineRule="auto"/>
        <w:ind w:right="-1" w:firstLine="85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согласно Приложению. </w:t>
      </w:r>
      <w:r w:rsidRPr="000A3366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0A3366" w:rsidRPr="000A3366" w:rsidRDefault="000A3366" w:rsidP="000A3366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 07.08.2015 №740-п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</w:p>
    <w:p w:rsidR="000A3366" w:rsidRPr="000A3366" w:rsidRDefault="000A3366" w:rsidP="000A3366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</w:t>
      </w:r>
      <w:proofErr w:type="spell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 Н.В. </w:t>
      </w:r>
    </w:p>
    <w:p w:rsidR="000A3366" w:rsidRPr="000A3366" w:rsidRDefault="000A3366" w:rsidP="000A3366">
      <w:pPr>
        <w:tabs>
          <w:tab w:val="left" w:pos="-142"/>
        </w:tabs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4. Решение вступает в силу в день, следующий за днем его официального опубликования в официальном вестнике </w:t>
      </w:r>
      <w:proofErr w:type="spell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0A3366" w:rsidRPr="000A3366" w:rsidRDefault="000A3366" w:rsidP="000A3366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3366" w:rsidRPr="000A3366" w:rsidRDefault="000A3366" w:rsidP="000A3366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И.М. </w:t>
      </w:r>
      <w:proofErr w:type="gramStart"/>
      <w:r w:rsidRPr="000A3366">
        <w:rPr>
          <w:rFonts w:ascii="Arial" w:eastAsia="Times New Roman" w:hAnsi="Arial" w:cs="Arial"/>
          <w:sz w:val="26"/>
          <w:szCs w:val="26"/>
          <w:lang w:eastAsia="ru-RU"/>
        </w:rPr>
        <w:t>Брюханов</w:t>
      </w:r>
      <w:proofErr w:type="gramEnd"/>
      <w:r w:rsidRPr="000A3366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0A3366" w:rsidRPr="000A3366" w:rsidRDefault="000A3366" w:rsidP="000A3366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0A3366" w:rsidRPr="000A3366" w:rsidTr="00D41C0B">
        <w:tc>
          <w:tcPr>
            <w:tcW w:w="5508" w:type="dxa"/>
          </w:tcPr>
          <w:p w:rsidR="000A3366" w:rsidRPr="000A3366" w:rsidRDefault="000A3366" w:rsidP="00D41C0B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3366" w:rsidRPr="000A3366" w:rsidRDefault="000A3366" w:rsidP="00D41C0B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3366" w:rsidRPr="000A3366" w:rsidRDefault="000A3366" w:rsidP="00D41C0B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3366" w:rsidRPr="000A3366" w:rsidRDefault="000A3366" w:rsidP="00D41C0B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3366" w:rsidRPr="000A3366" w:rsidRDefault="000A3366" w:rsidP="00D41C0B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</w:tcPr>
          <w:p w:rsidR="000A3366" w:rsidRPr="000A3366" w:rsidRDefault="000A3366" w:rsidP="00D41C0B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336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</w:t>
            </w:r>
          </w:p>
          <w:p w:rsidR="000A3366" w:rsidRPr="000A3366" w:rsidRDefault="000A3366" w:rsidP="00D41C0B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336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0A336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0A336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</w:t>
            </w:r>
          </w:p>
          <w:p w:rsidR="000A3366" w:rsidRPr="000A3366" w:rsidRDefault="000A3366" w:rsidP="00D41C0B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36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  15.11.2019г. № 1123-П</w:t>
            </w:r>
          </w:p>
        </w:tc>
      </w:tr>
    </w:tbl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Положение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0A336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1. Общие положения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</w:t>
      </w:r>
      <w:r w:rsidRPr="000A336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proofErr w:type="gram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Комиссия). 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7" w:history="1">
        <w:r w:rsidRPr="000A3366">
          <w:rPr>
            <w:rFonts w:ascii="Arial" w:eastAsia="Times New Roman" w:hAnsi="Arial" w:cs="Arial"/>
            <w:sz w:val="20"/>
            <w:szCs w:val="20"/>
            <w:lang w:eastAsia="ru-RU"/>
          </w:rPr>
          <w:t>Уставом</w:t>
        </w:r>
      </w:hyperlink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proofErr w:type="spell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настоящим Положением, а также иными муниципальными нормативными правовыми актами.</w:t>
      </w:r>
    </w:p>
    <w:p w:rsidR="000A3366" w:rsidRPr="000A3366" w:rsidRDefault="000A3366" w:rsidP="000A3366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1.3. Комиссия осуществляет полномочия в отношении муниципальных служащих, замещающих должности в администрации </w:t>
      </w:r>
      <w:proofErr w:type="spell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1.4. Основной задачей комиссии является: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- содействие администрации </w:t>
      </w:r>
      <w:proofErr w:type="spell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  <w:proofErr w:type="gramEnd"/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- обеспечение соблюдения муниципальными служащими</w:t>
      </w:r>
      <w:r w:rsidRPr="000A336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, </w:t>
      </w:r>
      <w:r w:rsidRPr="000A3366">
        <w:rPr>
          <w:rFonts w:ascii="Arial" w:eastAsia="Times New Roman" w:hAnsi="Arial" w:cs="Arial"/>
          <w:sz w:val="20"/>
          <w:szCs w:val="20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A3366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A3366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A3366">
        <w:rPr>
          <w:rFonts w:ascii="Arial" w:eastAsia="Times New Roman" w:hAnsi="Arial" w:cs="Arial"/>
          <w:sz w:val="20"/>
          <w:szCs w:val="20"/>
          <w:lang w:eastAsia="ru-RU"/>
        </w:rPr>
        <w:t>2. Порядок образования комиссии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2.1. Комиссия образуется муниципальным правовым актом администрации </w:t>
      </w:r>
      <w:proofErr w:type="spell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2.3. В состав комиссии могут быть включены: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1) представитель нанимателя (работодатель) и (или) уполномоченные им лица, муниципальные служащие;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iCs/>
          <w:sz w:val="20"/>
          <w:szCs w:val="20"/>
          <w:lang w:eastAsia="ru-RU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3) депутаты </w:t>
      </w:r>
      <w:proofErr w:type="spell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 (по согласованию);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4) представители общественности муниципального образования (по согласованию).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2.4. Члены комиссии, указанные в </w:t>
      </w:r>
      <w:hyperlink r:id="rId8" w:history="1">
        <w:r w:rsidRPr="000A3366">
          <w:rPr>
            <w:rFonts w:ascii="Arial" w:eastAsia="Times New Roman" w:hAnsi="Arial" w:cs="Arial"/>
            <w:sz w:val="20"/>
            <w:szCs w:val="20"/>
            <w:lang w:eastAsia="ru-RU"/>
          </w:rPr>
          <w:t>подпунктах 2</w:t>
        </w:r>
      </w:hyperlink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r:id="rId9" w:history="1">
        <w:r w:rsidRPr="000A3366">
          <w:rPr>
            <w:rFonts w:ascii="Arial" w:eastAsia="Times New Roman" w:hAnsi="Arial" w:cs="Arial"/>
            <w:sz w:val="20"/>
            <w:szCs w:val="20"/>
            <w:lang w:eastAsia="ru-RU"/>
          </w:rPr>
          <w:t>4 пункта 2.3</w:t>
        </w:r>
      </w:hyperlink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3.Порядок работы комиссии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3.1. Основанием для проведения заседания комиссии является:</w:t>
      </w:r>
    </w:p>
    <w:p w:rsidR="000A3366" w:rsidRPr="000A3366" w:rsidRDefault="000A3366" w:rsidP="000A336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3.1.1.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0A3366" w:rsidRPr="000A3366" w:rsidRDefault="000A3366" w:rsidP="000A336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3.1.1.1.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0A3366" w:rsidRPr="000A3366" w:rsidRDefault="000A3366" w:rsidP="000A336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0A3366" w:rsidRPr="000A3366" w:rsidRDefault="000A3366" w:rsidP="000A336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3.1.2. </w:t>
      </w: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Поступившее</w:t>
      </w:r>
      <w:proofErr w:type="gram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в комиссию:</w:t>
      </w:r>
    </w:p>
    <w:p w:rsidR="000A3366" w:rsidRPr="000A3366" w:rsidRDefault="000A3366" w:rsidP="000A336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3.1.2.1. обращение гражданина, замещавшего должность в администрации </w:t>
      </w:r>
      <w:proofErr w:type="spell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0A336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службы. </w:t>
      </w:r>
      <w:r w:rsidRPr="000A3366">
        <w:rPr>
          <w:rFonts w:ascii="Arial" w:eastAsia="Times New Roman" w:hAnsi="Arial" w:cs="Arial"/>
          <w:iCs/>
          <w:sz w:val="20"/>
          <w:szCs w:val="20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3.1.2.2.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  <w:proofErr w:type="gramEnd"/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0A3366" w:rsidRPr="000A3366" w:rsidRDefault="000A3366" w:rsidP="000A336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3.1.2.4.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3.1.2.5.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а) фамилию, имя, отчество муниципального служащего;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в) данные об источнике информации.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3.5. Председатель комиссии: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  <w:proofErr w:type="gramEnd"/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- рассматривает ходатайства о приглашении на заседание комиссии иных лиц (служащих, замещающих должности муниципальной службы в администрации района, ее структурном подразделении; специалистов которые могут дать пояснения по вопросам муниципальной службы и вопросам, рассматриваемым комиссией; должностных лиц других органов местного самоуправления;  представителей заинтересованных организаций; представителей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интересов), принимает решение об </w:t>
      </w:r>
      <w:r w:rsidRPr="000A336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3.6. </w:t>
      </w: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или иных мер.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</w:t>
      </w:r>
      <w:r w:rsidRPr="000A336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footnoteReference w:id="1"/>
      </w:r>
      <w:r w:rsidRPr="000A336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3.8. Дата, время и место заседания комиссии устанавливаются ее председателем.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позднее</w:t>
      </w:r>
      <w:proofErr w:type="gram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чем за семь дней до дня заседания.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A3366" w:rsidRPr="000A3366" w:rsidRDefault="000A3366" w:rsidP="000A336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3.15.Уважительными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болезнь муниципального служащего или членов его семьи;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иные причины, признанные комиссией уважительными. 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0A3366" w:rsidRPr="000A3366" w:rsidRDefault="000A3366" w:rsidP="000A33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3.17. По итогам рассмотрения вопроса, указанного в подпункте 3.1.1.1 пункта 3.1.1 настоящего Положения, комиссия принимает одно из следующих решений:</w:t>
      </w:r>
    </w:p>
    <w:p w:rsidR="000A3366" w:rsidRPr="000A3366" w:rsidRDefault="000A3366" w:rsidP="000A33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0A3366" w:rsidRPr="000A3366" w:rsidRDefault="000A3366" w:rsidP="000A33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3.17.2.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A3366" w:rsidRPr="000A3366" w:rsidRDefault="000A3366" w:rsidP="000A33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3.18. По итогам рассмотрения вопроса, указанного в подпункте 3.1.1.2 пункта 3.1.1 настоящего Положения, комиссия принимает одно из следующих решений:</w:t>
      </w:r>
    </w:p>
    <w:p w:rsidR="000A3366" w:rsidRPr="000A3366" w:rsidRDefault="000A3366" w:rsidP="000A33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3.18.1.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0A3366" w:rsidRPr="000A3366" w:rsidRDefault="000A3366" w:rsidP="000A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3.19. По итогам рассмотрения вопроса, указанного в подпункте 3.1.2.1 пункта 3.1.2 настоящего раздела, комиссия принимает одно из следующих решений: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3.19.1.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3.19.2.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3.20. По итогам рассмотрения вопроса, указанного в  подпункте 3.1.2.2  пункта 3.1.2 настоящего раздела, комиссия принимает одно из следующих решений: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3.20.1.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  <w:proofErr w:type="gramEnd"/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3.20.2.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3.20.3.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меру ответственности, предусмотренную законодательством Российской Федерации. 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3.21. По итогам рассмотрения информации, указанной в подпунктах 3.1.2.3, 3.1.2.4 пункта 3.1.2 настоящего раздела, комиссия принимает одно из следующих решений: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3.21.1.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3.21.2.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3.21.3.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меру ответственности, предусмотренную законодательством Российской Федерации.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3.22. По итогам рассмотрения уведомления, указанного в подпункте 3.1.2.4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3.22.1.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3.22.2.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3.25. В протоколе комиссии указываются: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3.25.1. дата заседания комиссии, фамилии, имена, отчества членов комиссии и других лиц, присутствующих на заседании;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3.25.6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0A3366">
        <w:rPr>
          <w:rFonts w:ascii="Arial" w:eastAsia="Times New Roman" w:hAnsi="Arial" w:cs="Arial"/>
          <w:i/>
          <w:sz w:val="20"/>
          <w:szCs w:val="20"/>
          <w:lang w:eastAsia="ru-RU"/>
        </w:rPr>
        <w:t>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3.25.7. другие сведения;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3.25.8. результаты голосования;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3.25.9. решение и обоснование его принятия.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3.27. Копии протокола заседания комиссии в 3-дневный срок со дня заседания направляются в администрацию </w:t>
      </w:r>
      <w:proofErr w:type="spell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iCs/>
          <w:sz w:val="20"/>
          <w:szCs w:val="20"/>
          <w:lang w:eastAsia="ru-RU"/>
        </w:rPr>
        <w:t>3.29.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0A336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3.30.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0A3366" w:rsidRPr="000A3366" w:rsidRDefault="000A3366" w:rsidP="000A33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0A3366" w:rsidRPr="000A3366" w:rsidRDefault="000A3366" w:rsidP="000A3366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3.31.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0A3366" w:rsidRPr="000A3366" w:rsidRDefault="000A3366" w:rsidP="000A3366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3.32. </w:t>
      </w:r>
      <w:proofErr w:type="gram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0A3366" w:rsidRPr="000A3366" w:rsidRDefault="000A3366" w:rsidP="000A3366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>3.33. Решение комиссии, принятое в отношении муниципального служащего, хранится в его личном деле.</w:t>
      </w:r>
    </w:p>
    <w:p w:rsidR="000A3366" w:rsidRPr="000A3366" w:rsidRDefault="000A3366" w:rsidP="000A3366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3.34. Организационно-техническое и документационное обеспечение деятельности комиссии,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возлагается на главного специалиста по кадрам администрации </w:t>
      </w:r>
      <w:proofErr w:type="spellStart"/>
      <w:r w:rsidRPr="000A33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A33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0A3366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</w:p>
    <w:p w:rsidR="00F6722E" w:rsidRDefault="00F6722E"/>
    <w:sectPr w:rsidR="00F6722E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BD" w:rsidRDefault="00766CBD" w:rsidP="000A3366">
      <w:pPr>
        <w:spacing w:after="0" w:line="240" w:lineRule="auto"/>
      </w:pPr>
      <w:r>
        <w:separator/>
      </w:r>
    </w:p>
  </w:endnote>
  <w:endnote w:type="continuationSeparator" w:id="0">
    <w:p w:rsidR="00766CBD" w:rsidRDefault="00766CBD" w:rsidP="000A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BD" w:rsidRDefault="00766CBD" w:rsidP="000A3366">
      <w:pPr>
        <w:spacing w:after="0" w:line="240" w:lineRule="auto"/>
      </w:pPr>
      <w:r>
        <w:separator/>
      </w:r>
    </w:p>
  </w:footnote>
  <w:footnote w:type="continuationSeparator" w:id="0">
    <w:p w:rsidR="00766CBD" w:rsidRDefault="00766CBD" w:rsidP="000A3366">
      <w:pPr>
        <w:spacing w:after="0" w:line="240" w:lineRule="auto"/>
      </w:pPr>
      <w:r>
        <w:continuationSeparator/>
      </w:r>
    </w:p>
  </w:footnote>
  <w:footnote w:id="1">
    <w:p w:rsidR="000A3366" w:rsidRPr="002C778A" w:rsidRDefault="000A3366" w:rsidP="000A3366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2C778A">
        <w:rPr>
          <w:i/>
        </w:rPr>
        <w:t>Применяется в случаях, когда запрос сведений от иных лиц целесообразнее осуществить представителем нанимателя (работодателя) в силу наличия у него определенных полномочий.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66"/>
    <w:rsid w:val="000A3366"/>
    <w:rsid w:val="00766CBD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"/>
    <w:link w:val="a4"/>
    <w:uiPriority w:val="99"/>
    <w:rsid w:val="000A336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0"/>
    <w:link w:val="a3"/>
    <w:uiPriority w:val="99"/>
    <w:rsid w:val="000A33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0A33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235B9ACADD57D9C600576F5267CB1B3EFC1AB73212202A1C34B488286D537D232989CFA25F2CF8049wBr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6968DDC177B856BCBE784ADE90B436A37DFC61DB271DCB98FB4EEA2C3DD373eBY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B7A235B9ACADD57D9C600576F5267CB1B3EFC1AB73212202A1C34B488286D537D232989CFA25F2CF8049wB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3765</Words>
  <Characters>21462</Characters>
  <Application>Microsoft Office Word</Application>
  <DocSecurity>0</DocSecurity>
  <Lines>178</Lines>
  <Paragraphs>50</Paragraphs>
  <ScaleCrop>false</ScaleCrop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2019-12-19T07:35:00Z</dcterms:created>
  <dcterms:modified xsi:type="dcterms:W3CDTF">2019-12-19T07:36:00Z</dcterms:modified>
</cp:coreProperties>
</file>