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974DD">
        <w:rPr>
          <w:rFonts w:ascii="Times New Roman" w:eastAsia="Times New Roman" w:hAnsi="Times New Roman"/>
          <w:b/>
          <w:sz w:val="56"/>
          <w:szCs w:val="56"/>
          <w:lang w:eastAsia="ru-RU"/>
        </w:rPr>
        <w:t>33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1974D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7312C">
        <w:rPr>
          <w:rFonts w:ascii="Times New Roman" w:eastAsia="Times New Roman" w:hAnsi="Times New Roman"/>
          <w:sz w:val="24"/>
          <w:szCs w:val="24"/>
          <w:lang w:eastAsia="ru-RU"/>
        </w:rPr>
        <w:t>8</w:t>
      </w:r>
      <w:r w:rsidR="002C67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2C2284" w:rsidRPr="002C2284" w:rsidRDefault="00002B66" w:rsidP="002C2284">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Постановление админист</w:t>
      </w:r>
      <w:r w:rsidR="00580E35" w:rsidRPr="00622576">
        <w:rPr>
          <w:rFonts w:ascii="Times New Roman" w:hAnsi="Times New Roman"/>
          <w:sz w:val="20"/>
          <w:szCs w:val="20"/>
        </w:rPr>
        <w:t xml:space="preserve">рации Богучанского района № </w:t>
      </w:r>
      <w:r w:rsidR="00700119">
        <w:rPr>
          <w:rFonts w:ascii="Times New Roman" w:hAnsi="Times New Roman"/>
          <w:sz w:val="20"/>
          <w:szCs w:val="20"/>
        </w:rPr>
        <w:t>890</w:t>
      </w:r>
      <w:r w:rsidRPr="00622576">
        <w:rPr>
          <w:rFonts w:ascii="Times New Roman" w:hAnsi="Times New Roman"/>
          <w:sz w:val="20"/>
          <w:szCs w:val="20"/>
        </w:rPr>
        <w:t xml:space="preserve">-П от </w:t>
      </w:r>
      <w:r w:rsidR="00700119">
        <w:rPr>
          <w:rFonts w:ascii="Times New Roman" w:hAnsi="Times New Roman"/>
          <w:bCs/>
          <w:sz w:val="20"/>
          <w:szCs w:val="20"/>
        </w:rPr>
        <w:t>01</w:t>
      </w:r>
      <w:r w:rsidR="0000151B" w:rsidRPr="00622576">
        <w:rPr>
          <w:rFonts w:ascii="Times New Roman" w:hAnsi="Times New Roman"/>
          <w:bCs/>
          <w:sz w:val="20"/>
          <w:szCs w:val="20"/>
        </w:rPr>
        <w:t>.09</w:t>
      </w:r>
      <w:r w:rsidR="00045C8A" w:rsidRPr="00622576">
        <w:rPr>
          <w:rFonts w:ascii="Times New Roman" w:hAnsi="Times New Roman"/>
          <w:bCs/>
          <w:sz w:val="20"/>
          <w:szCs w:val="20"/>
        </w:rPr>
        <w:t>.2020</w:t>
      </w:r>
      <w:r w:rsidRPr="00622576">
        <w:rPr>
          <w:rFonts w:ascii="Times New Roman" w:hAnsi="Times New Roman"/>
          <w:sz w:val="20"/>
          <w:szCs w:val="20"/>
        </w:rPr>
        <w:t xml:space="preserve"> г.</w:t>
      </w:r>
      <w:r w:rsidR="00F36152" w:rsidRPr="00622576">
        <w:rPr>
          <w:rFonts w:ascii="Times New Roman" w:hAnsi="Times New Roman"/>
          <w:sz w:val="20"/>
          <w:szCs w:val="20"/>
        </w:rPr>
        <w:t xml:space="preserve">  </w:t>
      </w:r>
      <w:r w:rsidRPr="00622576">
        <w:rPr>
          <w:rFonts w:ascii="Times New Roman" w:hAnsi="Times New Roman"/>
          <w:sz w:val="20"/>
          <w:szCs w:val="20"/>
        </w:rPr>
        <w:t xml:space="preserve"> </w:t>
      </w:r>
      <w:r w:rsidR="00F36152" w:rsidRPr="00622576">
        <w:rPr>
          <w:rFonts w:ascii="Times New Roman" w:hAnsi="Times New Roman"/>
          <w:sz w:val="20"/>
          <w:szCs w:val="20"/>
        </w:rPr>
        <w:t xml:space="preserve"> </w:t>
      </w:r>
      <w:r w:rsidR="002E668D" w:rsidRPr="00622576">
        <w:rPr>
          <w:rFonts w:ascii="Times New Roman" w:hAnsi="Times New Roman"/>
          <w:sz w:val="20"/>
          <w:szCs w:val="20"/>
        </w:rPr>
        <w:t xml:space="preserve">        </w:t>
      </w:r>
      <w:r w:rsidR="0048714F" w:rsidRPr="00622576">
        <w:rPr>
          <w:rFonts w:ascii="Times New Roman" w:hAnsi="Times New Roman"/>
          <w:bCs/>
          <w:iCs/>
          <w:sz w:val="20"/>
          <w:szCs w:val="20"/>
        </w:rPr>
        <w:t>«</w:t>
      </w:r>
      <w:r w:rsidR="002C2284" w:rsidRPr="002C2284">
        <w:rPr>
          <w:rFonts w:ascii="Times New Roman" w:hAnsi="Times New Roman"/>
          <w:bCs/>
          <w:iCs/>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sidR="002C2284">
        <w:rPr>
          <w:rFonts w:ascii="Times New Roman" w:hAnsi="Times New Roman"/>
          <w:bCs/>
          <w:iCs/>
          <w:sz w:val="20"/>
          <w:szCs w:val="20"/>
        </w:rPr>
        <w:t>»»</w:t>
      </w:r>
      <w:r w:rsidR="002C2284" w:rsidRPr="002C2284">
        <w:rPr>
          <w:rFonts w:ascii="Times New Roman" w:hAnsi="Times New Roman"/>
          <w:bCs/>
          <w:iCs/>
          <w:sz w:val="20"/>
          <w:szCs w:val="20"/>
        </w:rPr>
        <w:t xml:space="preserve"> </w:t>
      </w:r>
    </w:p>
    <w:p w:rsidR="002C2284" w:rsidRPr="002C2284" w:rsidRDefault="002C2284" w:rsidP="002C2284">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897</w:t>
      </w:r>
      <w:r w:rsidRPr="00622576">
        <w:rPr>
          <w:rFonts w:ascii="Times New Roman" w:hAnsi="Times New Roman"/>
          <w:sz w:val="20"/>
          <w:szCs w:val="20"/>
        </w:rPr>
        <w:t xml:space="preserve">-П от </w:t>
      </w:r>
      <w:r>
        <w:rPr>
          <w:rFonts w:ascii="Times New Roman" w:hAnsi="Times New Roman"/>
          <w:bCs/>
          <w:sz w:val="20"/>
          <w:szCs w:val="20"/>
        </w:rPr>
        <w:t>01</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2C2284">
        <w:rPr>
          <w:rFonts w:ascii="Times New Roman" w:hAnsi="Times New Roman"/>
          <w:bCs/>
          <w:iCs/>
          <w:sz w:val="20"/>
          <w:szCs w:val="20"/>
        </w:rPr>
        <w:t>О создании межведомственной рабочей группы</w:t>
      </w:r>
      <w:r>
        <w:rPr>
          <w:rFonts w:ascii="Times New Roman" w:hAnsi="Times New Roman"/>
          <w:bCs/>
          <w:iCs/>
          <w:sz w:val="20"/>
          <w:szCs w:val="20"/>
        </w:rPr>
        <w:t>»</w:t>
      </w:r>
      <w:r w:rsidRPr="002C2284">
        <w:rPr>
          <w:rFonts w:ascii="Times New Roman" w:hAnsi="Times New Roman"/>
          <w:bCs/>
          <w:iCs/>
          <w:sz w:val="20"/>
          <w:szCs w:val="20"/>
        </w:rPr>
        <w:t xml:space="preserve"> </w:t>
      </w:r>
    </w:p>
    <w:p w:rsidR="001B7BD9" w:rsidRPr="001B7BD9" w:rsidRDefault="001B7BD9" w:rsidP="001B7BD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sidRPr="001B7BD9">
        <w:rPr>
          <w:rFonts w:ascii="Times New Roman" w:hAnsi="Times New Roman"/>
          <w:sz w:val="20"/>
          <w:szCs w:val="20"/>
        </w:rPr>
        <w:t>902</w:t>
      </w:r>
      <w:r w:rsidRPr="00622576">
        <w:rPr>
          <w:rFonts w:ascii="Times New Roman" w:hAnsi="Times New Roman"/>
          <w:sz w:val="20"/>
          <w:szCs w:val="20"/>
        </w:rPr>
        <w:t xml:space="preserve">-П от </w:t>
      </w:r>
      <w:r>
        <w:rPr>
          <w:rFonts w:ascii="Times New Roman" w:hAnsi="Times New Roman"/>
          <w:bCs/>
          <w:sz w:val="20"/>
          <w:szCs w:val="20"/>
        </w:rPr>
        <w:t>0</w:t>
      </w:r>
      <w:r w:rsidRPr="001B7BD9">
        <w:rPr>
          <w:rFonts w:ascii="Times New Roman" w:hAnsi="Times New Roman"/>
          <w:bCs/>
          <w:sz w:val="20"/>
          <w:szCs w:val="20"/>
        </w:rPr>
        <w:t>2</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1B7BD9">
        <w:rPr>
          <w:rFonts w:ascii="Times New Roman" w:hAnsi="Times New Roman"/>
          <w:bCs/>
          <w:iCs/>
          <w:sz w:val="20"/>
          <w:szCs w:val="20"/>
        </w:rPr>
        <w:t>Об утверждении документации по проекту планировки территории и проекту</w:t>
      </w:r>
      <w:r>
        <w:rPr>
          <w:rFonts w:ascii="Times New Roman" w:hAnsi="Times New Roman"/>
          <w:bCs/>
          <w:iCs/>
          <w:sz w:val="20"/>
          <w:szCs w:val="20"/>
        </w:rPr>
        <w:t xml:space="preserve"> </w:t>
      </w:r>
      <w:r w:rsidRPr="001B7BD9">
        <w:rPr>
          <w:rFonts w:ascii="Times New Roman" w:hAnsi="Times New Roman"/>
          <w:bCs/>
          <w:iCs/>
          <w:sz w:val="20"/>
          <w:szCs w:val="20"/>
        </w:rPr>
        <w:t>межевания территории линейного объекта: «Производственной базы и подъездной дороги к ней»»</w:t>
      </w:r>
    </w:p>
    <w:p w:rsidR="001B7BD9" w:rsidRPr="001B7BD9" w:rsidRDefault="001B7BD9" w:rsidP="001B7BD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908</w:t>
      </w:r>
      <w:r w:rsidRPr="00622576">
        <w:rPr>
          <w:rFonts w:ascii="Times New Roman" w:hAnsi="Times New Roman"/>
          <w:sz w:val="20"/>
          <w:szCs w:val="20"/>
        </w:rPr>
        <w:t xml:space="preserve">-П от </w:t>
      </w:r>
      <w:r>
        <w:rPr>
          <w:rFonts w:ascii="Times New Roman" w:hAnsi="Times New Roman"/>
          <w:bCs/>
          <w:sz w:val="20"/>
          <w:szCs w:val="20"/>
        </w:rPr>
        <w:t>07</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1B7BD9">
        <w:rPr>
          <w:rFonts w:ascii="Times New Roman" w:hAnsi="Times New Roman"/>
          <w:bCs/>
          <w:iCs/>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Pr>
          <w:rFonts w:ascii="Times New Roman" w:hAnsi="Times New Roman"/>
          <w:bCs/>
          <w:iCs/>
          <w:sz w:val="20"/>
          <w:szCs w:val="20"/>
        </w:rPr>
        <w:t>»»</w:t>
      </w:r>
    </w:p>
    <w:p w:rsidR="001B7BD9" w:rsidRPr="001B7BD9" w:rsidRDefault="001B7BD9" w:rsidP="00434A6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911</w:t>
      </w:r>
      <w:r w:rsidRPr="00622576">
        <w:rPr>
          <w:rFonts w:ascii="Times New Roman" w:hAnsi="Times New Roman"/>
          <w:sz w:val="20"/>
          <w:szCs w:val="20"/>
        </w:rPr>
        <w:t xml:space="preserve">-П от </w:t>
      </w:r>
      <w:r>
        <w:rPr>
          <w:rFonts w:ascii="Times New Roman" w:hAnsi="Times New Roman"/>
          <w:bCs/>
          <w:sz w:val="20"/>
          <w:szCs w:val="20"/>
        </w:rPr>
        <w:t>07</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1B7BD9">
        <w:rPr>
          <w:rFonts w:ascii="Times New Roman" w:hAnsi="Times New Roman"/>
          <w:bCs/>
          <w:iCs/>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hAnsi="Times New Roman"/>
          <w:bCs/>
          <w:iCs/>
          <w:sz w:val="20"/>
          <w:szCs w:val="20"/>
        </w:rPr>
        <w:t>»</w:t>
      </w:r>
      <w:r w:rsidRPr="001B7BD9">
        <w:rPr>
          <w:rFonts w:ascii="Times New Roman" w:hAnsi="Times New Roman"/>
          <w:bCs/>
          <w:iCs/>
          <w:sz w:val="20"/>
          <w:szCs w:val="20"/>
        </w:rPr>
        <w:t xml:space="preserve"> </w:t>
      </w:r>
    </w:p>
    <w:p w:rsidR="00952D35" w:rsidRPr="00952D35" w:rsidRDefault="00952D35" w:rsidP="00434A6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w:t>
      </w:r>
      <w:r w:rsidRPr="00952D35">
        <w:rPr>
          <w:rFonts w:ascii="Times New Roman" w:hAnsi="Times New Roman"/>
          <w:sz w:val="20"/>
          <w:szCs w:val="20"/>
        </w:rPr>
        <w:t>23</w:t>
      </w:r>
      <w:r w:rsidRPr="00622576">
        <w:rPr>
          <w:rFonts w:ascii="Times New Roman" w:hAnsi="Times New Roman"/>
          <w:sz w:val="20"/>
          <w:szCs w:val="20"/>
        </w:rPr>
        <w:t xml:space="preserve">-П от </w:t>
      </w:r>
      <w:r>
        <w:rPr>
          <w:rFonts w:ascii="Times New Roman" w:hAnsi="Times New Roman"/>
          <w:bCs/>
          <w:sz w:val="20"/>
          <w:szCs w:val="20"/>
        </w:rPr>
        <w:t>0</w:t>
      </w:r>
      <w:r w:rsidRPr="00952D35">
        <w:rPr>
          <w:rFonts w:ascii="Times New Roman" w:hAnsi="Times New Roman"/>
          <w:bCs/>
          <w:sz w:val="20"/>
          <w:szCs w:val="20"/>
        </w:rPr>
        <w:t>9</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952D35">
        <w:rPr>
          <w:rFonts w:ascii="Times New Roman" w:hAnsi="Times New Roman"/>
          <w:bCs/>
          <w:iCs/>
          <w:sz w:val="20"/>
          <w:szCs w:val="20"/>
        </w:rPr>
        <w:t>Об утверждении документации</w:t>
      </w:r>
      <w:r>
        <w:rPr>
          <w:rFonts w:ascii="Times New Roman" w:hAnsi="Times New Roman"/>
          <w:bCs/>
          <w:iCs/>
          <w:sz w:val="20"/>
          <w:szCs w:val="20"/>
        </w:rPr>
        <w:t xml:space="preserve"> </w:t>
      </w:r>
      <w:r w:rsidRPr="00952D35">
        <w:rPr>
          <w:rFonts w:ascii="Times New Roman" w:hAnsi="Times New Roman"/>
          <w:bCs/>
          <w:iCs/>
          <w:sz w:val="20"/>
          <w:szCs w:val="20"/>
        </w:rPr>
        <w:t>по планировке   территории линейного   объекта</w:t>
      </w:r>
      <w:r>
        <w:rPr>
          <w:rFonts w:ascii="Times New Roman" w:hAnsi="Times New Roman"/>
          <w:bCs/>
          <w:iCs/>
          <w:sz w:val="20"/>
          <w:szCs w:val="20"/>
        </w:rPr>
        <w:t>»</w:t>
      </w:r>
    </w:p>
    <w:p w:rsidR="00952D35" w:rsidRPr="00952D35" w:rsidRDefault="00952D35" w:rsidP="00434A6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926</w:t>
      </w:r>
      <w:r w:rsidRPr="00622576">
        <w:rPr>
          <w:rFonts w:ascii="Times New Roman" w:hAnsi="Times New Roman"/>
          <w:sz w:val="20"/>
          <w:szCs w:val="20"/>
        </w:rPr>
        <w:t xml:space="preserve">-П от </w:t>
      </w:r>
      <w:r>
        <w:rPr>
          <w:rFonts w:ascii="Times New Roman" w:hAnsi="Times New Roman"/>
          <w:bCs/>
          <w:sz w:val="20"/>
          <w:szCs w:val="20"/>
        </w:rPr>
        <w:t>11</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952D35">
        <w:rPr>
          <w:rFonts w:ascii="Times New Roman" w:hAnsi="Times New Roman"/>
          <w:bCs/>
          <w:iCs/>
          <w:sz w:val="20"/>
          <w:szCs w:val="20"/>
        </w:rPr>
        <w:t>Об утверждении документации по планировке   территории линейного   объекта</w:t>
      </w:r>
      <w:r>
        <w:rPr>
          <w:rFonts w:ascii="Times New Roman" w:hAnsi="Times New Roman"/>
          <w:bCs/>
          <w:iCs/>
          <w:sz w:val="20"/>
          <w:szCs w:val="20"/>
        </w:rPr>
        <w:t>»</w:t>
      </w:r>
    </w:p>
    <w:p w:rsidR="00434A69" w:rsidRPr="00434A69" w:rsidRDefault="00434A69" w:rsidP="00434A6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622576">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928</w:t>
      </w:r>
      <w:r w:rsidRPr="00622576">
        <w:rPr>
          <w:rFonts w:ascii="Times New Roman" w:hAnsi="Times New Roman"/>
          <w:sz w:val="20"/>
          <w:szCs w:val="20"/>
        </w:rPr>
        <w:t xml:space="preserve">-П от </w:t>
      </w:r>
      <w:r>
        <w:rPr>
          <w:rFonts w:ascii="Times New Roman" w:hAnsi="Times New Roman"/>
          <w:bCs/>
          <w:sz w:val="20"/>
          <w:szCs w:val="20"/>
        </w:rPr>
        <w:t>11</w:t>
      </w:r>
      <w:r w:rsidRPr="00622576">
        <w:rPr>
          <w:rFonts w:ascii="Times New Roman" w:hAnsi="Times New Roman"/>
          <w:bCs/>
          <w:sz w:val="20"/>
          <w:szCs w:val="20"/>
        </w:rPr>
        <w:t>.09.2020</w:t>
      </w:r>
      <w:r w:rsidRPr="00622576">
        <w:rPr>
          <w:rFonts w:ascii="Times New Roman" w:hAnsi="Times New Roman"/>
          <w:sz w:val="20"/>
          <w:szCs w:val="20"/>
        </w:rPr>
        <w:t xml:space="preserve"> г.            </w:t>
      </w:r>
      <w:r w:rsidRPr="00622576">
        <w:rPr>
          <w:rFonts w:ascii="Times New Roman" w:hAnsi="Times New Roman"/>
          <w:bCs/>
          <w:iCs/>
          <w:sz w:val="20"/>
          <w:szCs w:val="20"/>
        </w:rPr>
        <w:t>«</w:t>
      </w:r>
      <w:r w:rsidRPr="00434A69">
        <w:rPr>
          <w:rFonts w:ascii="Times New Roman" w:hAnsi="Times New Roman"/>
          <w:bCs/>
          <w:iCs/>
          <w:sz w:val="20"/>
          <w:szCs w:val="20"/>
        </w:rPr>
        <w:t>Об одобрении  прогноза социально-экономического развития Богучанского района на 2021 год и плановый период 2022-2023</w:t>
      </w:r>
      <w:r>
        <w:rPr>
          <w:rFonts w:ascii="Times New Roman" w:hAnsi="Times New Roman"/>
          <w:bCs/>
          <w:iCs/>
          <w:sz w:val="20"/>
          <w:szCs w:val="20"/>
        </w:rPr>
        <w:t xml:space="preserve"> годы»</w:t>
      </w:r>
    </w:p>
    <w:p w:rsidR="002C2284" w:rsidRPr="00C70F19" w:rsidRDefault="004635CC" w:rsidP="002C2284">
      <w:pPr>
        <w:pStyle w:val="affff9"/>
        <w:widowControl w:val="0"/>
        <w:numPr>
          <w:ilvl w:val="0"/>
          <w:numId w:val="9"/>
        </w:numPr>
        <w:spacing w:after="0" w:line="240" w:lineRule="auto"/>
        <w:ind w:left="851" w:firstLine="850"/>
        <w:rPr>
          <w:rFonts w:ascii="Times New Roman" w:hAnsi="Times New Roman"/>
          <w:bCs/>
          <w:iCs/>
          <w:sz w:val="20"/>
          <w:szCs w:val="20"/>
        </w:rPr>
      </w:pPr>
      <w:r>
        <w:rPr>
          <w:rFonts w:ascii="Times New Roman" w:hAnsi="Times New Roman"/>
          <w:bCs/>
          <w:iCs/>
          <w:sz w:val="20"/>
          <w:szCs w:val="20"/>
        </w:rPr>
        <w:t>Объявление.</w:t>
      </w:r>
    </w:p>
    <w:p w:rsidR="00E2045B" w:rsidRDefault="00E2045B" w:rsidP="00E2045B">
      <w:pPr>
        <w:pStyle w:val="affff9"/>
        <w:widowControl w:val="0"/>
        <w:numPr>
          <w:ilvl w:val="0"/>
          <w:numId w:val="9"/>
        </w:numPr>
        <w:spacing w:after="0" w:line="240" w:lineRule="auto"/>
        <w:ind w:left="851" w:firstLine="850"/>
        <w:jc w:val="both"/>
        <w:rPr>
          <w:rFonts w:ascii="Times New Roman" w:hAnsi="Times New Roman"/>
          <w:bCs/>
          <w:iCs/>
          <w:sz w:val="20"/>
          <w:szCs w:val="20"/>
        </w:rPr>
      </w:pPr>
      <w:r w:rsidRPr="00E2045B">
        <w:rPr>
          <w:rFonts w:ascii="Times New Roman" w:hAnsi="Times New Roman"/>
          <w:bCs/>
          <w:iCs/>
          <w:sz w:val="20"/>
          <w:szCs w:val="20"/>
        </w:rPr>
        <w:t>Информационное сообщение о проведении продажи муниципального имущества в электронной форме</w:t>
      </w:r>
      <w:r w:rsidR="00561DBA">
        <w:rPr>
          <w:rFonts w:ascii="Times New Roman" w:hAnsi="Times New Roman"/>
          <w:bCs/>
          <w:iCs/>
          <w:sz w:val="20"/>
          <w:szCs w:val="20"/>
        </w:rPr>
        <w:t>.</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AC7F52" w:rsidRDefault="001C67F9" w:rsidP="001C67F9">
      <w:pPr>
        <w:pStyle w:val="affff9"/>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1C67F9" w:rsidRPr="00E2045B" w:rsidRDefault="001C67F9" w:rsidP="001C67F9">
      <w:pPr>
        <w:pStyle w:val="affff9"/>
        <w:widowControl w:val="0"/>
        <w:spacing w:after="0" w:line="240" w:lineRule="auto"/>
        <w:ind w:left="1701"/>
        <w:jc w:val="both"/>
        <w:rPr>
          <w:rFonts w:ascii="Times New Roman" w:hAnsi="Times New Roman"/>
          <w:bCs/>
          <w:iCs/>
          <w:sz w:val="20"/>
          <w:szCs w:val="20"/>
        </w:rPr>
      </w:pPr>
    </w:p>
    <w:p w:rsidR="00C70F19" w:rsidRPr="00E2045B" w:rsidRDefault="00C70F19" w:rsidP="00E2045B">
      <w:pPr>
        <w:pStyle w:val="affff9"/>
        <w:widowControl w:val="0"/>
        <w:spacing w:after="0" w:line="240" w:lineRule="auto"/>
        <w:ind w:left="1701"/>
        <w:jc w:val="both"/>
        <w:rPr>
          <w:rFonts w:ascii="Times New Roman" w:hAnsi="Times New Roman"/>
          <w:bCs/>
          <w:iCs/>
          <w:sz w:val="20"/>
          <w:szCs w:val="20"/>
        </w:rPr>
      </w:pPr>
    </w:p>
    <w:p w:rsidR="00B134D0" w:rsidRPr="002C2284" w:rsidRDefault="00B134D0" w:rsidP="002C2284">
      <w:pPr>
        <w:widowControl w:val="0"/>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561DBA" w:rsidRDefault="00561DBA" w:rsidP="00561DBA">
      <w:pPr>
        <w:spacing w:after="0" w:line="240" w:lineRule="auto"/>
        <w:jc w:val="both"/>
        <w:rPr>
          <w:rFonts w:ascii="Times New Roman" w:eastAsia="Times New Roman" w:hAnsi="Times New Roman"/>
          <w:sz w:val="20"/>
          <w:szCs w:val="20"/>
          <w:lang w:eastAsia="ru-RU"/>
        </w:rPr>
      </w:pPr>
    </w:p>
    <w:p w:rsidR="002C2284" w:rsidRPr="002C2284" w:rsidRDefault="002C2284" w:rsidP="002C2284">
      <w:pPr>
        <w:keepNext/>
        <w:spacing w:after="0" w:line="240" w:lineRule="auto"/>
        <w:jc w:val="center"/>
        <w:rPr>
          <w:rFonts w:ascii="Times New Roman" w:eastAsia="Times New Roman" w:hAnsi="Times New Roman"/>
          <w:b/>
          <w:sz w:val="20"/>
          <w:szCs w:val="20"/>
          <w:lang w:eastAsia="ru-RU"/>
        </w:rPr>
      </w:pPr>
      <w:r w:rsidRPr="002C2284">
        <w:rPr>
          <w:rFonts w:ascii="Times New Roman" w:eastAsia="Times New Roman" w:hAnsi="Times New Roman"/>
          <w:sz w:val="20"/>
          <w:szCs w:val="20"/>
          <w:lang w:eastAsia="ru-RU"/>
        </w:rPr>
        <w:object w:dxaOrig="1770" w:dyaOrig="2400">
          <v:rect id="rectole0000000000" o:spid="_x0000_i1025" style="width:36pt;height:50.5pt" o:ole="" o:preferrelative="t" stroked="f">
            <v:imagedata r:id="rId11" o:title=""/>
          </v:rect>
          <o:OLEObject Type="Embed" ProgID="StaticMetafile" ShapeID="rectole0000000000" DrawAspect="Content" ObjectID="_1666424359" r:id="rId12"/>
        </w:object>
      </w:r>
    </w:p>
    <w:p w:rsidR="002C2284" w:rsidRPr="002C2284" w:rsidRDefault="002C2284" w:rsidP="002C2284">
      <w:pPr>
        <w:spacing w:after="0" w:line="240" w:lineRule="auto"/>
        <w:jc w:val="center"/>
        <w:rPr>
          <w:rFonts w:ascii="Times New Roman" w:eastAsia="Times New Roman" w:hAnsi="Times New Roman"/>
          <w:b/>
          <w:sz w:val="18"/>
          <w:szCs w:val="20"/>
          <w:lang w:eastAsia="ru-RU"/>
        </w:rPr>
      </w:pPr>
    </w:p>
    <w:p w:rsidR="002C2284" w:rsidRPr="002C2284" w:rsidRDefault="002C2284" w:rsidP="002C2284">
      <w:pPr>
        <w:spacing w:after="0" w:line="240" w:lineRule="auto"/>
        <w:jc w:val="center"/>
        <w:rPr>
          <w:rFonts w:ascii="Times New Roman" w:eastAsia="Times New Roman" w:hAnsi="Times New Roman"/>
          <w:sz w:val="18"/>
          <w:szCs w:val="20"/>
          <w:lang w:eastAsia="ru-RU"/>
        </w:rPr>
      </w:pPr>
      <w:r w:rsidRPr="002C2284">
        <w:rPr>
          <w:rFonts w:ascii="Times New Roman" w:eastAsia="Times New Roman" w:hAnsi="Times New Roman"/>
          <w:sz w:val="18"/>
          <w:szCs w:val="20"/>
          <w:lang w:eastAsia="ru-RU"/>
        </w:rPr>
        <w:t>АДМИНИСТРАЦИЯ БОГУЧАНСКОГО РАЙОНА</w:t>
      </w:r>
    </w:p>
    <w:p w:rsidR="002C2284" w:rsidRPr="002C2284" w:rsidRDefault="002C2284" w:rsidP="002C2284">
      <w:pPr>
        <w:spacing w:after="0" w:line="240" w:lineRule="auto"/>
        <w:jc w:val="center"/>
        <w:rPr>
          <w:rFonts w:ascii="Times New Roman" w:eastAsia="Times New Roman" w:hAnsi="Times New Roman"/>
          <w:sz w:val="18"/>
          <w:szCs w:val="20"/>
          <w:lang w:eastAsia="ru-RU"/>
        </w:rPr>
      </w:pPr>
      <w:r w:rsidRPr="002C2284">
        <w:rPr>
          <w:rFonts w:ascii="Times New Roman" w:eastAsia="Times New Roman" w:hAnsi="Times New Roman"/>
          <w:sz w:val="18"/>
          <w:szCs w:val="20"/>
          <w:lang w:eastAsia="ru-RU"/>
        </w:rPr>
        <w:t>ПОСТАНОВЛЕНИЕ</w:t>
      </w:r>
    </w:p>
    <w:p w:rsidR="002C2284" w:rsidRPr="002C2284" w:rsidRDefault="002C2284" w:rsidP="002C2284">
      <w:pPr>
        <w:spacing w:after="0" w:line="240" w:lineRule="auto"/>
        <w:jc w:val="center"/>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 xml:space="preserve">01.09.2020                               </w:t>
      </w:r>
      <w:r>
        <w:rPr>
          <w:rFonts w:ascii="Times New Roman" w:eastAsia="Times New Roman" w:hAnsi="Times New Roman"/>
          <w:sz w:val="20"/>
          <w:szCs w:val="20"/>
          <w:lang w:eastAsia="ru-RU"/>
        </w:rPr>
        <w:t xml:space="preserve">    </w:t>
      </w:r>
      <w:r w:rsidRPr="002C2284">
        <w:rPr>
          <w:rFonts w:ascii="Times New Roman" w:eastAsia="Times New Roman" w:hAnsi="Times New Roman"/>
          <w:sz w:val="20"/>
          <w:szCs w:val="20"/>
          <w:lang w:eastAsia="ru-RU"/>
        </w:rPr>
        <w:t xml:space="preserve">    с. Богучаны                                           №  890 -п</w:t>
      </w:r>
    </w:p>
    <w:p w:rsidR="002C2284" w:rsidRPr="002C2284" w:rsidRDefault="002C2284" w:rsidP="002C2284">
      <w:pPr>
        <w:spacing w:after="0" w:line="240" w:lineRule="auto"/>
        <w:jc w:val="center"/>
        <w:rPr>
          <w:rFonts w:ascii="Times New Roman" w:eastAsia="Times New Roman" w:hAnsi="Times New Roman"/>
          <w:sz w:val="20"/>
          <w:szCs w:val="20"/>
          <w:lang w:eastAsia="ru-RU"/>
        </w:rPr>
      </w:pPr>
    </w:p>
    <w:p w:rsidR="002C2284" w:rsidRPr="002C2284" w:rsidRDefault="002C2284" w:rsidP="002C2284">
      <w:pPr>
        <w:spacing w:after="0" w:line="240" w:lineRule="auto"/>
        <w:jc w:val="center"/>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2C2284" w:rsidRPr="002C2284" w:rsidRDefault="002C2284" w:rsidP="002C2284">
      <w:pPr>
        <w:spacing w:after="0" w:line="240" w:lineRule="auto"/>
        <w:jc w:val="both"/>
        <w:rPr>
          <w:rFonts w:ascii="Times New Roman" w:eastAsia="Times New Roman" w:hAnsi="Times New Roman"/>
          <w:sz w:val="20"/>
          <w:szCs w:val="20"/>
          <w:lang w:eastAsia="ru-RU"/>
        </w:rPr>
      </w:pPr>
    </w:p>
    <w:p w:rsidR="002C2284" w:rsidRDefault="002C2284" w:rsidP="002C2284">
      <w:pPr>
        <w:spacing w:after="0" w:line="240" w:lineRule="auto"/>
        <w:ind w:firstLine="720"/>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7,8,47 Устава Богучанского района Красноярского края</w:t>
      </w:r>
      <w:r>
        <w:rPr>
          <w:rFonts w:ascii="Times New Roman" w:eastAsia="Times New Roman" w:hAnsi="Times New Roman"/>
          <w:sz w:val="20"/>
          <w:szCs w:val="20"/>
          <w:lang w:eastAsia="ru-RU"/>
        </w:rPr>
        <w:t>,</w:t>
      </w:r>
    </w:p>
    <w:p w:rsidR="002C2284" w:rsidRPr="002C2284" w:rsidRDefault="002C2284" w:rsidP="002C2284">
      <w:pPr>
        <w:spacing w:after="0" w:line="240" w:lineRule="auto"/>
        <w:ind w:firstLine="720"/>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 xml:space="preserve"> ПОСТАНОВЛЯЮ:</w:t>
      </w:r>
    </w:p>
    <w:p w:rsidR="002C2284" w:rsidRPr="002C2284" w:rsidRDefault="002C2284" w:rsidP="002C2284">
      <w:pPr>
        <w:spacing w:after="0" w:line="240" w:lineRule="auto"/>
        <w:ind w:firstLine="708"/>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2C2284" w:rsidRPr="002C2284" w:rsidRDefault="002C2284" w:rsidP="002C2284">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 xml:space="preserve">1.1. Приложение № 2 к подпрограмме «Энергосбережение и повышение энергетической эффективности на территории Богучанского района» Перечень мероприятий подпрограммы с указанием объёма средств на их реализацию и ожидаемых результатов читать в новой редакции согласно приложению № 1 к настоящему постановлению. </w:t>
      </w:r>
    </w:p>
    <w:p w:rsidR="002C2284" w:rsidRPr="002C2284" w:rsidRDefault="002C2284" w:rsidP="002C2284">
      <w:pPr>
        <w:tabs>
          <w:tab w:val="left" w:pos="709"/>
        </w:tabs>
        <w:autoSpaceDE w:val="0"/>
        <w:autoSpaceDN w:val="0"/>
        <w:adjustRightInd w:val="0"/>
        <w:spacing w:after="0" w:line="240" w:lineRule="auto"/>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ab/>
        <w:t>2. Контроль за исполнением настоящего постановления возлагаю на  заместителя Главы Богучанского района по взаимодействию с органами государственной и муниципальной власти С.И.Нохрина.</w:t>
      </w:r>
    </w:p>
    <w:p w:rsidR="002C2284" w:rsidRPr="002C2284" w:rsidRDefault="002C2284" w:rsidP="002C2284">
      <w:pPr>
        <w:spacing w:after="0" w:line="240" w:lineRule="auto"/>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 xml:space="preserve">          3. Постановление вступает в силу со дня, следующего за днем </w:t>
      </w:r>
      <w:r w:rsidRPr="002C2284">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2C2284">
        <w:rPr>
          <w:rFonts w:ascii="Times New Roman" w:eastAsia="Times New Roman" w:hAnsi="Times New Roman"/>
          <w:sz w:val="20"/>
          <w:szCs w:val="20"/>
          <w:lang w:eastAsia="ru-RU"/>
        </w:rPr>
        <w:t>.</w:t>
      </w:r>
    </w:p>
    <w:p w:rsidR="002C2284" w:rsidRPr="002C2284" w:rsidRDefault="002C2284" w:rsidP="002C2284">
      <w:pPr>
        <w:spacing w:after="0" w:line="240" w:lineRule="auto"/>
        <w:jc w:val="both"/>
        <w:rPr>
          <w:rFonts w:ascii="Times New Roman" w:eastAsia="Times New Roman" w:hAnsi="Times New Roman"/>
          <w:sz w:val="20"/>
          <w:szCs w:val="20"/>
          <w:lang w:eastAsia="ru-RU"/>
        </w:rPr>
      </w:pPr>
    </w:p>
    <w:p w:rsidR="00622576" w:rsidRPr="002C2284" w:rsidRDefault="002C2284" w:rsidP="002C2284">
      <w:pPr>
        <w:spacing w:after="0" w:line="240" w:lineRule="auto"/>
        <w:ind w:firstLine="360"/>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 xml:space="preserve">И.о. Главы Богучанского района                                                              В.Р.Саар                 </w:t>
      </w:r>
    </w:p>
    <w:p w:rsidR="00622576" w:rsidRDefault="00622576" w:rsidP="002C228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C2284" w:rsidRPr="002C2284" w:rsidTr="002C2284">
        <w:trPr>
          <w:trHeight w:val="20"/>
        </w:trPr>
        <w:tc>
          <w:tcPr>
            <w:tcW w:w="5000" w:type="pct"/>
            <w:tcBorders>
              <w:top w:val="nil"/>
              <w:left w:val="nil"/>
              <w:right w:val="nil"/>
            </w:tcBorders>
            <w:shd w:val="clear" w:color="auto" w:fill="auto"/>
            <w:vAlign w:val="center"/>
            <w:hideMark/>
          </w:tcPr>
          <w:p w:rsid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 xml:space="preserve">Приложение №1 </w:t>
            </w:r>
          </w:p>
          <w:p w:rsid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 xml:space="preserve">к постановлению администрации </w:t>
            </w:r>
          </w:p>
          <w:p w:rsidR="002C2284" w:rsidRP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Богучанского района от 01.09.2020 № 890 -п</w:t>
            </w:r>
          </w:p>
          <w:p w:rsid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Приложение № 2</w:t>
            </w:r>
          </w:p>
          <w:p w:rsid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 xml:space="preserve"> к подпрограмме "Энергосбережение и повышение </w:t>
            </w:r>
          </w:p>
          <w:p w:rsid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энергетической эффективности</w:t>
            </w:r>
          </w:p>
          <w:p w:rsidR="002C2284" w:rsidRPr="002C2284" w:rsidRDefault="002C2284" w:rsidP="002C2284">
            <w:pPr>
              <w:spacing w:after="0" w:line="240" w:lineRule="auto"/>
              <w:jc w:val="right"/>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 xml:space="preserve"> на территории Богучанского района" </w:t>
            </w:r>
          </w:p>
          <w:p w:rsidR="002C2284" w:rsidRPr="002C2284" w:rsidRDefault="002C2284" w:rsidP="002C2284">
            <w:pPr>
              <w:spacing w:after="0" w:line="240" w:lineRule="auto"/>
              <w:rPr>
                <w:rFonts w:ascii="Times New Roman" w:eastAsia="Times New Roman" w:hAnsi="Times New Roman"/>
                <w:sz w:val="18"/>
                <w:szCs w:val="18"/>
                <w:lang w:eastAsia="ru-RU"/>
              </w:rPr>
            </w:pPr>
            <w:r w:rsidRPr="002C2284">
              <w:rPr>
                <w:rFonts w:ascii="Times New Roman" w:eastAsia="Times New Roman" w:hAnsi="Times New Roman"/>
                <w:sz w:val="18"/>
                <w:szCs w:val="18"/>
                <w:lang w:eastAsia="ru-RU"/>
              </w:rPr>
              <w:t xml:space="preserve"> </w:t>
            </w:r>
          </w:p>
          <w:p w:rsidR="002C2284" w:rsidRPr="002C2284" w:rsidRDefault="002C2284" w:rsidP="002C2284">
            <w:pPr>
              <w:spacing w:after="0" w:line="240" w:lineRule="auto"/>
              <w:jc w:val="center"/>
              <w:rPr>
                <w:rFonts w:ascii="Times New Roman" w:eastAsia="Times New Roman" w:hAnsi="Times New Roman"/>
                <w:sz w:val="18"/>
                <w:szCs w:val="18"/>
                <w:lang w:eastAsia="ru-RU"/>
              </w:rPr>
            </w:pPr>
            <w:r w:rsidRPr="002C2284">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29"/>
        <w:gridCol w:w="1143"/>
        <w:gridCol w:w="549"/>
        <w:gridCol w:w="521"/>
        <w:gridCol w:w="916"/>
        <w:gridCol w:w="601"/>
        <w:gridCol w:w="601"/>
        <w:gridCol w:w="496"/>
        <w:gridCol w:w="496"/>
        <w:gridCol w:w="640"/>
        <w:gridCol w:w="2178"/>
      </w:tblGrid>
      <w:tr w:rsidR="002C2284" w:rsidRPr="002C2284" w:rsidTr="002C2284">
        <w:trPr>
          <w:trHeight w:val="161"/>
        </w:trPr>
        <w:tc>
          <w:tcPr>
            <w:tcW w:w="705" w:type="pct"/>
            <w:vMerge w:val="restar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Наименование  программы, подпрограммы</w:t>
            </w:r>
          </w:p>
        </w:tc>
        <w:tc>
          <w:tcPr>
            <w:tcW w:w="602" w:type="pct"/>
            <w:vMerge w:val="restar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Главный распорядитель бюджетных средств</w:t>
            </w:r>
          </w:p>
        </w:tc>
        <w:tc>
          <w:tcPr>
            <w:tcW w:w="62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Код бюджетной классификации</w:t>
            </w:r>
          </w:p>
        </w:tc>
        <w:tc>
          <w:tcPr>
            <w:tcW w:w="151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1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2C2284" w:rsidRPr="002C2284" w:rsidTr="002C2284">
        <w:trPr>
          <w:trHeight w:val="161"/>
        </w:trPr>
        <w:tc>
          <w:tcPr>
            <w:tcW w:w="705" w:type="pct"/>
            <w:vMerge/>
            <w:tcBorders>
              <w:top w:val="single" w:sz="4" w:space="0" w:color="auto"/>
              <w:left w:val="single" w:sz="4" w:space="0" w:color="auto"/>
              <w:bottom w:val="nil"/>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602" w:type="pct"/>
            <w:vMerge/>
            <w:tcBorders>
              <w:top w:val="single" w:sz="4" w:space="0" w:color="auto"/>
              <w:left w:val="single" w:sz="4" w:space="0" w:color="auto"/>
              <w:bottom w:val="nil"/>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626" w:type="pct"/>
            <w:gridSpan w:val="3"/>
            <w:vMerge/>
            <w:tcBorders>
              <w:top w:val="single" w:sz="4" w:space="0" w:color="auto"/>
              <w:left w:val="single" w:sz="4" w:space="0" w:color="auto"/>
              <w:bottom w:val="single" w:sz="4" w:space="0" w:color="000000"/>
              <w:right w:val="single" w:sz="4" w:space="0" w:color="000000"/>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1517" w:type="pct"/>
            <w:gridSpan w:val="5"/>
            <w:vMerge/>
            <w:tcBorders>
              <w:top w:val="single" w:sz="4" w:space="0" w:color="auto"/>
              <w:left w:val="single" w:sz="4" w:space="0" w:color="auto"/>
              <w:bottom w:val="single" w:sz="4" w:space="0" w:color="000000"/>
              <w:right w:val="single" w:sz="4" w:space="0" w:color="000000"/>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1550" w:type="pct"/>
            <w:vMerge/>
            <w:tcBorders>
              <w:top w:val="single" w:sz="4" w:space="0" w:color="auto"/>
              <w:left w:val="single" w:sz="4" w:space="0" w:color="auto"/>
              <w:bottom w:val="single" w:sz="4" w:space="0" w:color="000000"/>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r>
      <w:tr w:rsidR="002C2284" w:rsidRPr="002C2284" w:rsidTr="002C2284">
        <w:trPr>
          <w:trHeight w:val="20"/>
        </w:trPr>
        <w:tc>
          <w:tcPr>
            <w:tcW w:w="705" w:type="pct"/>
            <w:vMerge/>
            <w:tcBorders>
              <w:top w:val="single" w:sz="4" w:space="0" w:color="auto"/>
              <w:left w:val="single" w:sz="4" w:space="0" w:color="auto"/>
              <w:bottom w:val="nil"/>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602" w:type="pct"/>
            <w:vMerge/>
            <w:tcBorders>
              <w:top w:val="single" w:sz="4" w:space="0" w:color="auto"/>
              <w:left w:val="single" w:sz="4" w:space="0" w:color="auto"/>
              <w:bottom w:val="nil"/>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c>
          <w:tcPr>
            <w:tcW w:w="177"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ГРБС</w:t>
            </w:r>
          </w:p>
        </w:tc>
        <w:tc>
          <w:tcPr>
            <w:tcW w:w="177"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РзПр</w:t>
            </w:r>
          </w:p>
        </w:tc>
        <w:tc>
          <w:tcPr>
            <w:tcW w:w="271"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ЦСР</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2019 год</w:t>
            </w:r>
          </w:p>
        </w:tc>
        <w:tc>
          <w:tcPr>
            <w:tcW w:w="289"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2020 год</w:t>
            </w:r>
          </w:p>
        </w:tc>
        <w:tc>
          <w:tcPr>
            <w:tcW w:w="289"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2021 год</w:t>
            </w:r>
          </w:p>
        </w:tc>
        <w:tc>
          <w:tcPr>
            <w:tcW w:w="289"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2022 год</w:t>
            </w:r>
          </w:p>
        </w:tc>
        <w:tc>
          <w:tcPr>
            <w:tcW w:w="359" w:type="pct"/>
            <w:tcBorders>
              <w:top w:val="nil"/>
              <w:left w:val="nil"/>
              <w:bottom w:val="nil"/>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Итого на период          </w:t>
            </w:r>
          </w:p>
        </w:tc>
        <w:tc>
          <w:tcPr>
            <w:tcW w:w="1550" w:type="pct"/>
            <w:vMerge/>
            <w:tcBorders>
              <w:top w:val="single" w:sz="4" w:space="0" w:color="auto"/>
              <w:left w:val="single" w:sz="4" w:space="0" w:color="auto"/>
              <w:bottom w:val="single" w:sz="4" w:space="0" w:color="000000"/>
              <w:right w:val="single" w:sz="4" w:space="0" w:color="auto"/>
            </w:tcBorders>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p>
        </w:tc>
      </w:tr>
      <w:tr w:rsidR="002C2284" w:rsidRPr="002C2284" w:rsidTr="002C2284">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3</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6</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9</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11</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Цель: Формирование целостной и эффективной системы управления энергосбережением и повышением энергетической эффективности.</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Задача 1. Повышение энергетической эффективности экономики Богучанского района</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Мероприятие 1. Установка приборов учета используемой тепловой энергии  на объектах муниципальной собственности</w:t>
            </w:r>
          </w:p>
        </w:tc>
      </w:tr>
      <w:tr w:rsidR="002C2284" w:rsidRPr="002C2284" w:rsidTr="002C2284">
        <w:trPr>
          <w:trHeight w:val="20"/>
        </w:trPr>
        <w:tc>
          <w:tcPr>
            <w:tcW w:w="705" w:type="pct"/>
            <w:tcBorders>
              <w:top w:val="nil"/>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Манзенская СОШ (здание основной школы)</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403 186,72</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403 186,72</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2019 году</w:t>
            </w:r>
          </w:p>
        </w:tc>
      </w:tr>
      <w:tr w:rsidR="002C2284" w:rsidRPr="002C2284" w:rsidTr="002C2284">
        <w:trPr>
          <w:trHeight w:val="20"/>
        </w:trPr>
        <w:tc>
          <w:tcPr>
            <w:tcW w:w="705" w:type="pct"/>
            <w:tcBorders>
              <w:top w:val="nil"/>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Гремучинская СОШ (здание основной школы, здание начальной школы, здание мастерских)</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795 642,45</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795 642,45</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3 приборов учета тепловой энергии в 2019 году</w:t>
            </w:r>
          </w:p>
        </w:tc>
      </w:tr>
      <w:tr w:rsidR="002C2284" w:rsidRPr="002C2284" w:rsidTr="002C2284">
        <w:trPr>
          <w:trHeight w:val="20"/>
        </w:trPr>
        <w:tc>
          <w:tcPr>
            <w:tcW w:w="705" w:type="pct"/>
            <w:tcBorders>
              <w:top w:val="nil"/>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lastRenderedPageBreak/>
              <w:t>МКДОУ д\с "Солнышко" п.Гремучий (здание д\сада, здание прачечной)</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371 651,00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371 651,00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2019 году</w:t>
            </w:r>
          </w:p>
        </w:tc>
      </w:tr>
      <w:tr w:rsidR="002C2284" w:rsidRPr="002C2284" w:rsidTr="002C2284">
        <w:trPr>
          <w:trHeight w:val="20"/>
        </w:trPr>
        <w:tc>
          <w:tcPr>
            <w:tcW w:w="705" w:type="pct"/>
            <w:tcBorders>
              <w:top w:val="nil"/>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МКДОУ д\с "Буратино" п.Чунояр (здание д\сада)</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211 230,08</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211 230,08</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Богучанская СОШ №1 имени Клавдии Ильиничны Безруких  (здание мастерских)</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203 010,21</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203 010,21</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"Невонская СОШ" (здание основной школы, здание начальной школы, здание мастерских)</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1 595 712,92</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1 595 712,92</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6 приборов учета тепловой энергии в 2020 году</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МБУ ДО "Невонская детская школа искусств"</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856</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0801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600 000,00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600 000,00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2020 году</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"Хребтовская СОШ" (здание основной школы, здание начальной школы, здание мастерских)</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1 704 287,08</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1 704 287,08</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6 приборов учета тепловой энергии в 2020 году</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МБУК БМ РДК "Янтарь" СДК п.Хребтовый </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856</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0801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300 000,00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300 000,00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2020 году</w:t>
            </w:r>
          </w:p>
        </w:tc>
      </w:tr>
      <w:tr w:rsidR="002C2284" w:rsidRPr="002C2284" w:rsidTr="002C2284">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Мероприятие 2. Разработка проектно-сметной документации на установку приборов учета используемой тепловой энергии  на объектах муниципальной собственности</w:t>
            </w:r>
          </w:p>
        </w:tc>
      </w:tr>
      <w:tr w:rsidR="002C2284" w:rsidRPr="002C2284" w:rsidTr="002C2284">
        <w:trPr>
          <w:trHeight w:val="20"/>
        </w:trPr>
        <w:tc>
          <w:tcPr>
            <w:tcW w:w="705" w:type="pct"/>
            <w:tcBorders>
              <w:top w:val="nil"/>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МКДОУ д\с "Солнышко" п.Таежный (здание д\сада)</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19 680,00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19 680,00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Подготовка к организации  учета тепловой энергии,  разработка в 2019 году проектно-сметной документации на установку 1 прибора учета тепловой энергии </w:t>
            </w:r>
          </w:p>
        </w:tc>
      </w:tr>
      <w:tr w:rsidR="002C2284" w:rsidRPr="002C2284" w:rsidTr="002C2284">
        <w:trPr>
          <w:trHeight w:val="20"/>
        </w:trPr>
        <w:tc>
          <w:tcPr>
            <w:tcW w:w="705" w:type="pct"/>
            <w:tcBorders>
              <w:top w:val="single" w:sz="4" w:space="0" w:color="auto"/>
              <w:left w:val="single" w:sz="4" w:space="0" w:color="auto"/>
              <w:bottom w:val="nil"/>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МКДОУ д\с "Ёлочка" п.Красногорьевский (здание д\сада)</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0701</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45 000,00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45 000,00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Подготовка к организации  учета тепловой энергии,  разработка в 2019 году проектно-сметной документации на установку  3 приборов учета тепловой энергии </w:t>
            </w:r>
          </w:p>
        </w:tc>
      </w:tr>
      <w:tr w:rsidR="002C2284" w:rsidRPr="002C2284" w:rsidTr="002C2284">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МКОУ Кежекская СОШ (здание школы)</w:t>
            </w:r>
          </w:p>
        </w:tc>
        <w:tc>
          <w:tcPr>
            <w:tcW w:w="602"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Управление образования администрации Богучанского района</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875</w:t>
            </w:r>
          </w:p>
        </w:tc>
        <w:tc>
          <w:tcPr>
            <w:tcW w:w="177"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0340080000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19 680,00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19 680,00</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Подготовка к организации  учета тепловой энергии,  разработка в 2019 году проектно-сметной документации на установку 1 прибора учета тепловой энергии </w:t>
            </w:r>
          </w:p>
        </w:tc>
      </w:tr>
      <w:tr w:rsidR="002C2284" w:rsidRPr="002C2284" w:rsidTr="002C2284">
        <w:trPr>
          <w:trHeight w:val="20"/>
        </w:trPr>
        <w:tc>
          <w:tcPr>
            <w:tcW w:w="193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Итого по подпрограмме</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2 069 080,46</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4 200 000,00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6 269 080,46</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r>
      <w:tr w:rsidR="002C2284" w:rsidRPr="002C2284" w:rsidTr="002C2284">
        <w:trPr>
          <w:trHeight w:val="20"/>
        </w:trPr>
        <w:tc>
          <w:tcPr>
            <w:tcW w:w="1933" w:type="pct"/>
            <w:gridSpan w:val="5"/>
            <w:tcBorders>
              <w:top w:val="single" w:sz="4" w:space="0" w:color="auto"/>
              <w:left w:val="single" w:sz="4" w:space="0" w:color="auto"/>
              <w:bottom w:val="single" w:sz="4" w:space="0" w:color="auto"/>
              <w:right w:val="nil"/>
            </w:tcBorders>
            <w:shd w:val="clear" w:color="auto" w:fill="auto"/>
            <w:noWrap/>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xml:space="preserve">В том числе по источникам финансирования                                                                     </w:t>
            </w:r>
          </w:p>
        </w:tc>
        <w:tc>
          <w:tcPr>
            <w:tcW w:w="289" w:type="pct"/>
            <w:tcBorders>
              <w:top w:val="nil"/>
              <w:left w:val="nil"/>
              <w:bottom w:val="single" w:sz="4" w:space="0" w:color="auto"/>
              <w:right w:val="nil"/>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c>
          <w:tcPr>
            <w:tcW w:w="289" w:type="pct"/>
            <w:tcBorders>
              <w:top w:val="nil"/>
              <w:left w:val="nil"/>
              <w:bottom w:val="single" w:sz="4" w:space="0" w:color="auto"/>
              <w:right w:val="nil"/>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c>
          <w:tcPr>
            <w:tcW w:w="289" w:type="pct"/>
            <w:tcBorders>
              <w:top w:val="nil"/>
              <w:left w:val="nil"/>
              <w:bottom w:val="single" w:sz="4" w:space="0" w:color="auto"/>
              <w:right w:val="nil"/>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c>
          <w:tcPr>
            <w:tcW w:w="289" w:type="pct"/>
            <w:tcBorders>
              <w:top w:val="nil"/>
              <w:left w:val="nil"/>
              <w:bottom w:val="single" w:sz="4" w:space="0" w:color="auto"/>
              <w:right w:val="nil"/>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c>
          <w:tcPr>
            <w:tcW w:w="359" w:type="pct"/>
            <w:tcBorders>
              <w:top w:val="nil"/>
              <w:left w:val="nil"/>
              <w:bottom w:val="single" w:sz="4" w:space="0" w:color="auto"/>
              <w:right w:val="nil"/>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c>
          <w:tcPr>
            <w:tcW w:w="1550" w:type="pct"/>
            <w:tcBorders>
              <w:top w:val="nil"/>
              <w:left w:val="nil"/>
              <w:bottom w:val="single" w:sz="4" w:space="0" w:color="auto"/>
              <w:right w:val="single" w:sz="4" w:space="0" w:color="auto"/>
            </w:tcBorders>
            <w:shd w:val="clear" w:color="auto" w:fill="auto"/>
            <w:noWrap/>
            <w:vAlign w:val="center"/>
            <w:hideMark/>
          </w:tcPr>
          <w:p w:rsidR="002C2284" w:rsidRPr="002C2284" w:rsidRDefault="002C2284" w:rsidP="002C2284">
            <w:pPr>
              <w:spacing w:after="0" w:line="240" w:lineRule="auto"/>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r>
      <w:tr w:rsidR="002C2284" w:rsidRPr="002C2284" w:rsidTr="002C2284">
        <w:trPr>
          <w:trHeight w:val="20"/>
        </w:trPr>
        <w:tc>
          <w:tcPr>
            <w:tcW w:w="1933" w:type="pct"/>
            <w:gridSpan w:val="5"/>
            <w:tcBorders>
              <w:top w:val="single" w:sz="4" w:space="0" w:color="auto"/>
              <w:left w:val="single" w:sz="4" w:space="0" w:color="auto"/>
              <w:bottom w:val="single" w:sz="4" w:space="0" w:color="auto"/>
              <w:right w:val="nil"/>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районный бюджет</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2 069 080,46</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4 200 000,00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6 269 080,46</w:t>
            </w:r>
          </w:p>
        </w:tc>
        <w:tc>
          <w:tcPr>
            <w:tcW w:w="1550" w:type="pct"/>
            <w:tcBorders>
              <w:top w:val="nil"/>
              <w:left w:val="nil"/>
              <w:bottom w:val="single" w:sz="4" w:space="0" w:color="auto"/>
              <w:right w:val="single" w:sz="4" w:space="0" w:color="auto"/>
            </w:tcBorders>
            <w:shd w:val="clear" w:color="auto" w:fill="auto"/>
            <w:vAlign w:val="center"/>
            <w:hideMark/>
          </w:tcPr>
          <w:p w:rsidR="002C2284" w:rsidRPr="002C2284" w:rsidRDefault="002C2284" w:rsidP="002C2284">
            <w:pPr>
              <w:spacing w:after="0" w:line="240" w:lineRule="auto"/>
              <w:jc w:val="center"/>
              <w:rPr>
                <w:rFonts w:ascii="Times New Roman" w:eastAsia="Times New Roman" w:hAnsi="Times New Roman"/>
                <w:sz w:val="14"/>
                <w:szCs w:val="14"/>
                <w:lang w:eastAsia="ru-RU"/>
              </w:rPr>
            </w:pPr>
            <w:r w:rsidRPr="002C2284">
              <w:rPr>
                <w:rFonts w:ascii="Times New Roman" w:eastAsia="Times New Roman" w:hAnsi="Times New Roman"/>
                <w:sz w:val="14"/>
                <w:szCs w:val="14"/>
                <w:lang w:eastAsia="ru-RU"/>
              </w:rPr>
              <w:t> </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p w:rsidR="002C2284" w:rsidRPr="002C2284" w:rsidRDefault="002C2284" w:rsidP="002C2284">
      <w:pPr>
        <w:keepNext/>
        <w:spacing w:after="0" w:line="240" w:lineRule="auto"/>
        <w:jc w:val="center"/>
        <w:outlineLvl w:val="0"/>
        <w:rPr>
          <w:rFonts w:ascii="Arial" w:hAnsi="Arial"/>
          <w:b/>
          <w:bCs/>
          <w:kern w:val="32"/>
          <w:sz w:val="20"/>
          <w:szCs w:val="20"/>
          <w:lang w:eastAsia="ru-RU"/>
        </w:rPr>
      </w:pPr>
      <w:r w:rsidRPr="002C2284">
        <w:rPr>
          <w:rFonts w:ascii="Arial" w:hAnsi="Arial"/>
          <w:b/>
          <w:bCs/>
          <w:noProof/>
          <w:kern w:val="32"/>
          <w:sz w:val="20"/>
          <w:szCs w:val="20"/>
          <w:lang w:eastAsia="ru-RU"/>
        </w:rPr>
        <w:drawing>
          <wp:inline distT="0" distB="0" distL="0" distR="0">
            <wp:extent cx="476250" cy="5619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C2284" w:rsidRPr="002C2284" w:rsidRDefault="002C2284" w:rsidP="002C2284">
      <w:pPr>
        <w:spacing w:after="0" w:line="240" w:lineRule="auto"/>
        <w:rPr>
          <w:rFonts w:ascii="Times New Roman" w:hAnsi="Times New Roman"/>
          <w:sz w:val="20"/>
          <w:szCs w:val="20"/>
          <w:lang w:eastAsia="ru-RU"/>
        </w:rPr>
      </w:pPr>
    </w:p>
    <w:p w:rsidR="002C2284" w:rsidRPr="002C2284" w:rsidRDefault="002C2284" w:rsidP="002C2284">
      <w:pPr>
        <w:spacing w:after="0" w:line="240" w:lineRule="auto"/>
        <w:jc w:val="center"/>
        <w:rPr>
          <w:rFonts w:ascii="Times New Roman" w:hAnsi="Times New Roman"/>
          <w:sz w:val="18"/>
          <w:szCs w:val="20"/>
          <w:lang w:eastAsia="ru-RU"/>
        </w:rPr>
      </w:pPr>
      <w:r w:rsidRPr="002C2284">
        <w:rPr>
          <w:rFonts w:ascii="Times New Roman" w:hAnsi="Times New Roman"/>
          <w:sz w:val="18"/>
          <w:szCs w:val="20"/>
          <w:lang w:eastAsia="ru-RU"/>
        </w:rPr>
        <w:t>АДМИНИСТРАЦИЯ БОГУЧАНСКОГО  РАЙОНА</w:t>
      </w:r>
    </w:p>
    <w:p w:rsidR="002C2284" w:rsidRPr="002C2284" w:rsidRDefault="002C2284" w:rsidP="002C2284">
      <w:pPr>
        <w:spacing w:after="0" w:line="240" w:lineRule="auto"/>
        <w:jc w:val="center"/>
        <w:rPr>
          <w:rFonts w:ascii="Times New Roman" w:hAnsi="Times New Roman"/>
          <w:sz w:val="18"/>
          <w:szCs w:val="20"/>
          <w:lang w:eastAsia="ru-RU"/>
        </w:rPr>
      </w:pPr>
      <w:r w:rsidRPr="002C2284">
        <w:rPr>
          <w:rFonts w:ascii="Times New Roman" w:hAnsi="Times New Roman"/>
          <w:sz w:val="18"/>
          <w:szCs w:val="20"/>
          <w:lang w:eastAsia="ru-RU"/>
        </w:rPr>
        <w:t>ПОСТАНОВЛЕНИЕ</w:t>
      </w:r>
    </w:p>
    <w:p w:rsidR="002C2284" w:rsidRPr="002C2284" w:rsidRDefault="002C2284" w:rsidP="002C2284">
      <w:pPr>
        <w:spacing w:after="0" w:line="240" w:lineRule="auto"/>
        <w:jc w:val="center"/>
        <w:rPr>
          <w:rFonts w:ascii="Times New Roman" w:hAnsi="Times New Roman"/>
          <w:sz w:val="20"/>
          <w:szCs w:val="20"/>
          <w:lang w:eastAsia="ru-RU"/>
        </w:rPr>
      </w:pPr>
      <w:r w:rsidRPr="002C2284">
        <w:rPr>
          <w:rFonts w:ascii="Times New Roman" w:hAnsi="Times New Roman"/>
          <w:sz w:val="20"/>
          <w:szCs w:val="20"/>
          <w:lang w:eastAsia="ru-RU"/>
        </w:rPr>
        <w:lastRenderedPageBreak/>
        <w:t>01.09 .2020                                             с. Богучаны                                                  №897-П</w:t>
      </w:r>
      <w:bookmarkStart w:id="0" w:name="_GoBack"/>
      <w:bookmarkEnd w:id="0"/>
    </w:p>
    <w:p w:rsidR="002C2284" w:rsidRPr="002C2284" w:rsidRDefault="002C2284" w:rsidP="002C2284">
      <w:pPr>
        <w:spacing w:after="0" w:line="240" w:lineRule="auto"/>
        <w:jc w:val="center"/>
        <w:rPr>
          <w:rFonts w:ascii="Times New Roman" w:hAnsi="Times New Roman"/>
          <w:sz w:val="20"/>
          <w:szCs w:val="20"/>
          <w:lang w:eastAsia="ru-RU"/>
        </w:rPr>
      </w:pPr>
    </w:p>
    <w:p w:rsidR="002C2284" w:rsidRPr="002C2284" w:rsidRDefault="002C2284" w:rsidP="002C2284">
      <w:pPr>
        <w:spacing w:after="0" w:line="240" w:lineRule="auto"/>
        <w:jc w:val="center"/>
        <w:rPr>
          <w:rFonts w:ascii="Arial" w:hAnsi="Arial" w:cs="Arial"/>
          <w:color w:val="2D2D2D"/>
          <w:spacing w:val="2"/>
          <w:sz w:val="20"/>
          <w:szCs w:val="20"/>
          <w:lang w:eastAsia="ru-RU"/>
        </w:rPr>
      </w:pPr>
      <w:r w:rsidRPr="002C2284">
        <w:rPr>
          <w:rFonts w:ascii="Times New Roman" w:hAnsi="Times New Roman"/>
          <w:sz w:val="20"/>
          <w:szCs w:val="20"/>
          <w:lang w:eastAsia="ru-RU"/>
        </w:rPr>
        <w:t>О создании межведомственной рабочей группы</w:t>
      </w:r>
    </w:p>
    <w:p w:rsidR="002C2284" w:rsidRPr="002C2284" w:rsidRDefault="002C2284" w:rsidP="002C2284">
      <w:pPr>
        <w:autoSpaceDE w:val="0"/>
        <w:spacing w:after="0" w:line="240" w:lineRule="auto"/>
        <w:ind w:firstLine="720"/>
        <w:jc w:val="both"/>
        <w:rPr>
          <w:rFonts w:ascii="Times New Roman" w:eastAsia="Times New Roman" w:hAnsi="Times New Roman"/>
          <w:sz w:val="20"/>
          <w:szCs w:val="20"/>
          <w:lang w:eastAsia="ru-RU"/>
        </w:rPr>
      </w:pPr>
    </w:p>
    <w:p w:rsidR="002C2284" w:rsidRPr="002C2284" w:rsidRDefault="002C2284" w:rsidP="002C2284">
      <w:pPr>
        <w:autoSpaceDE w:val="0"/>
        <w:spacing w:after="0" w:line="240" w:lineRule="auto"/>
        <w:ind w:firstLine="720"/>
        <w:jc w:val="both"/>
        <w:rPr>
          <w:rFonts w:ascii="Times New Roman" w:eastAsia="Times New Roman" w:hAnsi="Times New Roman"/>
          <w:sz w:val="20"/>
          <w:szCs w:val="20"/>
          <w:lang w:eastAsia="ru-RU"/>
        </w:rPr>
      </w:pPr>
      <w:r w:rsidRPr="002C2284">
        <w:rPr>
          <w:rFonts w:ascii="Times New Roman" w:eastAsia="Times New Roman" w:hAnsi="Times New Roman"/>
          <w:sz w:val="20"/>
          <w:szCs w:val="20"/>
          <w:lang w:eastAsia="ru-RU"/>
        </w:rPr>
        <w:t>В целях гарантированного лекарственного обеспечения создать межведомственную рабочую группу по организации и проведению мероприятий, направленных на сохранение гражданами набора социальных услуг в части лекарственного обеспечения в соответствии со ст. 7</w:t>
      </w:r>
      <w:r w:rsidRPr="002C2284">
        <w:rPr>
          <w:rFonts w:ascii="Times New Roman" w:hAnsi="Times New Roman"/>
          <w:sz w:val="20"/>
          <w:szCs w:val="20"/>
          <w:lang w:eastAsia="ru-RU"/>
        </w:rPr>
        <w:t>, 43, 47 Устава</w:t>
      </w:r>
      <w:r w:rsidRPr="002C2284">
        <w:rPr>
          <w:rFonts w:ascii="Times New Roman" w:eastAsia="Times New Roman" w:hAnsi="Times New Roman"/>
          <w:sz w:val="20"/>
          <w:szCs w:val="20"/>
          <w:lang w:eastAsia="ru-RU"/>
        </w:rPr>
        <w:t xml:space="preserve"> </w:t>
      </w:r>
      <w:r w:rsidRPr="002C2284">
        <w:rPr>
          <w:rFonts w:ascii="Times New Roman" w:hAnsi="Times New Roman"/>
          <w:spacing w:val="2"/>
          <w:sz w:val="20"/>
          <w:szCs w:val="20"/>
          <w:lang w:eastAsia="ru-RU"/>
        </w:rPr>
        <w:t>Богучанского района</w:t>
      </w:r>
      <w:r>
        <w:rPr>
          <w:rFonts w:ascii="Times New Roman" w:hAnsi="Times New Roman"/>
          <w:spacing w:val="2"/>
          <w:sz w:val="20"/>
          <w:szCs w:val="20"/>
          <w:lang w:eastAsia="ru-RU"/>
        </w:rPr>
        <w:t>,</w:t>
      </w:r>
      <w:r w:rsidRPr="002C2284">
        <w:rPr>
          <w:rFonts w:ascii="Times New Roman" w:hAnsi="Times New Roman"/>
          <w:spacing w:val="2"/>
          <w:sz w:val="20"/>
          <w:szCs w:val="20"/>
          <w:lang w:eastAsia="ru-RU"/>
        </w:rPr>
        <w:t xml:space="preserve"> </w:t>
      </w:r>
    </w:p>
    <w:p w:rsidR="002C2284" w:rsidRPr="002C2284" w:rsidRDefault="002C2284" w:rsidP="002C2284">
      <w:pPr>
        <w:autoSpaceDE w:val="0"/>
        <w:spacing w:after="0" w:line="240" w:lineRule="auto"/>
        <w:ind w:firstLine="708"/>
        <w:jc w:val="both"/>
        <w:rPr>
          <w:rFonts w:ascii="Times New Roman" w:hAnsi="Times New Roman"/>
          <w:sz w:val="20"/>
          <w:szCs w:val="20"/>
          <w:lang w:eastAsia="ru-RU"/>
        </w:rPr>
      </w:pPr>
      <w:r w:rsidRPr="002C2284">
        <w:rPr>
          <w:rFonts w:ascii="Times New Roman" w:hAnsi="Times New Roman"/>
          <w:sz w:val="20"/>
          <w:szCs w:val="20"/>
          <w:lang w:eastAsia="ru-RU"/>
        </w:rPr>
        <w:t>ПОСТАНОВЛЯЮ:</w:t>
      </w:r>
    </w:p>
    <w:p w:rsidR="002C2284" w:rsidRPr="002C2284" w:rsidRDefault="002C2284" w:rsidP="002C2284">
      <w:pPr>
        <w:spacing w:after="0" w:line="240" w:lineRule="auto"/>
        <w:ind w:firstLine="709"/>
        <w:jc w:val="both"/>
        <w:rPr>
          <w:rFonts w:ascii="Times New Roman" w:hAnsi="Times New Roman"/>
          <w:sz w:val="20"/>
          <w:szCs w:val="20"/>
          <w:lang w:eastAsia="ru-RU"/>
        </w:rPr>
      </w:pPr>
      <w:r w:rsidRPr="002C2284">
        <w:rPr>
          <w:rFonts w:ascii="Times New Roman" w:hAnsi="Times New Roman"/>
          <w:sz w:val="20"/>
          <w:szCs w:val="20"/>
          <w:lang w:eastAsia="ru-RU"/>
        </w:rPr>
        <w:t xml:space="preserve">1. Создать </w:t>
      </w:r>
      <w:r w:rsidRPr="002C2284">
        <w:rPr>
          <w:rFonts w:ascii="Times New Roman" w:eastAsia="Times New Roman" w:hAnsi="Times New Roman"/>
          <w:sz w:val="20"/>
          <w:szCs w:val="20"/>
          <w:lang w:eastAsia="ru-RU"/>
        </w:rPr>
        <w:t>межведомственную рабочую группу по организации и проведению мероприятий, направленных на сохранение гражданами набора социальных услуг в части лекарственного обеспечения</w:t>
      </w:r>
      <w:r w:rsidRPr="002C2284">
        <w:rPr>
          <w:rFonts w:ascii="Times New Roman" w:hAnsi="Times New Roman"/>
          <w:sz w:val="20"/>
          <w:szCs w:val="20"/>
          <w:lang w:eastAsia="ru-RU"/>
        </w:rPr>
        <w:t>.</w:t>
      </w:r>
    </w:p>
    <w:p w:rsidR="002C2284" w:rsidRPr="002C2284" w:rsidRDefault="002C2284" w:rsidP="002C2284">
      <w:pPr>
        <w:shd w:val="clear" w:color="auto" w:fill="FFFFFF"/>
        <w:spacing w:after="0" w:line="240" w:lineRule="auto"/>
        <w:ind w:firstLine="709"/>
        <w:jc w:val="both"/>
        <w:rPr>
          <w:rFonts w:ascii="Times New Roman" w:eastAsia="Times New Roman" w:hAnsi="Times New Roman"/>
          <w:sz w:val="20"/>
          <w:szCs w:val="20"/>
          <w:lang w:eastAsia="ru-RU"/>
        </w:rPr>
      </w:pPr>
      <w:r w:rsidRPr="002C2284">
        <w:rPr>
          <w:rFonts w:ascii="Times New Roman" w:hAnsi="Times New Roman"/>
          <w:sz w:val="20"/>
          <w:szCs w:val="20"/>
          <w:lang w:eastAsia="ru-RU"/>
        </w:rPr>
        <w:t xml:space="preserve">2. Утвердить Положение о </w:t>
      </w:r>
      <w:r w:rsidRPr="002C2284">
        <w:rPr>
          <w:rFonts w:ascii="Times New Roman" w:eastAsia="Times New Roman" w:hAnsi="Times New Roman"/>
          <w:sz w:val="20"/>
          <w:szCs w:val="20"/>
          <w:lang w:eastAsia="ru-RU"/>
        </w:rPr>
        <w:t>межведомственной рабочей группе по организации и проведению мероприятий, направленных на сохранение гражданами набора социальных услуг в части лекарственного обеспечения (приложение №1).</w:t>
      </w:r>
    </w:p>
    <w:p w:rsidR="002C2284" w:rsidRPr="002C2284" w:rsidRDefault="002C2284" w:rsidP="002C2284">
      <w:pPr>
        <w:autoSpaceDE w:val="0"/>
        <w:spacing w:after="0" w:line="240" w:lineRule="auto"/>
        <w:ind w:firstLine="708"/>
        <w:jc w:val="both"/>
        <w:rPr>
          <w:rFonts w:ascii="Times New Roman" w:hAnsi="Times New Roman"/>
          <w:sz w:val="20"/>
          <w:szCs w:val="20"/>
          <w:lang w:eastAsia="ru-RU"/>
        </w:rPr>
      </w:pPr>
      <w:r w:rsidRPr="002C2284">
        <w:rPr>
          <w:rFonts w:ascii="Times New Roman" w:hAnsi="Times New Roman"/>
          <w:sz w:val="20"/>
          <w:szCs w:val="20"/>
          <w:lang w:eastAsia="ru-RU"/>
        </w:rPr>
        <w:t xml:space="preserve"> 3. Утвердить состав </w:t>
      </w:r>
      <w:r w:rsidRPr="002C2284">
        <w:rPr>
          <w:rFonts w:ascii="Times New Roman" w:eastAsia="Times New Roman" w:hAnsi="Times New Roman"/>
          <w:sz w:val="20"/>
          <w:szCs w:val="20"/>
          <w:lang w:eastAsia="ru-RU"/>
        </w:rPr>
        <w:t xml:space="preserve">межведомственной рабочей группы по организации и проведению мероприятий, направленных на сохранение гражданами набора социальных услуг в части лекарственного обеспечения </w:t>
      </w:r>
      <w:r w:rsidRPr="002C2284">
        <w:rPr>
          <w:rFonts w:ascii="Times New Roman" w:hAnsi="Times New Roman"/>
          <w:sz w:val="20"/>
          <w:szCs w:val="20"/>
          <w:lang w:eastAsia="ru-RU"/>
        </w:rPr>
        <w:t>(приложение № 2).</w:t>
      </w:r>
    </w:p>
    <w:p w:rsidR="002C2284" w:rsidRPr="002C2284" w:rsidRDefault="002C2284" w:rsidP="002C2284">
      <w:pPr>
        <w:autoSpaceDE w:val="0"/>
        <w:spacing w:after="0" w:line="240" w:lineRule="auto"/>
        <w:ind w:firstLine="709"/>
        <w:jc w:val="both"/>
        <w:rPr>
          <w:rFonts w:ascii="Times New Roman" w:hAnsi="Times New Roman"/>
          <w:sz w:val="20"/>
          <w:szCs w:val="20"/>
          <w:lang w:eastAsia="ru-RU"/>
        </w:rPr>
      </w:pPr>
      <w:r w:rsidRPr="002C2284">
        <w:rPr>
          <w:rFonts w:ascii="Times New Roman" w:hAnsi="Times New Roman"/>
          <w:sz w:val="20"/>
          <w:szCs w:val="20"/>
          <w:lang w:eastAsia="ru-RU"/>
        </w:rPr>
        <w:t xml:space="preserve"> 4.  Контроль за выполнением настоящего постановления возложить на заместителя Главы Богучанского района по социальным вопросам Брюханова И.М.</w:t>
      </w:r>
    </w:p>
    <w:p w:rsidR="002C2284" w:rsidRPr="002C2284" w:rsidRDefault="002C2284" w:rsidP="002C2284">
      <w:pPr>
        <w:spacing w:after="0" w:line="240" w:lineRule="auto"/>
        <w:ind w:firstLine="709"/>
        <w:jc w:val="both"/>
        <w:rPr>
          <w:rFonts w:ascii="Times New Roman" w:hAnsi="Times New Roman"/>
          <w:sz w:val="20"/>
          <w:szCs w:val="20"/>
          <w:lang w:eastAsia="ru-RU"/>
        </w:rPr>
      </w:pPr>
      <w:r w:rsidRPr="002C2284">
        <w:rPr>
          <w:rFonts w:ascii="Times New Roman" w:hAnsi="Times New Roman"/>
          <w:sz w:val="20"/>
          <w:szCs w:val="20"/>
          <w:lang w:eastAsia="ru-RU"/>
        </w:rPr>
        <w:t>5. Постановление вступает в силу со дня, следующего за днём его опубликования в Официальном вестнике Богучанского района.</w:t>
      </w:r>
    </w:p>
    <w:p w:rsidR="002C2284" w:rsidRPr="002C2284" w:rsidRDefault="002C2284" w:rsidP="002C2284">
      <w:pPr>
        <w:autoSpaceDE w:val="0"/>
        <w:spacing w:after="0" w:line="240" w:lineRule="auto"/>
        <w:rPr>
          <w:rFonts w:ascii="Times New Roman" w:hAnsi="Times New Roman"/>
          <w:sz w:val="20"/>
          <w:szCs w:val="20"/>
          <w:lang w:eastAsia="ru-RU"/>
        </w:rPr>
      </w:pPr>
    </w:p>
    <w:p w:rsidR="002C2284" w:rsidRPr="002C2284" w:rsidRDefault="002C2284" w:rsidP="002C2284">
      <w:pPr>
        <w:autoSpaceDE w:val="0"/>
        <w:spacing w:after="0" w:line="240" w:lineRule="auto"/>
        <w:rPr>
          <w:rFonts w:ascii="Times New Roman" w:hAnsi="Times New Roman"/>
          <w:sz w:val="20"/>
          <w:szCs w:val="20"/>
          <w:lang w:eastAsia="ru-RU"/>
        </w:rPr>
      </w:pPr>
      <w:r w:rsidRPr="002C2284">
        <w:rPr>
          <w:rFonts w:ascii="Times New Roman" w:hAnsi="Times New Roman"/>
          <w:sz w:val="20"/>
          <w:szCs w:val="20"/>
          <w:lang w:eastAsia="ru-RU"/>
        </w:rPr>
        <w:t xml:space="preserve">И.о. Главы Богучанского района                                               В.Р. Саар  </w:t>
      </w:r>
    </w:p>
    <w:p w:rsidR="002C2284" w:rsidRPr="002C2284" w:rsidRDefault="002C2284" w:rsidP="002C2284">
      <w:pPr>
        <w:autoSpaceDE w:val="0"/>
        <w:spacing w:after="0" w:line="240" w:lineRule="auto"/>
        <w:rPr>
          <w:rFonts w:ascii="Times New Roman" w:hAnsi="Times New Roman"/>
          <w:sz w:val="20"/>
          <w:szCs w:val="20"/>
          <w:lang w:eastAsia="ru-RU"/>
        </w:rPr>
      </w:pP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 xml:space="preserve">Приложение № 2 </w:t>
      </w: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 xml:space="preserve">к постановлению администрации </w:t>
      </w: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Богучанского района</w:t>
      </w: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от «01»09.2020г.№ 897-П</w:t>
      </w:r>
    </w:p>
    <w:p w:rsidR="005A14E9" w:rsidRPr="001F01D4" w:rsidRDefault="005A14E9" w:rsidP="005A14E9">
      <w:pPr>
        <w:spacing w:after="0" w:line="240" w:lineRule="auto"/>
        <w:rPr>
          <w:rFonts w:ascii="Times New Roman" w:eastAsia="Times New Roman" w:hAnsi="Times New Roman"/>
          <w:sz w:val="20"/>
          <w:szCs w:val="20"/>
          <w:lang w:eastAsia="ru-RU"/>
        </w:rPr>
      </w:pPr>
    </w:p>
    <w:p w:rsidR="005A14E9" w:rsidRPr="005A14E9" w:rsidRDefault="005A14E9" w:rsidP="005A14E9">
      <w:pPr>
        <w:spacing w:after="0" w:line="240" w:lineRule="auto"/>
        <w:jc w:val="center"/>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 xml:space="preserve">Состав межведомственной рабочей группы </w:t>
      </w:r>
    </w:p>
    <w:p w:rsidR="005A14E9" w:rsidRPr="005A14E9" w:rsidRDefault="005A14E9" w:rsidP="005A14E9">
      <w:pPr>
        <w:spacing w:after="0" w:line="240" w:lineRule="auto"/>
        <w:jc w:val="center"/>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Саар Владимир Рудольфович, и.о. Главы Богучанского района – председатель межведомственной рабочей группы;</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Брюханов Иван Маркович, заместитель Главы Богучанского района по социальным вопросам – заместитель председателя межведомственной рабочей группы;</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Моцкене Татьяна Михайловна, заместитель главного врача по поликлинической  работе Краевого государственного бюджетного  учреждения здравоохранения «Богучанская районная больница» (по согласованию) – ответственный секретарь межведомственной рабочей группы.</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Антонова Татьяна Михайловна, специалист по опеке над совершеннолетними – секретарь межведомственной рабочей группы.</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Члены межведомственной рабочей группы:</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Илиндеева Наталья Вениаминовна, заместитель Главы Богучанского района по экономике и планированию;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Семёнова Надежда Леонидовна, заведующая аптекой № 51 Богучанский филиал общества с ограниченной ответственностью  «Губернские аптеки»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Колесова Марина Михайловна, начальник территориального отдела краевого государственного казённого учреждения управления социальной защиты населения  по Богучанскому району Красноярского края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Кабанова Галина Анатольевна, председатель местной организации общероссийской общественной организации «Всероссийское общество инвалидов» Богучанского района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Смолина Алёна Степановна, специалист страховой медицинской организации «Рео-мед», Богучанское представительство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lastRenderedPageBreak/>
        <w:t>Верхотурова Виктория Валентиновна, руководитель группы организации социальных выплат Пенсионного Фонда (по согласованию);</w:t>
      </w:r>
    </w:p>
    <w:p w:rsidR="005A14E9" w:rsidRPr="005A14E9" w:rsidRDefault="005A14E9" w:rsidP="005A14E9">
      <w:pPr>
        <w:spacing w:after="0" w:line="240" w:lineRule="auto"/>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Жидких Наталья Николаевна, руководитель бюро № 26 Федерального казённого учреждения медико-социальной экспертизы по Красноярскому краю Министерства труда России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Зель Наталья Викторовна, директор филиала № 9 Государственного учреждения – красноярского регионального фонда социального страхования</w:t>
      </w: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 xml:space="preserve"> Российской Федерации (по согласованию);</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Золошкова Ирина Ивановна, исполняющая обязанности директора краевого государственного бюджетного учреждения социального обслуживания «Комплексный центр социального обслуживания населения «Богучанский»</w:t>
      </w:r>
    </w:p>
    <w:p w:rsidR="005A14E9" w:rsidRPr="005A14E9" w:rsidRDefault="005A14E9" w:rsidP="005A14E9">
      <w:pPr>
        <w:spacing w:after="0" w:line="240" w:lineRule="auto"/>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(по согласованию);</w:t>
      </w:r>
    </w:p>
    <w:p w:rsidR="005A14E9" w:rsidRPr="005A14E9" w:rsidRDefault="005A14E9" w:rsidP="005A14E9">
      <w:pPr>
        <w:spacing w:after="0" w:line="240" w:lineRule="auto"/>
        <w:jc w:val="center"/>
        <w:rPr>
          <w:rFonts w:ascii="Times New Roman" w:eastAsia="Times New Roman" w:hAnsi="Times New Roman"/>
          <w:sz w:val="20"/>
          <w:szCs w:val="20"/>
          <w:lang w:eastAsia="ru-RU"/>
        </w:rPr>
      </w:pPr>
    </w:p>
    <w:p w:rsidR="005A14E9" w:rsidRPr="005A14E9" w:rsidRDefault="005A14E9" w:rsidP="005A14E9">
      <w:pPr>
        <w:spacing w:after="0" w:line="240" w:lineRule="auto"/>
        <w:jc w:val="center"/>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План работы межведомственной рабочей группы</w:t>
      </w:r>
    </w:p>
    <w:p w:rsidR="005A14E9" w:rsidRPr="001F01D4" w:rsidRDefault="005A14E9" w:rsidP="005A14E9">
      <w:pPr>
        <w:spacing w:after="0" w:line="240" w:lineRule="auto"/>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Принятие актов о создании межведомственной рабочей группы по организации и проведению мероприятий, направленных на сохранение гражданами набора социальных услуг (НСУ) в части обеспечения лекарственными препаратами, медицинскими изделиями и специализированными продуктами лечебного питания для детей инвалидов.</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Ответственный: Брюханов И.М.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Утверждение целевых индикаторов, отражающих результативность данной кампании.</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Брюханов И.М., Моцкене Т.М., Семёнова Н.Л., Верхотурова В.В.</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04.09.2020</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Встречи с Главами сельсоветов, обсуждение актуальных вопросов, касающихся НСУ.</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Ответственный: Брюханов И.М.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постоянно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Организация рекламы:</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 инфрмации, носящий социальный характер на тему НСУ(брошуры,листовки,буклеты).</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 социальная реклама в газете «Ангарская правда» (реклама ценности, событий, мероприятий или программ касающихся НСУ).</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 публикация в газете «Ангарская правда» интервью с гражданами.</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Ответственный: Моцкене Т.М.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ежемесячно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Регулярная работа «горячей линии» (разъяснение преимуществ НСУ)</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Моцкене Т.М.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постоянно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Привлечение к разъяснительной работе профессиональных, общественных организаций.</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Моцкене Т.М., Верхотурова В.В., Кабанова Г.А.</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постоянно</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Размещение информации на официальных сайтах КГБУ «Богучанская РБ», МСЭ и страховых медицинских организаций.</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Моцкене Т.М., Жидких Н.Н., Смолина А.С.</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постоянно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Организация выступлений членов межведомственной рабочей группы по результатам деятельности в электронных СМИ.</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Брюханов И.М.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еженедельно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numPr>
          <w:ilvl w:val="0"/>
          <w:numId w:val="36"/>
        </w:numPr>
        <w:spacing w:after="0" w:line="240" w:lineRule="auto"/>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Осуществление мониторинга достижения целевого индикатора результативности проведённых мероприятий.</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Ответственные: Брюханов И.М.</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Срок: еженедельно</w:t>
      </w:r>
    </w:p>
    <w:p w:rsidR="005A14E9" w:rsidRPr="005A14E9" w:rsidRDefault="005A14E9" w:rsidP="005A14E9">
      <w:pPr>
        <w:spacing w:after="0" w:line="240" w:lineRule="auto"/>
        <w:ind w:left="720"/>
        <w:contextualSpacing/>
        <w:jc w:val="both"/>
        <w:rPr>
          <w:rFonts w:ascii="Times New Roman" w:eastAsia="Times New Roman" w:hAnsi="Times New Roman"/>
          <w:sz w:val="20"/>
          <w:szCs w:val="20"/>
          <w:lang w:eastAsia="ru-RU"/>
        </w:rPr>
      </w:pP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Приложение № 1</w:t>
      </w: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 xml:space="preserve">к постановлению администрации </w:t>
      </w:r>
    </w:p>
    <w:p w:rsidR="005A14E9" w:rsidRPr="005A14E9" w:rsidRDefault="005A14E9" w:rsidP="005A14E9">
      <w:pPr>
        <w:spacing w:after="0" w:line="240" w:lineRule="auto"/>
        <w:jc w:val="right"/>
        <w:rPr>
          <w:rFonts w:ascii="Times New Roman" w:eastAsia="Times New Roman" w:hAnsi="Times New Roman"/>
          <w:sz w:val="18"/>
          <w:szCs w:val="20"/>
          <w:lang w:eastAsia="ru-RU"/>
        </w:rPr>
      </w:pPr>
      <w:r w:rsidRPr="005A14E9">
        <w:rPr>
          <w:rFonts w:ascii="Times New Roman" w:eastAsia="Times New Roman" w:hAnsi="Times New Roman"/>
          <w:sz w:val="18"/>
          <w:szCs w:val="20"/>
          <w:lang w:eastAsia="ru-RU"/>
        </w:rPr>
        <w:t>Богучанского района</w:t>
      </w:r>
    </w:p>
    <w:p w:rsidR="005A14E9" w:rsidRPr="005A14E9" w:rsidRDefault="005A14E9" w:rsidP="005A14E9">
      <w:pPr>
        <w:spacing w:after="0" w:line="240" w:lineRule="auto"/>
        <w:jc w:val="right"/>
        <w:rPr>
          <w:rFonts w:ascii="Times New Roman" w:eastAsia="Times New Roman" w:hAnsi="Times New Roman"/>
          <w:bCs/>
          <w:color w:val="3C3C3C"/>
          <w:spacing w:val="2"/>
          <w:sz w:val="18"/>
          <w:szCs w:val="20"/>
          <w:lang w:eastAsia="ru-RU"/>
        </w:rPr>
      </w:pPr>
      <w:r w:rsidRPr="005A14E9">
        <w:rPr>
          <w:rFonts w:ascii="Times New Roman" w:eastAsia="Times New Roman" w:hAnsi="Times New Roman"/>
          <w:sz w:val="18"/>
          <w:szCs w:val="20"/>
          <w:lang w:eastAsia="ru-RU"/>
        </w:rPr>
        <w:t>от «01» 09..2020№  897-П</w:t>
      </w:r>
    </w:p>
    <w:p w:rsidR="005A14E9" w:rsidRPr="005A14E9" w:rsidRDefault="005A14E9" w:rsidP="005A14E9">
      <w:pPr>
        <w:keepNext/>
        <w:shd w:val="clear" w:color="auto" w:fill="FFFFFF"/>
        <w:spacing w:after="225" w:line="240" w:lineRule="auto"/>
        <w:jc w:val="center"/>
        <w:textAlignment w:val="baseline"/>
        <w:outlineLvl w:val="1"/>
        <w:rPr>
          <w:rFonts w:ascii="Times New Roman" w:eastAsia="Times New Roman" w:hAnsi="Times New Roman"/>
          <w:iCs/>
          <w:color w:val="3C3C3C"/>
          <w:spacing w:val="2"/>
          <w:sz w:val="20"/>
          <w:szCs w:val="20"/>
          <w:lang w:eastAsia="ru-RU"/>
        </w:rPr>
      </w:pPr>
      <w:r w:rsidRPr="005A14E9">
        <w:rPr>
          <w:rFonts w:ascii="Times New Roman" w:eastAsia="Times New Roman" w:hAnsi="Times New Roman"/>
          <w:iCs/>
          <w:color w:val="3C3C3C"/>
          <w:spacing w:val="2"/>
          <w:sz w:val="20"/>
          <w:szCs w:val="20"/>
          <w:lang w:eastAsia="ru-RU"/>
        </w:rPr>
        <w:t xml:space="preserve">Положение </w:t>
      </w:r>
    </w:p>
    <w:p w:rsidR="005A14E9" w:rsidRPr="005A14E9" w:rsidRDefault="005A14E9" w:rsidP="005A14E9">
      <w:pPr>
        <w:keepNext/>
        <w:shd w:val="clear" w:color="auto" w:fill="FFFFFF"/>
        <w:spacing w:after="225" w:line="240" w:lineRule="auto"/>
        <w:jc w:val="center"/>
        <w:textAlignment w:val="baseline"/>
        <w:outlineLvl w:val="1"/>
        <w:rPr>
          <w:rFonts w:ascii="Times New Roman" w:eastAsia="Times New Roman" w:hAnsi="Times New Roman"/>
          <w:iCs/>
          <w:color w:val="3C3C3C"/>
          <w:spacing w:val="2"/>
          <w:sz w:val="20"/>
          <w:szCs w:val="20"/>
          <w:lang w:eastAsia="ru-RU"/>
        </w:rPr>
      </w:pPr>
      <w:r w:rsidRPr="005A14E9">
        <w:rPr>
          <w:rFonts w:ascii="Times New Roman" w:eastAsia="Times New Roman" w:hAnsi="Times New Roman"/>
          <w:iCs/>
          <w:color w:val="3C3C3C"/>
          <w:spacing w:val="2"/>
          <w:sz w:val="20"/>
          <w:szCs w:val="20"/>
          <w:lang w:eastAsia="ru-RU"/>
        </w:rPr>
        <w:t>о межведомственной рабочей группе по организации и проведению мероприятий, направленных на сохранение гражданами набора социальных услуг в части лекарственного обеспечения</w:t>
      </w:r>
    </w:p>
    <w:p w:rsidR="005A14E9" w:rsidRPr="005A14E9" w:rsidRDefault="005A14E9" w:rsidP="005A14E9">
      <w:pPr>
        <w:spacing w:after="0" w:line="240" w:lineRule="auto"/>
        <w:ind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Настоящее Положение о межведомственной рабочей группе (далее по тексту – Положение) создается с целью координации работы учреждений и организаций по организации и проведению мероприятий, направленных на сохранение гражданами набора социальных услуг в части лекарственного обеспечения.</w:t>
      </w:r>
    </w:p>
    <w:p w:rsidR="005A14E9" w:rsidRPr="005A14E9" w:rsidRDefault="005A14E9" w:rsidP="005A14E9">
      <w:pPr>
        <w:spacing w:after="0" w:line="240" w:lineRule="auto"/>
        <w:ind w:firstLine="720"/>
        <w:jc w:val="both"/>
        <w:rPr>
          <w:rFonts w:ascii="Times New Roman" w:eastAsia="Times New Roman" w:hAnsi="Times New Roman"/>
          <w:sz w:val="20"/>
          <w:szCs w:val="20"/>
          <w:lang w:eastAsia="ru-RU"/>
        </w:rPr>
      </w:pPr>
    </w:p>
    <w:p w:rsidR="005A14E9" w:rsidRPr="005A14E9" w:rsidRDefault="005A14E9" w:rsidP="001B7BD9">
      <w:pPr>
        <w:numPr>
          <w:ilvl w:val="0"/>
          <w:numId w:val="38"/>
        </w:numPr>
        <w:tabs>
          <w:tab w:val="clear" w:pos="720"/>
          <w:tab w:val="num" w:pos="709"/>
        </w:tabs>
        <w:spacing w:after="0" w:line="240" w:lineRule="auto"/>
        <w:ind w:left="0" w:firstLine="709"/>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Общие положения</w:t>
      </w:r>
    </w:p>
    <w:p w:rsidR="005A14E9" w:rsidRPr="005A14E9" w:rsidRDefault="005A14E9" w:rsidP="005A14E9">
      <w:pPr>
        <w:spacing w:after="0" w:line="240" w:lineRule="auto"/>
        <w:jc w:val="both"/>
        <w:rPr>
          <w:rFonts w:ascii="Times New Roman" w:eastAsia="Times New Roman" w:hAnsi="Times New Roman"/>
          <w:sz w:val="20"/>
          <w:szCs w:val="20"/>
          <w:lang w:eastAsia="ru-RU"/>
        </w:rPr>
      </w:pPr>
    </w:p>
    <w:p w:rsidR="005A14E9" w:rsidRPr="005A14E9" w:rsidRDefault="005A14E9" w:rsidP="005A14E9">
      <w:pPr>
        <w:shd w:val="clear" w:color="auto" w:fill="FFFFFF"/>
        <w:spacing w:after="0" w:line="240" w:lineRule="auto"/>
        <w:ind w:firstLine="708"/>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sz w:val="20"/>
          <w:szCs w:val="20"/>
          <w:lang w:eastAsia="ru-RU"/>
        </w:rPr>
        <w:t xml:space="preserve">Межведомственная рабочая группа  (далее по тексту – рабочая группа) является совещательным органом при Главе Богучанского района, образованным в целях координации взаимодействия </w:t>
      </w:r>
      <w:r w:rsidRPr="005A14E9">
        <w:rPr>
          <w:rFonts w:ascii="Times New Roman" w:eastAsia="Times New Roman" w:hAnsi="Times New Roman"/>
          <w:color w:val="2D2D2D"/>
          <w:spacing w:val="2"/>
          <w:sz w:val="20"/>
          <w:szCs w:val="20"/>
          <w:lang w:eastAsia="ru-RU"/>
        </w:rPr>
        <w:t>органов исполнительной власти Богучанского района с территориальными органами федеральных органов исполнительной власти и заинтересованными организациями при подготовке проекта плана мероприятий, направленных на сохранение гражданами, имеющими право на получение социальных услуг в рамках государственной социальной помощи, набора социальных услуг в части социальной услуги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(далее именуется - набор социальных услуг в части лекарственного обеспечения).</w:t>
      </w:r>
    </w:p>
    <w:p w:rsidR="005A14E9" w:rsidRPr="005A14E9" w:rsidRDefault="005A14E9" w:rsidP="005A14E9">
      <w:pPr>
        <w:numPr>
          <w:ilvl w:val="1"/>
          <w:numId w:val="37"/>
        </w:numPr>
        <w:tabs>
          <w:tab w:val="num" w:pos="0"/>
        </w:tabs>
        <w:spacing w:after="0" w:line="240" w:lineRule="auto"/>
        <w:ind w:left="0"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Рабочая группа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а также настоящим Положением.</w:t>
      </w:r>
    </w:p>
    <w:p w:rsidR="005A14E9" w:rsidRPr="005A14E9" w:rsidRDefault="005A14E9" w:rsidP="005A14E9">
      <w:pPr>
        <w:numPr>
          <w:ilvl w:val="1"/>
          <w:numId w:val="37"/>
        </w:numPr>
        <w:tabs>
          <w:tab w:val="num" w:pos="0"/>
        </w:tabs>
        <w:spacing w:after="0" w:line="240" w:lineRule="auto"/>
        <w:ind w:left="0"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Рабочая группа создаётся, реорганизуется и упраздняется постановлением администрации Богучанского района.</w:t>
      </w:r>
    </w:p>
    <w:p w:rsidR="005A14E9" w:rsidRPr="005A14E9" w:rsidRDefault="005A14E9" w:rsidP="005A14E9">
      <w:pPr>
        <w:numPr>
          <w:ilvl w:val="1"/>
          <w:numId w:val="37"/>
        </w:numPr>
        <w:tabs>
          <w:tab w:val="num" w:pos="0"/>
        </w:tabs>
        <w:spacing w:after="0" w:line="240" w:lineRule="auto"/>
        <w:ind w:left="0"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Положение о рабочей группе и его персональный состав утверждается постановлением администрации Богучанского района.</w:t>
      </w:r>
    </w:p>
    <w:p w:rsidR="005A14E9" w:rsidRPr="005A14E9" w:rsidRDefault="005A14E9" w:rsidP="005A14E9">
      <w:pPr>
        <w:numPr>
          <w:ilvl w:val="1"/>
          <w:numId w:val="37"/>
        </w:numPr>
        <w:tabs>
          <w:tab w:val="num" w:pos="0"/>
        </w:tabs>
        <w:spacing w:after="0" w:line="240" w:lineRule="auto"/>
        <w:ind w:left="0"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Член рабочей группы может быть выведен из ее состава:</w:t>
      </w:r>
    </w:p>
    <w:p w:rsidR="005A14E9" w:rsidRPr="005A14E9" w:rsidRDefault="005A14E9" w:rsidP="005A14E9">
      <w:pPr>
        <w:spacing w:after="0" w:line="240" w:lineRule="auto"/>
        <w:ind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-по предложению органа, направившего его. Одновременно сторона, представитель которой выведен из состава комиссии, предлагает новую кандидатуру в ее состав с последующим утверждением постановлением администрации Богучанского района;</w:t>
      </w:r>
    </w:p>
    <w:p w:rsidR="005A14E9" w:rsidRPr="005A14E9" w:rsidRDefault="005A14E9" w:rsidP="005A14E9">
      <w:pPr>
        <w:spacing w:after="0" w:line="240" w:lineRule="auto"/>
        <w:ind w:left="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-на основании личного заявления.</w:t>
      </w:r>
    </w:p>
    <w:p w:rsidR="005A14E9" w:rsidRPr="005A14E9" w:rsidRDefault="005A14E9" w:rsidP="005A14E9">
      <w:pPr>
        <w:numPr>
          <w:ilvl w:val="1"/>
          <w:numId w:val="37"/>
        </w:numPr>
        <w:tabs>
          <w:tab w:val="num" w:pos="0"/>
        </w:tabs>
        <w:spacing w:after="0" w:line="240" w:lineRule="auto"/>
        <w:ind w:left="0" w:firstLine="720"/>
        <w:jc w:val="both"/>
        <w:rPr>
          <w:rFonts w:ascii="Times New Roman" w:eastAsia="Times New Roman" w:hAnsi="Times New Roman"/>
          <w:sz w:val="20"/>
          <w:szCs w:val="20"/>
          <w:lang w:eastAsia="ru-RU"/>
        </w:rPr>
      </w:pPr>
      <w:r w:rsidRPr="005A14E9">
        <w:rPr>
          <w:rFonts w:ascii="Times New Roman" w:eastAsia="Times New Roman" w:hAnsi="Times New Roman"/>
          <w:sz w:val="20"/>
          <w:szCs w:val="20"/>
          <w:lang w:eastAsia="ru-RU"/>
        </w:rPr>
        <w:t>Члены рабочей группы осуществляют свою деятельность на добровольной и безвозмездной основе.</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2. Основной задачей рабочей группы является разработка предложений по организации и проведению мероприятий, направленных на сохранение гражданами набора социальных услуг в части лекарственного обеспечения.</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3. Рабочая группа имеет право:</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приглашать на свои заседания представителей территориальных органов федеральных органов исполнительной власти, органов исполнительной власти Богучанского района, а также заинтересованных организаций по вопросам, относящимся к деятельности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lastRenderedPageBreak/>
        <w:br/>
        <w:t>запрашивать в установленном порядке у заинтересованных организаций информацию, необходимую для деятельности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4. Рабочую группу возглавляет председатель рабочей группы. В отсутствие председателя рабочей группы его обязанности исполняет заместитель председателя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5. Заседания рабочей группы проводятся по инициативе председателя рабочей группы либо заместителя председателя рабочей группы, исполняющего обязанности председателя рабочей группы, по мере необходимости, но не реже одного раза в полугодие.</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6. Заседание рабочей группы считается правомочным, если на нем присутствует не менее половины от установленного числа членов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7. 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председательствующего на заседании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8. Решения рабочей группы носят рекомендательный характер.</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9. Решения рабочей группы в течение десяти рабочих дней со дня проведения заседания рабочей группы оформляются протоколом (в краткой или полной форме), который подписывается председательствующим на заседании рабочей группы и ответственным секретарем рабочей группы.</w:t>
      </w:r>
    </w:p>
    <w:p w:rsidR="005A14E9" w:rsidRPr="005A14E9" w:rsidRDefault="005A14E9" w:rsidP="005A14E9">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5A14E9">
        <w:rPr>
          <w:rFonts w:ascii="Times New Roman" w:eastAsia="Times New Roman" w:hAnsi="Times New Roman"/>
          <w:color w:val="2D2D2D"/>
          <w:spacing w:val="2"/>
          <w:sz w:val="20"/>
          <w:szCs w:val="20"/>
          <w:lang w:eastAsia="ru-RU"/>
        </w:rPr>
        <w:br/>
        <w:t xml:space="preserve">10. Организационно-техническое обеспечение деятельности рабочей группы осуществляет администрация Богучанского района. </w:t>
      </w:r>
    </w:p>
    <w:p w:rsidR="005A14E9" w:rsidRPr="005A14E9" w:rsidRDefault="005A14E9" w:rsidP="005A14E9">
      <w:pPr>
        <w:spacing w:after="0" w:line="240" w:lineRule="auto"/>
        <w:jc w:val="both"/>
        <w:rPr>
          <w:rFonts w:ascii="Times New Roman" w:eastAsia="Times New Roman" w:hAnsi="Times New Roman"/>
          <w:sz w:val="24"/>
          <w:szCs w:val="24"/>
          <w:lang w:eastAsia="ru-RU"/>
        </w:rPr>
      </w:pPr>
    </w:p>
    <w:p w:rsidR="001B7BD9" w:rsidRPr="001B7BD9" w:rsidRDefault="001B7BD9" w:rsidP="001B7B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6885" cy="56070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1B7BD9" w:rsidRPr="001B7BD9" w:rsidRDefault="001B7BD9" w:rsidP="001B7BD9">
      <w:pPr>
        <w:spacing w:after="0" w:line="240" w:lineRule="auto"/>
        <w:jc w:val="center"/>
        <w:rPr>
          <w:rFonts w:ascii="Times New Roman" w:eastAsia="Times New Roman" w:hAnsi="Times New Roman"/>
          <w:bCs/>
          <w:sz w:val="20"/>
          <w:szCs w:val="20"/>
          <w:lang w:eastAsia="ru-RU"/>
        </w:rPr>
      </w:pPr>
    </w:p>
    <w:p w:rsidR="001B7BD9" w:rsidRPr="001B7BD9" w:rsidRDefault="001B7BD9" w:rsidP="001B7BD9">
      <w:pPr>
        <w:spacing w:after="0" w:line="240" w:lineRule="auto"/>
        <w:jc w:val="center"/>
        <w:rPr>
          <w:rFonts w:ascii="Times New Roman" w:eastAsia="Times New Roman" w:hAnsi="Times New Roman"/>
          <w:bCs/>
          <w:sz w:val="18"/>
          <w:szCs w:val="20"/>
          <w:lang w:eastAsia="ru-RU"/>
        </w:rPr>
      </w:pPr>
      <w:r w:rsidRPr="001B7BD9">
        <w:rPr>
          <w:rFonts w:ascii="Times New Roman" w:eastAsia="Times New Roman" w:hAnsi="Times New Roman"/>
          <w:bCs/>
          <w:sz w:val="18"/>
          <w:szCs w:val="20"/>
          <w:lang w:eastAsia="ru-RU"/>
        </w:rPr>
        <w:t>АДМИНИСТРАЦИЯ БОГУЧАНСКОГО РАЙОНА</w:t>
      </w:r>
    </w:p>
    <w:p w:rsidR="001B7BD9" w:rsidRPr="001B7BD9" w:rsidRDefault="001B7BD9" w:rsidP="001B7BD9">
      <w:pPr>
        <w:keepNext/>
        <w:spacing w:after="0" w:line="240" w:lineRule="auto"/>
        <w:jc w:val="center"/>
        <w:outlineLvl w:val="0"/>
        <w:rPr>
          <w:rFonts w:ascii="Times New Roman" w:eastAsia="Times New Roman" w:hAnsi="Times New Roman"/>
          <w:bCs/>
          <w:sz w:val="18"/>
          <w:szCs w:val="20"/>
          <w:lang w:eastAsia="ru-RU"/>
        </w:rPr>
      </w:pPr>
      <w:r w:rsidRPr="001B7BD9">
        <w:rPr>
          <w:rFonts w:ascii="Times New Roman" w:eastAsia="Times New Roman" w:hAnsi="Times New Roman"/>
          <w:bCs/>
          <w:sz w:val="18"/>
          <w:szCs w:val="20"/>
          <w:lang w:eastAsia="ru-RU"/>
        </w:rPr>
        <w:t>П О С Т А Н О В Л Е Н И Е</w:t>
      </w:r>
    </w:p>
    <w:p w:rsidR="001B7BD9" w:rsidRPr="001B7BD9" w:rsidRDefault="001B7BD9" w:rsidP="001B7BD9">
      <w:pPr>
        <w:spacing w:after="0" w:line="240" w:lineRule="auto"/>
        <w:jc w:val="center"/>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02.09.2020                         с. Богучаны</w:t>
      </w:r>
      <w:r w:rsidRPr="001B7BD9">
        <w:rPr>
          <w:rFonts w:ascii="Times New Roman" w:eastAsia="Times New Roman" w:hAnsi="Times New Roman"/>
          <w:bCs/>
          <w:sz w:val="20"/>
          <w:szCs w:val="20"/>
          <w:lang w:eastAsia="ru-RU"/>
        </w:rPr>
        <w:tab/>
      </w:r>
      <w:r w:rsidRPr="001B7BD9">
        <w:rPr>
          <w:rFonts w:ascii="Times New Roman" w:eastAsia="Times New Roman" w:hAnsi="Times New Roman"/>
          <w:bCs/>
          <w:sz w:val="20"/>
          <w:szCs w:val="20"/>
          <w:lang w:eastAsia="ru-RU"/>
        </w:rPr>
        <w:tab/>
      </w:r>
      <w:r w:rsidRPr="001B7BD9">
        <w:rPr>
          <w:rFonts w:ascii="Times New Roman" w:eastAsia="Times New Roman" w:hAnsi="Times New Roman"/>
          <w:bCs/>
          <w:sz w:val="20"/>
          <w:szCs w:val="20"/>
          <w:lang w:eastAsia="ru-RU"/>
        </w:rPr>
        <w:tab/>
        <w:t xml:space="preserve">    № 902-П</w:t>
      </w:r>
    </w:p>
    <w:p w:rsidR="001B7BD9" w:rsidRPr="001B7BD9" w:rsidRDefault="001B7BD9" w:rsidP="001B7BD9">
      <w:pPr>
        <w:spacing w:after="0" w:line="240" w:lineRule="auto"/>
        <w:jc w:val="both"/>
        <w:rPr>
          <w:rFonts w:ascii="Times New Roman" w:eastAsia="Times New Roman" w:hAnsi="Times New Roman"/>
          <w:bCs/>
          <w:sz w:val="20"/>
          <w:szCs w:val="20"/>
          <w:lang w:eastAsia="ru-RU"/>
        </w:rPr>
      </w:pPr>
    </w:p>
    <w:p w:rsidR="001B7BD9" w:rsidRPr="001B7BD9" w:rsidRDefault="001B7BD9" w:rsidP="001B7BD9">
      <w:pPr>
        <w:spacing w:after="0" w:line="240" w:lineRule="auto"/>
        <w:jc w:val="center"/>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Об утверждении документации по проекту планировки территории и проекту</w:t>
      </w:r>
    </w:p>
    <w:p w:rsidR="001B7BD9" w:rsidRPr="001B7BD9" w:rsidRDefault="001B7BD9" w:rsidP="001B7BD9">
      <w:pPr>
        <w:spacing w:after="0" w:line="240" w:lineRule="auto"/>
        <w:jc w:val="center"/>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межевания территории линейного объекта: «Производственной базы и подъездной дороги к ней»</w:t>
      </w:r>
    </w:p>
    <w:p w:rsidR="001B7BD9" w:rsidRPr="001B7BD9" w:rsidRDefault="001B7BD9" w:rsidP="001B7BD9">
      <w:pPr>
        <w:spacing w:after="0" w:line="240" w:lineRule="auto"/>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 </w:t>
      </w:r>
    </w:p>
    <w:p w:rsidR="001B7BD9" w:rsidRPr="001B7BD9" w:rsidRDefault="001B7BD9" w:rsidP="001B7BD9">
      <w:pPr>
        <w:spacing w:after="0" w:line="240" w:lineRule="auto"/>
        <w:ind w:right="282" w:firstLine="708"/>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Рассмотрев обращение общества с ограниченной ответственностью «Норд Хольц» (далее ООО «Норд Хольц») вх. № 508 от 20.04.2020, предоставленные материалы в соответствии со ст.ст. 43, 45, 46 Градостроительного   кодекса   Российской   Федерации от 29.12.2004 года № 190 - ФЗ, ст.ст. 7, 43, 47 Устава Богучанского района Красноярского края,  </w:t>
      </w:r>
    </w:p>
    <w:p w:rsidR="001B7BD9" w:rsidRPr="001B7BD9" w:rsidRDefault="001B7BD9" w:rsidP="001B7BD9">
      <w:pPr>
        <w:spacing w:after="0" w:line="240" w:lineRule="auto"/>
        <w:ind w:right="282" w:firstLine="708"/>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ПОСТАНОВЛЯЮ:</w:t>
      </w:r>
    </w:p>
    <w:p w:rsidR="001B7BD9" w:rsidRPr="001B7BD9" w:rsidRDefault="001B7BD9" w:rsidP="001B7BD9">
      <w:pPr>
        <w:spacing w:after="0" w:line="240" w:lineRule="auto"/>
        <w:ind w:right="282" w:firstLine="709"/>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1. Утвердить проект планировки территории и проект межевания территории линейного объекта: «Производственной базы и подъездной дороги к ней», на земельном участке, расположенном по адресу: Российская Федерация, Красноярский край, Богучанский муниципальный район, сельское поселение Богучанский сельсовет, д. Ярки, ул. Луговая, 1л. </w:t>
      </w:r>
    </w:p>
    <w:p w:rsidR="001B7BD9" w:rsidRPr="001B7BD9" w:rsidRDefault="001B7BD9" w:rsidP="001B7BD9">
      <w:pPr>
        <w:spacing w:after="0" w:line="240" w:lineRule="auto"/>
        <w:ind w:right="282" w:firstLine="708"/>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2. Наделить ООО «Норд Хольц» </w:t>
      </w:r>
      <w:r w:rsidRPr="001B7BD9">
        <w:rPr>
          <w:rFonts w:ascii="Times New Roman" w:eastAsia="Times New Roman" w:hAnsi="Times New Roman"/>
          <w:color w:val="000000"/>
          <w:sz w:val="20"/>
          <w:szCs w:val="20"/>
          <w:shd w:val="clear" w:color="auto" w:fill="FFFFFF"/>
          <w:lang w:eastAsia="ru-RU"/>
        </w:rPr>
        <w:t>полномочиями обращаться в орган кадастрового учета</w:t>
      </w:r>
      <w:r w:rsidRPr="001B7BD9">
        <w:rPr>
          <w:rFonts w:ascii="Times New Roman" w:eastAsia="Times New Roman" w:hAnsi="Times New Roman"/>
          <w:bCs/>
          <w:sz w:val="20"/>
          <w:szCs w:val="20"/>
          <w:lang w:eastAsia="ru-RU"/>
        </w:rPr>
        <w:t xml:space="preserve"> в целях выполнения кадастровых работ по образованию земельных участков и перевода земельного участка из категории земель – «земли сельскохозяйственного назначения» в категорию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соответствии с утвержденным проектом межевания территории</w:t>
      </w:r>
      <w:r w:rsidRPr="001B7BD9">
        <w:rPr>
          <w:rFonts w:ascii="Times New Roman" w:eastAsia="Times New Roman" w:hAnsi="Times New Roman"/>
          <w:color w:val="000000"/>
          <w:sz w:val="20"/>
          <w:szCs w:val="20"/>
          <w:shd w:val="clear" w:color="auto" w:fill="FFFFFF"/>
          <w:lang w:eastAsia="ru-RU"/>
        </w:rPr>
        <w:t xml:space="preserve">. </w:t>
      </w:r>
    </w:p>
    <w:p w:rsidR="001B7BD9" w:rsidRPr="001B7BD9" w:rsidRDefault="001B7BD9" w:rsidP="001B7BD9">
      <w:pPr>
        <w:spacing w:after="0" w:line="240" w:lineRule="auto"/>
        <w:ind w:right="282" w:firstLine="294"/>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1B7BD9">
        <w:rPr>
          <w:rFonts w:ascii="Times New Roman" w:eastAsia="Times New Roman" w:hAnsi="Times New Roman"/>
          <w:bCs/>
          <w:sz w:val="20"/>
          <w:szCs w:val="20"/>
          <w:lang w:eastAsia="ru-RU"/>
        </w:rPr>
        <w:t xml:space="preserve"> 3. Опубликовать утвержденную документацию по планировке территории на официальном сайте муниципального образования Богучанский район в сети «Интернет».</w:t>
      </w:r>
    </w:p>
    <w:p w:rsidR="001B7BD9" w:rsidRPr="001B7BD9" w:rsidRDefault="001B7BD9" w:rsidP="001B7BD9">
      <w:pPr>
        <w:spacing w:after="0" w:line="240" w:lineRule="auto"/>
        <w:ind w:right="282" w:firstLine="709"/>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4. Контроль   за    исполнением   настоящего   постановления возложить на заместителя Главы Богучанского района </w:t>
      </w:r>
      <w:r w:rsidRPr="001B7BD9">
        <w:rPr>
          <w:rFonts w:ascii="Times New Roman" w:eastAsia="Times New Roman" w:hAnsi="Times New Roman"/>
          <w:sz w:val="20"/>
          <w:szCs w:val="20"/>
          <w:lang w:eastAsia="ru-RU"/>
        </w:rPr>
        <w:t>по экономике и планированию Н.В. Илиндееву.</w:t>
      </w:r>
      <w:r w:rsidRPr="001B7BD9">
        <w:rPr>
          <w:rFonts w:ascii="Times New Roman" w:eastAsia="Times New Roman" w:hAnsi="Times New Roman"/>
          <w:bCs/>
          <w:sz w:val="20"/>
          <w:szCs w:val="20"/>
          <w:lang w:eastAsia="ru-RU"/>
        </w:rPr>
        <w:t xml:space="preserve"> </w:t>
      </w:r>
    </w:p>
    <w:p w:rsidR="001B7BD9" w:rsidRPr="001B7BD9" w:rsidRDefault="001B7BD9" w:rsidP="001B7BD9">
      <w:pPr>
        <w:spacing w:after="0" w:line="240" w:lineRule="auto"/>
        <w:ind w:right="282" w:firstLine="294"/>
        <w:jc w:val="both"/>
        <w:rPr>
          <w:rFonts w:ascii="Times New Roman" w:eastAsia="Times New Roman" w:hAnsi="Times New Roman"/>
          <w:bCs/>
          <w:sz w:val="20"/>
          <w:szCs w:val="20"/>
          <w:lang w:eastAsia="ru-RU"/>
        </w:rPr>
      </w:pPr>
      <w:r w:rsidRPr="001B7BD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1B7BD9">
        <w:rPr>
          <w:rFonts w:ascii="Times New Roman" w:eastAsia="Times New Roman" w:hAnsi="Times New Roman"/>
          <w:bCs/>
          <w:sz w:val="20"/>
          <w:szCs w:val="20"/>
          <w:lang w:eastAsia="ru-RU"/>
        </w:rPr>
        <w:t xml:space="preserve">   5. Постановление вступает в силу со дня следующего за днем </w:t>
      </w:r>
      <w:r w:rsidRPr="001B7BD9">
        <w:rPr>
          <w:rFonts w:ascii="Times New Roman" w:eastAsia="Times New Roman" w:hAnsi="Times New Roman"/>
          <w:bCs/>
          <w:color w:val="000000"/>
          <w:sz w:val="20"/>
          <w:szCs w:val="20"/>
          <w:lang w:eastAsia="ru-RU"/>
        </w:rPr>
        <w:t>опубликования</w:t>
      </w:r>
      <w:r w:rsidRPr="001B7BD9">
        <w:rPr>
          <w:rFonts w:ascii="Times New Roman" w:eastAsia="Times New Roman" w:hAnsi="Times New Roman"/>
          <w:bCs/>
          <w:sz w:val="20"/>
          <w:szCs w:val="20"/>
          <w:lang w:eastAsia="ru-RU"/>
        </w:rPr>
        <w:t>.</w:t>
      </w:r>
    </w:p>
    <w:p w:rsidR="001B7BD9" w:rsidRPr="001B7BD9" w:rsidRDefault="001B7BD9" w:rsidP="001B7BD9">
      <w:pPr>
        <w:spacing w:after="0" w:line="240" w:lineRule="auto"/>
        <w:ind w:right="282"/>
        <w:jc w:val="both"/>
        <w:rPr>
          <w:rFonts w:ascii="Times New Roman" w:eastAsia="Times New Roman" w:hAnsi="Times New Roman"/>
          <w:bCs/>
          <w:sz w:val="20"/>
          <w:szCs w:val="20"/>
          <w:lang w:eastAsia="ru-RU"/>
        </w:rPr>
      </w:pPr>
    </w:p>
    <w:p w:rsidR="001B7BD9" w:rsidRPr="001B7BD9" w:rsidRDefault="001B7BD9" w:rsidP="001B7BD9">
      <w:pPr>
        <w:spacing w:after="0" w:line="240" w:lineRule="auto"/>
        <w:ind w:right="282"/>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И.о</w:t>
      </w:r>
      <w:r w:rsidRPr="001B7BD9">
        <w:rPr>
          <w:rFonts w:ascii="Times New Roman" w:eastAsia="Times New Roman" w:hAnsi="Times New Roman"/>
          <w:bCs/>
          <w:sz w:val="20"/>
          <w:szCs w:val="20"/>
          <w:lang w:eastAsia="ru-RU"/>
        </w:rPr>
        <w:t xml:space="preserve">. Главы Богучанского района                                                 В.Р. Саар           </w:t>
      </w:r>
      <w:r w:rsidRPr="001B7BD9">
        <w:rPr>
          <w:rFonts w:ascii="Times New Roman" w:eastAsia="Times New Roman" w:hAnsi="Times New Roman"/>
          <w:bCs/>
          <w:sz w:val="20"/>
          <w:szCs w:val="20"/>
          <w:lang w:eastAsia="ru-RU"/>
        </w:rPr>
        <w:tab/>
      </w:r>
      <w:r w:rsidRPr="001B7BD9">
        <w:rPr>
          <w:rFonts w:ascii="Times New Roman" w:eastAsia="Times New Roman" w:hAnsi="Times New Roman"/>
          <w:bCs/>
          <w:sz w:val="20"/>
          <w:szCs w:val="20"/>
          <w:lang w:eastAsia="ru-RU"/>
        </w:rPr>
        <w:tab/>
        <w:t xml:space="preserve">       </w:t>
      </w:r>
      <w:r w:rsidRPr="001B7BD9">
        <w:rPr>
          <w:rFonts w:ascii="Times New Roman" w:eastAsia="Times New Roman" w:hAnsi="Times New Roman"/>
          <w:bCs/>
          <w:sz w:val="20"/>
          <w:szCs w:val="20"/>
          <w:lang w:eastAsia="ru-RU"/>
        </w:rPr>
        <w:tab/>
        <w:t xml:space="preserve">                              </w:t>
      </w:r>
    </w:p>
    <w:p w:rsidR="001B7BD9" w:rsidRPr="001B7BD9" w:rsidRDefault="001B7BD9" w:rsidP="001B7BD9">
      <w:pPr>
        <w:spacing w:after="0" w:line="240" w:lineRule="auto"/>
        <w:jc w:val="both"/>
        <w:rPr>
          <w:rFonts w:ascii="Times New Roman" w:eastAsia="Times New Roman" w:hAnsi="Times New Roman"/>
          <w:bCs/>
          <w:sz w:val="20"/>
          <w:szCs w:val="20"/>
          <w:lang w:eastAsia="ru-RU"/>
        </w:rPr>
      </w:pPr>
    </w:p>
    <w:p w:rsidR="001B7BD9" w:rsidRPr="001B7BD9" w:rsidRDefault="001B7BD9" w:rsidP="001B7BD9">
      <w:pPr>
        <w:keepNext/>
        <w:spacing w:after="0" w:line="240" w:lineRule="auto"/>
        <w:jc w:val="center"/>
        <w:outlineLvl w:val="0"/>
        <w:rPr>
          <w:rFonts w:ascii="Arial" w:hAnsi="Arial" w:cs="Arial"/>
          <w:bCs/>
          <w:kern w:val="32"/>
          <w:sz w:val="20"/>
          <w:szCs w:val="20"/>
          <w:lang w:eastAsia="ru-RU"/>
        </w:rPr>
      </w:pPr>
      <w:r w:rsidRPr="001B7BD9">
        <w:rPr>
          <w:rFonts w:ascii="Arial" w:hAnsi="Arial" w:cs="Arial"/>
          <w:bCs/>
          <w:noProof/>
          <w:kern w:val="32"/>
          <w:sz w:val="20"/>
          <w:szCs w:val="20"/>
          <w:lang w:eastAsia="ru-RU"/>
        </w:rPr>
        <w:drawing>
          <wp:inline distT="0" distB="0" distL="0" distR="0">
            <wp:extent cx="471170" cy="560705"/>
            <wp:effectExtent l="19050" t="0" r="508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lum bright="-18000" contrast="18000"/>
                    </a:blip>
                    <a:srcRect/>
                    <a:stretch>
                      <a:fillRect/>
                    </a:stretch>
                  </pic:blipFill>
                  <pic:spPr bwMode="auto">
                    <a:xfrm>
                      <a:off x="0" y="0"/>
                      <a:ext cx="471170" cy="560705"/>
                    </a:xfrm>
                    <a:prstGeom prst="rect">
                      <a:avLst/>
                    </a:prstGeom>
                    <a:noFill/>
                    <a:ln w="9525">
                      <a:noFill/>
                      <a:miter lim="800000"/>
                      <a:headEnd/>
                      <a:tailEnd/>
                    </a:ln>
                  </pic:spPr>
                </pic:pic>
              </a:graphicData>
            </a:graphic>
          </wp:inline>
        </w:drawing>
      </w:r>
    </w:p>
    <w:p w:rsidR="001B7BD9" w:rsidRPr="001B7BD9" w:rsidRDefault="001B7BD9" w:rsidP="001B7BD9">
      <w:pPr>
        <w:spacing w:after="0" w:line="240" w:lineRule="auto"/>
        <w:rPr>
          <w:rFonts w:ascii="Times New Roman" w:hAnsi="Times New Roman"/>
          <w:sz w:val="20"/>
          <w:szCs w:val="20"/>
          <w:lang w:eastAsia="ru-RU"/>
        </w:rPr>
      </w:pPr>
    </w:p>
    <w:p w:rsidR="001B7BD9" w:rsidRPr="001B7BD9" w:rsidRDefault="001B7BD9" w:rsidP="001B7BD9">
      <w:pPr>
        <w:spacing w:after="0" w:line="240" w:lineRule="auto"/>
        <w:jc w:val="center"/>
        <w:rPr>
          <w:rFonts w:ascii="Times New Roman" w:hAnsi="Times New Roman"/>
          <w:sz w:val="18"/>
          <w:szCs w:val="20"/>
          <w:lang w:eastAsia="ru-RU"/>
        </w:rPr>
      </w:pPr>
      <w:r w:rsidRPr="001B7BD9">
        <w:rPr>
          <w:rFonts w:ascii="Times New Roman" w:hAnsi="Times New Roman"/>
          <w:sz w:val="18"/>
          <w:szCs w:val="20"/>
          <w:lang w:eastAsia="ru-RU"/>
        </w:rPr>
        <w:t>АДМИНИСТРАЦИЯ БОГУЧАНСКОГО  РАЙОНА</w:t>
      </w:r>
    </w:p>
    <w:p w:rsidR="001B7BD9" w:rsidRPr="001F01D4" w:rsidRDefault="001B7BD9" w:rsidP="001F01D4">
      <w:pPr>
        <w:spacing w:after="0" w:line="240" w:lineRule="auto"/>
        <w:jc w:val="center"/>
        <w:rPr>
          <w:rFonts w:ascii="Times New Roman" w:hAnsi="Times New Roman"/>
          <w:sz w:val="18"/>
          <w:szCs w:val="20"/>
          <w:lang w:eastAsia="ru-RU"/>
        </w:rPr>
      </w:pPr>
      <w:r w:rsidRPr="001B7BD9">
        <w:rPr>
          <w:rFonts w:ascii="Times New Roman" w:hAnsi="Times New Roman"/>
          <w:sz w:val="18"/>
          <w:szCs w:val="20"/>
          <w:lang w:eastAsia="ru-RU"/>
        </w:rPr>
        <w:t>ПОСТАНОВЛЕНИЕ</w:t>
      </w:r>
    </w:p>
    <w:p w:rsidR="001B7BD9" w:rsidRPr="001B7BD9" w:rsidRDefault="001B7BD9" w:rsidP="001B7BD9">
      <w:pPr>
        <w:keepNext/>
        <w:spacing w:after="0" w:line="240" w:lineRule="auto"/>
        <w:jc w:val="center"/>
        <w:outlineLvl w:val="0"/>
        <w:rPr>
          <w:rFonts w:ascii="Times New Roman" w:hAnsi="Times New Roman"/>
          <w:bCs/>
          <w:kern w:val="32"/>
          <w:sz w:val="20"/>
          <w:szCs w:val="20"/>
          <w:lang w:eastAsia="ru-RU"/>
        </w:rPr>
      </w:pPr>
      <w:r w:rsidRPr="001B7BD9">
        <w:rPr>
          <w:rFonts w:ascii="Times New Roman" w:hAnsi="Times New Roman"/>
          <w:bCs/>
          <w:kern w:val="32"/>
          <w:sz w:val="20"/>
          <w:szCs w:val="20"/>
          <w:lang w:eastAsia="ru-RU"/>
        </w:rPr>
        <w:t>07.09.2020                                  с. Богучаны                                          №   908-п</w:t>
      </w:r>
    </w:p>
    <w:p w:rsidR="001B7BD9" w:rsidRPr="001B7BD9" w:rsidRDefault="001B7BD9" w:rsidP="001B7BD9">
      <w:pPr>
        <w:spacing w:after="0" w:line="240" w:lineRule="auto"/>
        <w:jc w:val="center"/>
        <w:rPr>
          <w:rFonts w:ascii="Times New Roman" w:hAnsi="Times New Roman"/>
          <w:sz w:val="20"/>
          <w:szCs w:val="20"/>
          <w:lang w:eastAsia="ru-RU"/>
        </w:rPr>
      </w:pPr>
    </w:p>
    <w:p w:rsidR="001B7BD9" w:rsidRPr="001B7BD9" w:rsidRDefault="001B7BD9" w:rsidP="001B7BD9">
      <w:pPr>
        <w:spacing w:after="0" w:line="240" w:lineRule="auto"/>
        <w:jc w:val="center"/>
        <w:rPr>
          <w:rFonts w:ascii="Times New Roman" w:hAnsi="Times New Roman"/>
          <w:sz w:val="20"/>
          <w:szCs w:val="20"/>
          <w:lang w:eastAsia="ru-RU"/>
        </w:rPr>
      </w:pPr>
      <w:r w:rsidRPr="001B7BD9">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1B7BD9" w:rsidRPr="001B7BD9" w:rsidRDefault="001B7BD9" w:rsidP="001B7BD9">
      <w:pPr>
        <w:spacing w:after="0" w:line="240" w:lineRule="auto"/>
        <w:jc w:val="both"/>
        <w:rPr>
          <w:rFonts w:ascii="Times New Roman" w:hAnsi="Times New Roman"/>
          <w:sz w:val="20"/>
          <w:szCs w:val="20"/>
          <w:lang w:eastAsia="ru-RU"/>
        </w:rPr>
      </w:pPr>
    </w:p>
    <w:p w:rsidR="001B7BD9" w:rsidRDefault="001B7BD9" w:rsidP="001B7BD9">
      <w:pPr>
        <w:autoSpaceDE w:val="0"/>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hAnsi="Times New Roman"/>
          <w:sz w:val="20"/>
          <w:szCs w:val="20"/>
          <w:lang w:eastAsia="ru-RU"/>
        </w:rPr>
        <w:t>,</w:t>
      </w:r>
    </w:p>
    <w:p w:rsidR="001B7BD9" w:rsidRPr="001B7BD9" w:rsidRDefault="001B7BD9" w:rsidP="001B7BD9">
      <w:pPr>
        <w:autoSpaceDE w:val="0"/>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 xml:space="preserve"> ПОСТАНОВЛЯЮ:</w:t>
      </w:r>
    </w:p>
    <w:p w:rsidR="001B7BD9" w:rsidRPr="001B7BD9" w:rsidRDefault="001B7BD9" w:rsidP="001B7BD9">
      <w:pPr>
        <w:spacing w:after="0" w:line="240" w:lineRule="auto"/>
        <w:ind w:firstLine="709"/>
        <w:jc w:val="both"/>
        <w:rPr>
          <w:rFonts w:ascii="Times New Roman" w:hAnsi="Times New Roman"/>
          <w:sz w:val="20"/>
          <w:szCs w:val="20"/>
          <w:lang w:eastAsia="ru-RU"/>
        </w:rPr>
      </w:pPr>
      <w:r w:rsidRPr="001B7BD9">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 следующие изменения:</w:t>
      </w:r>
    </w:p>
    <w:p w:rsidR="001B7BD9" w:rsidRPr="001B7BD9" w:rsidRDefault="001B7BD9" w:rsidP="001B7BD9">
      <w:pPr>
        <w:spacing w:after="0" w:line="240" w:lineRule="auto"/>
        <w:ind w:firstLine="709"/>
        <w:jc w:val="both"/>
        <w:rPr>
          <w:rFonts w:ascii="Times New Roman" w:hAnsi="Times New Roman"/>
          <w:sz w:val="20"/>
          <w:szCs w:val="20"/>
          <w:lang w:eastAsia="ru-RU"/>
        </w:rPr>
      </w:pPr>
      <w:r w:rsidRPr="001B7BD9">
        <w:rPr>
          <w:rFonts w:ascii="Times New Roman" w:hAnsi="Times New Roman"/>
          <w:sz w:val="20"/>
          <w:szCs w:val="20"/>
          <w:lang w:eastAsia="ru-RU"/>
        </w:rPr>
        <w:t>1.1. В приложение к Постановлению в  разделе 1. «Паспорт муниципальной программы»:</w:t>
      </w:r>
    </w:p>
    <w:p w:rsidR="001B7BD9" w:rsidRPr="001B7BD9" w:rsidRDefault="001B7BD9" w:rsidP="001B7BD9">
      <w:pPr>
        <w:spacing w:after="0" w:line="240" w:lineRule="auto"/>
        <w:ind w:firstLine="709"/>
        <w:jc w:val="both"/>
        <w:rPr>
          <w:rFonts w:ascii="Times New Roman" w:hAnsi="Times New Roman"/>
          <w:sz w:val="20"/>
          <w:szCs w:val="20"/>
          <w:lang w:eastAsia="ru-RU"/>
        </w:rPr>
      </w:pPr>
      <w:r w:rsidRPr="001B7BD9">
        <w:rPr>
          <w:rFonts w:ascii="Times New Roman" w:hAnsi="Times New Roman"/>
          <w:sz w:val="20"/>
          <w:szCs w:val="20"/>
          <w:lang w:eastAsia="ru-RU"/>
        </w:rPr>
        <w:t>1.2. в строке   «Информация по ресурсному обеспечению программы, в том числе в разбивке по источникам финансирования по годам реализации программы»:</w:t>
      </w:r>
    </w:p>
    <w:p w:rsidR="001B7BD9" w:rsidRPr="001B7BD9" w:rsidRDefault="001B7BD9" w:rsidP="001B7BD9">
      <w:pPr>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 xml:space="preserve">   в абзаце втором цифру  «36971082,78» заменить на цифру «44308767,28»  </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девятом 2020 год  цифру «763000,0» заменить на цифру «8100684,5»;          </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абзаце двенадцатом цифру «6422542,78» заменить на цифру  «6076927,28»</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абзаце  девятнадцатом 2020 год   цифру «763000,0» заменить на цифру «417384,5»;</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двадцать  втором   цифру «21105540,0» заменить на цифру  «28788840,0»;  </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двадцать  девятом  2020 год  цифру   «0,0»  заменить на цифру  «7683300,0»      </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1.3.  в  тексте   сноски под знаком (*):</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в абзаце </w:t>
      </w:r>
      <w:r w:rsidRPr="001B7BD9">
        <w:rPr>
          <w:rFonts w:ascii="Arial" w:eastAsia="Times New Roman" w:hAnsi="Arial" w:cs="Arial"/>
          <w:sz w:val="20"/>
          <w:szCs w:val="20"/>
          <w:lang w:eastAsia="ru-RU"/>
        </w:rPr>
        <w:t xml:space="preserve"> </w:t>
      </w:r>
      <w:r w:rsidRPr="001B7BD9">
        <w:rPr>
          <w:rFonts w:ascii="Times New Roman" w:eastAsia="Times New Roman" w:hAnsi="Times New Roman"/>
          <w:sz w:val="20"/>
          <w:szCs w:val="20"/>
          <w:lang w:eastAsia="ru-RU"/>
        </w:rPr>
        <w:t>первом</w:t>
      </w:r>
      <w:r w:rsidRPr="001B7BD9">
        <w:rPr>
          <w:rFonts w:ascii="Arial" w:eastAsia="Times New Roman" w:hAnsi="Arial" w:cs="Arial"/>
          <w:sz w:val="20"/>
          <w:szCs w:val="20"/>
          <w:lang w:eastAsia="ru-RU"/>
        </w:rPr>
        <w:t xml:space="preserve"> </w:t>
      </w:r>
      <w:r w:rsidRPr="001B7BD9">
        <w:rPr>
          <w:rFonts w:ascii="Times New Roman" w:eastAsia="Times New Roman" w:hAnsi="Times New Roman"/>
          <w:sz w:val="20"/>
          <w:szCs w:val="20"/>
          <w:lang w:eastAsia="ru-RU"/>
        </w:rPr>
        <w:t>цифру  «36971082,78» заменить на цифру «44308767,28»;</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абзаце     втором «6422542,78» заменить на цифру «6076927,28»;</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абзаце  девятом  2020 год  цифру «763000,0» заменить на цифру «417384,5;</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в абзаце  двенадцатом  цифру  «21105540,0» заменить  на цифру «28788840,0»;</w:t>
      </w:r>
    </w:p>
    <w:p w:rsidR="001B7BD9" w:rsidRPr="001B7BD9" w:rsidRDefault="001B7BD9" w:rsidP="001B7BD9">
      <w:pPr>
        <w:spacing w:after="0" w:line="240" w:lineRule="auto"/>
        <w:ind w:firstLine="720"/>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девятнадцатом  2020 год   цифру «0,0» заменить на цифру  «7683300,0» ; </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1B7BD9">
        <w:rPr>
          <w:rFonts w:ascii="Times New Roman" w:eastAsia="Times New Roman" w:hAnsi="Times New Roman"/>
          <w:sz w:val="20"/>
          <w:szCs w:val="20"/>
          <w:lang w:eastAsia="ru-RU"/>
        </w:rPr>
        <w:t>1.4.  В разделе 9. «</w:t>
      </w:r>
      <w:r w:rsidRPr="001B7BD9">
        <w:rPr>
          <w:rFonts w:ascii="Times New Roman" w:eastAsia="Times New Roman" w:hAnsi="Times New Roman"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cs="Arial"/>
          <w:sz w:val="20"/>
          <w:szCs w:val="20"/>
          <w:lang w:eastAsia="ru-RU"/>
        </w:rPr>
        <w:t xml:space="preserve">в абзаце первом  </w:t>
      </w:r>
      <w:r w:rsidRPr="001B7BD9">
        <w:rPr>
          <w:rFonts w:ascii="Times New Roman" w:eastAsia="Times New Roman" w:hAnsi="Times New Roman"/>
          <w:sz w:val="20"/>
          <w:szCs w:val="20"/>
          <w:lang w:eastAsia="ru-RU"/>
        </w:rPr>
        <w:t>цифру  «36971082,78» заменить на цифру  «44308767,28»;</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cs="Arial"/>
          <w:sz w:val="20"/>
          <w:szCs w:val="20"/>
          <w:lang w:eastAsia="ru-RU"/>
        </w:rPr>
        <w:t xml:space="preserve">в абзаце третьем цифру </w:t>
      </w:r>
      <w:r w:rsidRPr="001B7BD9">
        <w:rPr>
          <w:rFonts w:ascii="Times New Roman" w:eastAsia="Times New Roman" w:hAnsi="Times New Roman"/>
          <w:sz w:val="20"/>
          <w:szCs w:val="20"/>
          <w:lang w:eastAsia="ru-RU"/>
        </w:rPr>
        <w:t>«36971082,78» заменить на цифру   «44308767,28»;</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в абзаце четвертом  цифру «6422542,78» заменить на цифру «6076927,28»; </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в абзаце  одиннадцатом  2020 год  цифру  «763000,0»  заменить на цифру «417384,5»;</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в абзаце четырнадцатом цифру «21105540,0» заменить на  цифру «28788840,0»;</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в  абзаце двадцать первом  цифру «0,0»   заменить на цифру 7683300,0</w:t>
      </w:r>
    </w:p>
    <w:p w:rsidR="001B7BD9" w:rsidRPr="001B7BD9" w:rsidRDefault="001B7BD9" w:rsidP="001B7BD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1.5. Приложение     № 2    к     муниципальной      программе     «Развитие </w:t>
      </w:r>
    </w:p>
    <w:p w:rsidR="001B7BD9" w:rsidRPr="001B7BD9" w:rsidRDefault="001B7BD9" w:rsidP="001B7BD9">
      <w:pPr>
        <w:spacing w:after="0" w:line="240" w:lineRule="auto"/>
        <w:jc w:val="both"/>
        <w:rPr>
          <w:rFonts w:ascii="Times New Roman" w:hAnsi="Times New Roman"/>
          <w:sz w:val="20"/>
          <w:szCs w:val="20"/>
          <w:lang w:eastAsia="ru-RU"/>
        </w:rPr>
      </w:pPr>
      <w:r w:rsidRPr="001B7BD9">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1  к настоящему постановлению;</w:t>
      </w:r>
    </w:p>
    <w:p w:rsidR="001B7BD9" w:rsidRPr="001B7BD9" w:rsidRDefault="001B7BD9" w:rsidP="001B7BD9">
      <w:pPr>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 xml:space="preserve">1.6. Приложение     № 3    к     муниципальной      программе     «Развитие </w:t>
      </w:r>
    </w:p>
    <w:p w:rsidR="001B7BD9" w:rsidRPr="001B7BD9" w:rsidRDefault="001B7BD9" w:rsidP="001B7BD9">
      <w:pPr>
        <w:autoSpaceDE w:val="0"/>
        <w:autoSpaceDN w:val="0"/>
        <w:adjustRightInd w:val="0"/>
        <w:spacing w:after="0" w:line="240" w:lineRule="auto"/>
        <w:jc w:val="both"/>
        <w:rPr>
          <w:rFonts w:ascii="Times New Roman" w:hAnsi="Times New Roman"/>
          <w:sz w:val="20"/>
          <w:szCs w:val="20"/>
          <w:lang w:eastAsia="ru-RU"/>
        </w:rPr>
      </w:pPr>
      <w:r w:rsidRPr="001B7BD9">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2  к настоящему постановлению.</w:t>
      </w:r>
    </w:p>
    <w:p w:rsidR="001B7BD9" w:rsidRPr="001B7BD9" w:rsidRDefault="001B7BD9" w:rsidP="001B7BD9">
      <w:pPr>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1.7. В   приложение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разделе 1 «Паспорт подпрограммы»:</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1.8.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втором цифру «18487936,87» заменить на цифру «25825621,37»;</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четвертом  2020 год  цифру   «760000,0» заменить на цифру «8097684,5»;</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lastRenderedPageBreak/>
        <w:t>в абзаце седьмом  цифру «3099896,87» заменить на цифру «2754281,37»;</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девятом  2020 год цифру «760000,0» заменить на цифру «414384,5»;</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десятом цифру «15388040,00»  заменить на цифру                                 «23071340,0»;</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двенадцатом  2020 год  цифру   «7683300,0»</w:t>
      </w:r>
    </w:p>
    <w:p w:rsidR="001B7BD9" w:rsidRPr="001B7BD9" w:rsidRDefault="001B7BD9" w:rsidP="001B7BD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1.9. в  тексте   сноски  под  знаком (*):</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первом цифру «18487936,87»  заменить на цифру «25825621,37»;</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втором  цифру «3099896,87» заменить на цифру «2754281,37»;</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четвертом  2020 год  цифру «760000,0»  заменить на цифру «414384,5». </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в абзаце  седьмом  цифру «15388040,0»  заменить на цифру «23071340,0»;</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 xml:space="preserve">в абзаце  девятом  цифру «0» заменить  на   «7683300,0».  </w:t>
      </w:r>
    </w:p>
    <w:p w:rsidR="001B7BD9" w:rsidRPr="001B7BD9" w:rsidRDefault="001B7BD9" w:rsidP="001B7BD9">
      <w:pPr>
        <w:autoSpaceDE w:val="0"/>
        <w:autoSpaceDN w:val="0"/>
        <w:adjustRightInd w:val="0"/>
        <w:spacing w:after="0" w:line="240" w:lineRule="auto"/>
        <w:ind w:firstLine="567"/>
        <w:jc w:val="both"/>
        <w:rPr>
          <w:rFonts w:ascii="Times New Roman" w:hAnsi="Times New Roman"/>
          <w:sz w:val="20"/>
          <w:szCs w:val="20"/>
          <w:lang w:eastAsia="ru-RU"/>
        </w:rPr>
      </w:pPr>
      <w:r w:rsidRPr="001B7BD9">
        <w:rPr>
          <w:rFonts w:ascii="Times New Roman" w:hAnsi="Times New Roman"/>
          <w:sz w:val="20"/>
          <w:szCs w:val="20"/>
          <w:lang w:eastAsia="ru-RU"/>
        </w:rPr>
        <w:t xml:space="preserve">1.10. Приложение № 2 к подпрограмме «Развитие  субъектов малого и среднего  предпринимательства   в  Богучанском районе»  изложить в новой редакции  согласно приложению  № 3 к настоящему постановлению.                                       </w:t>
      </w:r>
    </w:p>
    <w:p w:rsidR="001B7BD9" w:rsidRPr="001B7BD9" w:rsidRDefault="001B7BD9" w:rsidP="001B7BD9">
      <w:pPr>
        <w:autoSpaceDE w:val="0"/>
        <w:spacing w:after="0" w:line="240" w:lineRule="auto"/>
        <w:ind w:firstLine="567"/>
        <w:jc w:val="both"/>
        <w:rPr>
          <w:rFonts w:ascii="Times New Roman" w:hAnsi="Times New Roman"/>
          <w:color w:val="000000"/>
          <w:sz w:val="20"/>
          <w:szCs w:val="20"/>
          <w:lang w:eastAsia="ru-RU"/>
        </w:rPr>
      </w:pPr>
      <w:r w:rsidRPr="001B7BD9">
        <w:rPr>
          <w:rFonts w:ascii="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1B7BD9" w:rsidRPr="001B7BD9" w:rsidRDefault="001B7BD9" w:rsidP="001B7BD9">
      <w:pPr>
        <w:keepNext/>
        <w:spacing w:after="0" w:line="240" w:lineRule="auto"/>
        <w:ind w:firstLine="567"/>
        <w:outlineLvl w:val="1"/>
        <w:rPr>
          <w:rFonts w:ascii="Times New Roman" w:eastAsia="Times New Roman" w:hAnsi="Times New Roman"/>
          <w:bCs/>
          <w:iCs/>
          <w:sz w:val="20"/>
          <w:szCs w:val="20"/>
          <w:lang w:eastAsia="ru-RU"/>
        </w:rPr>
      </w:pPr>
      <w:r w:rsidRPr="001B7BD9">
        <w:rPr>
          <w:rFonts w:ascii="Times New Roman" w:eastAsia="Times New Roman" w:hAnsi="Times New Roman"/>
          <w:bCs/>
          <w:iCs/>
          <w:color w:val="000000"/>
          <w:sz w:val="20"/>
          <w:szCs w:val="20"/>
          <w:lang w:eastAsia="ru-RU"/>
        </w:rPr>
        <w:t xml:space="preserve">3. </w:t>
      </w:r>
      <w:r w:rsidRPr="001B7BD9">
        <w:rPr>
          <w:rFonts w:ascii="Times New Roman" w:eastAsia="Times New Roman" w:hAnsi="Times New Roman"/>
          <w:bCs/>
          <w:iCs/>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1B7BD9" w:rsidRPr="001B7BD9" w:rsidRDefault="001B7BD9" w:rsidP="001B7BD9">
      <w:pPr>
        <w:autoSpaceDE w:val="0"/>
        <w:spacing w:after="0" w:line="240" w:lineRule="auto"/>
        <w:rPr>
          <w:rFonts w:ascii="Times New Roman" w:hAnsi="Times New Roman"/>
          <w:sz w:val="20"/>
          <w:szCs w:val="20"/>
          <w:lang w:eastAsia="ru-RU"/>
        </w:rPr>
      </w:pPr>
    </w:p>
    <w:p w:rsidR="001B7BD9" w:rsidRPr="001B7BD9" w:rsidRDefault="001B7BD9" w:rsidP="001B7BD9">
      <w:pPr>
        <w:autoSpaceDE w:val="0"/>
        <w:spacing w:after="0" w:line="240" w:lineRule="auto"/>
        <w:rPr>
          <w:rFonts w:ascii="Times New Roman" w:hAnsi="Times New Roman"/>
          <w:sz w:val="20"/>
          <w:szCs w:val="20"/>
          <w:lang w:eastAsia="ru-RU"/>
        </w:rPr>
      </w:pPr>
      <w:r w:rsidRPr="001B7BD9">
        <w:rPr>
          <w:rFonts w:ascii="Times New Roman" w:hAnsi="Times New Roman"/>
          <w:sz w:val="20"/>
          <w:szCs w:val="20"/>
          <w:lang w:eastAsia="ru-RU"/>
        </w:rPr>
        <w:t xml:space="preserve">И.о. Главы  Богучанского района                                                          В.Р.  Саар                   </w:t>
      </w:r>
    </w:p>
    <w:p w:rsidR="001B7BD9" w:rsidRPr="001B7BD9" w:rsidRDefault="001B7BD9" w:rsidP="001B7BD9">
      <w:pPr>
        <w:spacing w:after="0" w:line="240" w:lineRule="auto"/>
        <w:jc w:val="both"/>
        <w:rPr>
          <w:rFonts w:ascii="Times New Roman" w:eastAsia="Times New Roman" w:hAnsi="Times New Roman"/>
          <w:bCs/>
          <w:sz w:val="20"/>
          <w:szCs w:val="20"/>
          <w:lang w:eastAsia="ru-RU"/>
        </w:rPr>
      </w:pPr>
    </w:p>
    <w:p w:rsidR="001B7BD9" w:rsidRPr="001B7BD9" w:rsidRDefault="001B7BD9" w:rsidP="001B7BD9">
      <w:pPr>
        <w:keepNext/>
        <w:spacing w:before="240" w:after="60" w:line="240" w:lineRule="auto"/>
        <w:jc w:val="center"/>
        <w:outlineLvl w:val="0"/>
        <w:rPr>
          <w:rFonts w:ascii="Arial" w:eastAsia="Times New Roman" w:hAnsi="Arial" w:cs="Arial"/>
          <w:b/>
          <w:bCs/>
          <w:kern w:val="32"/>
          <w:sz w:val="24"/>
          <w:szCs w:val="24"/>
          <w:lang w:eastAsia="ru-RU"/>
        </w:rPr>
      </w:pPr>
      <w:r>
        <w:rPr>
          <w:rFonts w:ascii="Arial" w:eastAsia="Times New Roman" w:hAnsi="Arial" w:cs="Arial"/>
          <w:b/>
          <w:bCs/>
          <w:noProof/>
          <w:kern w:val="32"/>
          <w:sz w:val="24"/>
          <w:szCs w:val="24"/>
          <w:lang w:eastAsia="ru-RU"/>
        </w:rPr>
        <w:drawing>
          <wp:inline distT="0" distB="0" distL="0" distR="0">
            <wp:extent cx="476885" cy="56070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1B7BD9" w:rsidRPr="001B7BD9" w:rsidRDefault="001B7BD9" w:rsidP="001B7BD9">
      <w:pPr>
        <w:spacing w:after="0" w:line="240" w:lineRule="auto"/>
        <w:rPr>
          <w:rFonts w:ascii="Times New Roman" w:eastAsia="Times New Roman" w:hAnsi="Times New Roman"/>
          <w:b/>
          <w:sz w:val="20"/>
          <w:szCs w:val="20"/>
          <w:lang w:eastAsia="ru-RU"/>
        </w:rPr>
      </w:pPr>
      <w:r w:rsidRPr="001B7BD9">
        <w:rPr>
          <w:rFonts w:ascii="Times New Roman" w:eastAsia="Times New Roman" w:hAnsi="Times New Roman"/>
          <w:sz w:val="20"/>
          <w:szCs w:val="20"/>
          <w:lang w:eastAsia="ru-RU"/>
        </w:rPr>
        <w:t xml:space="preserve"> </w:t>
      </w:r>
    </w:p>
    <w:p w:rsidR="001B7BD9" w:rsidRPr="001F01D4" w:rsidRDefault="001B7BD9" w:rsidP="001B7BD9">
      <w:pPr>
        <w:spacing w:after="0" w:line="240" w:lineRule="auto"/>
        <w:jc w:val="center"/>
        <w:rPr>
          <w:rFonts w:ascii="Times New Roman" w:eastAsia="Times New Roman" w:hAnsi="Times New Roman"/>
          <w:sz w:val="18"/>
          <w:szCs w:val="20"/>
          <w:lang w:eastAsia="ru-RU"/>
        </w:rPr>
      </w:pPr>
      <w:r w:rsidRPr="001B7BD9">
        <w:rPr>
          <w:rFonts w:ascii="Times New Roman" w:eastAsia="Times New Roman" w:hAnsi="Times New Roman"/>
          <w:sz w:val="18"/>
          <w:szCs w:val="20"/>
          <w:lang w:eastAsia="ru-RU"/>
        </w:rPr>
        <w:t>АДМИНИСТРАЦИЯ БОГУЧАНСКОГО  РАЙОНА</w:t>
      </w:r>
    </w:p>
    <w:p w:rsidR="001B7BD9" w:rsidRPr="001F01D4" w:rsidRDefault="001B7BD9" w:rsidP="001B7BD9">
      <w:pPr>
        <w:spacing w:after="0" w:line="240" w:lineRule="auto"/>
        <w:jc w:val="center"/>
        <w:rPr>
          <w:rFonts w:ascii="Times New Roman" w:eastAsia="Times New Roman" w:hAnsi="Times New Roman"/>
          <w:sz w:val="18"/>
          <w:szCs w:val="20"/>
          <w:lang w:eastAsia="ru-RU"/>
        </w:rPr>
      </w:pPr>
      <w:r w:rsidRPr="001B7BD9">
        <w:rPr>
          <w:rFonts w:ascii="Times New Roman" w:eastAsia="Times New Roman" w:hAnsi="Times New Roman"/>
          <w:sz w:val="18"/>
          <w:szCs w:val="20"/>
          <w:lang w:eastAsia="ru-RU"/>
        </w:rPr>
        <w:t>ПОСТАНОВЛЕНИЕ</w:t>
      </w:r>
    </w:p>
    <w:p w:rsidR="001B7BD9" w:rsidRPr="001B7BD9" w:rsidRDefault="001B7BD9" w:rsidP="001B7BD9">
      <w:pPr>
        <w:spacing w:after="0" w:line="240" w:lineRule="auto"/>
        <w:jc w:val="center"/>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«07»  09 2020 г                                      с. Богучаны                                          № 911-п</w:t>
      </w:r>
    </w:p>
    <w:p w:rsidR="001B7BD9" w:rsidRPr="001F01D4" w:rsidRDefault="001B7BD9" w:rsidP="001B7BD9">
      <w:pPr>
        <w:spacing w:after="0" w:line="240" w:lineRule="auto"/>
        <w:rPr>
          <w:rFonts w:ascii="Times New Roman" w:eastAsia="Times New Roman" w:hAnsi="Times New Roman"/>
          <w:sz w:val="20"/>
          <w:szCs w:val="20"/>
          <w:lang w:eastAsia="ru-RU"/>
        </w:rPr>
      </w:pPr>
    </w:p>
    <w:p w:rsidR="001B7BD9" w:rsidRPr="001B7BD9" w:rsidRDefault="001B7BD9" w:rsidP="001B7BD9">
      <w:pPr>
        <w:spacing w:after="0" w:line="240" w:lineRule="auto"/>
        <w:jc w:val="center"/>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1B7BD9" w:rsidRPr="001B7BD9" w:rsidRDefault="001B7BD9" w:rsidP="001B7BD9">
      <w:pPr>
        <w:spacing w:after="0" w:line="240" w:lineRule="auto"/>
        <w:jc w:val="center"/>
        <w:rPr>
          <w:rFonts w:ascii="Times New Roman" w:eastAsia="Times New Roman" w:hAnsi="Times New Roman"/>
          <w:sz w:val="20"/>
          <w:szCs w:val="20"/>
          <w:lang w:eastAsia="ru-RU"/>
        </w:rPr>
      </w:pPr>
    </w:p>
    <w:p w:rsidR="001B7BD9" w:rsidRPr="001B7BD9" w:rsidRDefault="001B7BD9" w:rsidP="001B7BD9">
      <w:pPr>
        <w:autoSpaceDE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1B7BD9" w:rsidRPr="001B7BD9" w:rsidRDefault="001B7BD9" w:rsidP="001B7BD9">
      <w:pPr>
        <w:autoSpaceDE w:val="0"/>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ПОСТАНОВЛЯЮ:</w:t>
      </w: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1. Внести изменения в </w:t>
      </w:r>
      <w:r w:rsidRPr="001B7BD9">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1B7BD9">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1B7BD9">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0"/>
        <w:gridCol w:w="5210"/>
      </w:tblGrid>
      <w:tr w:rsidR="001B7BD9" w:rsidRPr="001B7BD9" w:rsidTr="001B7BD9">
        <w:tc>
          <w:tcPr>
            <w:tcW w:w="2278" w:type="pct"/>
          </w:tcPr>
          <w:p w:rsidR="001B7BD9" w:rsidRPr="001B7BD9" w:rsidRDefault="001B7BD9" w:rsidP="001B7BD9">
            <w:pPr>
              <w:snapToGrid w:val="0"/>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2722" w:type="pct"/>
          </w:tcPr>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Объем финансирования программы составит</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11 359 965 111,19 рублей, в том числе:</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по годам реализации:</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2014 год – 966 349 952,03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2015 год – 1 263 347 537,68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2016 год – 1 415 218 208,05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2017 год – 1 253 802 575,90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2018 год – 1 247 221 261,28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2019 год – 1 297 859 524,37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2020 год – 1 323 336 038,10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2021 год – 1 294 327 128,48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2022 год – 1 298 502 885,30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Из них:</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средства федерального бюджета – 45 277 897,86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по годам реализации:</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2014 год – 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2015 год – 2 776 000,00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2016 год – 3 930 480,00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2017 год – 1 756 553,31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2018 год – 0,00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2019 год – 0,00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2020 год – 19964682,48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2021 год  - 6 895 231,54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lastRenderedPageBreak/>
              <w:t>2022 год -  9 954 950,53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средства краевого бюджета – 6 079 940 462,21  рублей, </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  в том числе:</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 2014 год – 483 846 584,30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 2015 год – 535 450 930,00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2016 год – 680 574 732,00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2017 год – 675 115 927,06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2018 год – 708 871 707,81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2019 год – 734 466 211,60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2020 год – 753 034 117,73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2021 год – 753 732 106,94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2022 год – 754 848 144,77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средства бюджета муниципального </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образования – 4 748 541 856,43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2014 год – 457 495 487,73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 2015 год – 569 835 903,37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2016 год – 452 235 423,93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2017 год – 571 799 079,75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2018 год – 530 129 318,37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2019 год – 558 838 109,39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2020 год – 546 024 953,89,00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2021 год – 531 091 790,00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2022 год – 531 091 790,00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Внебюджетные источники – 486 204 894,69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2014 год – 25 007 880,00 рублей;</w:t>
            </w:r>
          </w:p>
          <w:p w:rsidR="001B7BD9" w:rsidRPr="001B7BD9" w:rsidRDefault="001B7BD9" w:rsidP="001B7BD9">
            <w:pPr>
              <w:autoSpaceDE w:val="0"/>
              <w:autoSpaceDN w:val="0"/>
              <w:adjustRightInd w:val="0"/>
              <w:spacing w:after="0" w:line="240" w:lineRule="auto"/>
              <w:rPr>
                <w:rFonts w:ascii="Times New Roman" w:hAnsi="Times New Roman"/>
                <w:sz w:val="14"/>
                <w:szCs w:val="14"/>
                <w:lang w:eastAsia="ru-RU"/>
              </w:rPr>
            </w:pPr>
            <w:r w:rsidRPr="001B7BD9">
              <w:rPr>
                <w:rFonts w:ascii="Times New Roman" w:hAnsi="Times New Roman"/>
                <w:sz w:val="14"/>
                <w:szCs w:val="14"/>
                <w:lang w:eastAsia="ru-RU"/>
              </w:rPr>
              <w:t xml:space="preserve"> 2015 год – 155 284 704,31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2016 год – 278 477 572,12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2017 год -  5 131 015,78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2018 год -  8 220 235,10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2019 год -  4 555 203,38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2020 год -  4 312 284,00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2021 год -  2 608 000,00 рублей;</w:t>
            </w:r>
          </w:p>
          <w:p w:rsidR="001B7BD9" w:rsidRPr="001B7BD9" w:rsidRDefault="001B7BD9" w:rsidP="001B7BD9">
            <w:pPr>
              <w:spacing w:after="0" w:line="240" w:lineRule="auto"/>
              <w:jc w:val="both"/>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 2022 год – 2 608 000,00 рублей.</w:t>
            </w:r>
          </w:p>
        </w:tc>
      </w:tr>
    </w:tbl>
    <w:p w:rsidR="001B7BD9" w:rsidRPr="001F01D4" w:rsidRDefault="001B7BD9" w:rsidP="001B7BD9">
      <w:pPr>
        <w:spacing w:after="0" w:line="240" w:lineRule="auto"/>
        <w:jc w:val="both"/>
        <w:rPr>
          <w:rFonts w:ascii="Times New Roman" w:eastAsia="Times New Roman" w:hAnsi="Times New Roman"/>
          <w:color w:val="000000"/>
          <w:sz w:val="20"/>
          <w:szCs w:val="20"/>
          <w:lang w:eastAsia="ru-RU"/>
        </w:rPr>
      </w:pP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1B7BD9">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1B7BD9" w:rsidRPr="001B7BD9" w:rsidTr="001B7BD9">
        <w:trPr>
          <w:trHeight w:val="20"/>
        </w:trPr>
        <w:tc>
          <w:tcPr>
            <w:tcW w:w="1516" w:type="pct"/>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Объем финансирования подпрограммы составит </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4 878 235 002,43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по годам:</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Объем финансирования подпрограммы составит </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4 892 936 177,83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по годам:</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2019 год – 1 212 907 021,27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за счет средств:</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федерального бюджета – 0,00;</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краевого бюджета – 723 833 600,00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районного бюджета – 484 518 217,89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внебюджетных источников – 4 555 203,38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2020 год – 1 243 801 040,78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за счет средств:</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федерального бюджета – 30 606 809,48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краевого бюджета – 738 039 192,41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районного бюджета – 470 842 754,89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внебюджетных источников – 4 312 284,00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2021 год – 1 216 026 179,48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за счет средств:</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федерального бюджета – 6 895 231,54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краевого бюджета – 745 534 406,94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районного бюджета – 460 988 541,00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внебюджетных источников – 2 608 000,00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2022 год – 1 220 201 936,30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 том числе за счет средств:</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федерального бюджета – 9 954 950,53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краевого бюджета – 746 650 444,77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районного бюджета – 460 988 541,00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внебюджетных источников – 2 608 000,00 рублей.</w:t>
            </w:r>
          </w:p>
          <w:p w:rsidR="001B7BD9" w:rsidRPr="001B7BD9" w:rsidRDefault="001B7BD9" w:rsidP="001B7BD9">
            <w:pPr>
              <w:spacing w:after="0" w:line="240" w:lineRule="auto"/>
              <w:rPr>
                <w:rFonts w:ascii="Times New Roman" w:eastAsia="Times New Roman" w:hAnsi="Times New Roman"/>
                <w:sz w:val="14"/>
                <w:szCs w:val="14"/>
                <w:lang w:eastAsia="ru-RU"/>
              </w:rPr>
            </w:pPr>
          </w:p>
        </w:tc>
      </w:tr>
    </w:tbl>
    <w:p w:rsidR="001B7BD9" w:rsidRPr="001B7BD9" w:rsidRDefault="001B7BD9" w:rsidP="001B7BD9">
      <w:pPr>
        <w:spacing w:after="0" w:line="240" w:lineRule="auto"/>
        <w:ind w:firstLine="709"/>
        <w:jc w:val="both"/>
        <w:rPr>
          <w:rFonts w:ascii="Times New Roman" w:eastAsia="Times New Roman" w:hAnsi="Times New Roman"/>
          <w:color w:val="000000"/>
          <w:sz w:val="20"/>
          <w:szCs w:val="20"/>
          <w:lang w:eastAsia="ru-RU"/>
        </w:rPr>
      </w:pP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color w:val="000000"/>
          <w:sz w:val="20"/>
          <w:szCs w:val="20"/>
          <w:lang w:eastAsia="ru-RU"/>
        </w:rPr>
        <w:t>1.3. В приложении № 6 к муниципальной программе «Развитие образования Богучанского района»</w:t>
      </w:r>
      <w:r w:rsidRPr="001B7BD9">
        <w:rPr>
          <w:rFonts w:ascii="Times New Roman" w:eastAsia="Times New Roman" w:hAnsi="Times New Roman"/>
          <w:sz w:val="20"/>
          <w:szCs w:val="20"/>
          <w:lang w:eastAsia="ru-RU"/>
        </w:rPr>
        <w:t>, в паспорте подпрограммы 2 «Государственная поддержка детей сирот, расширение практики применения семейных форм воспитания»  строку «Объемы и источники финансирования подпрограммы» читать в новой редакции:</w:t>
      </w:r>
    </w:p>
    <w:p w:rsidR="001B7BD9" w:rsidRPr="001B7BD9" w:rsidRDefault="001B7BD9" w:rsidP="001B7BD9">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6"/>
        <w:gridCol w:w="5214"/>
      </w:tblGrid>
      <w:tr w:rsidR="001B7BD9" w:rsidRPr="001B7BD9" w:rsidTr="001B7BD9">
        <w:trPr>
          <w:cantSplit/>
          <w:trHeight w:val="20"/>
        </w:trPr>
        <w:tc>
          <w:tcPr>
            <w:tcW w:w="2276" w:type="pct"/>
            <w:tcBorders>
              <w:top w:val="single" w:sz="4" w:space="0" w:color="auto"/>
              <w:left w:val="single" w:sz="4" w:space="0" w:color="auto"/>
              <w:bottom w:val="single" w:sz="4" w:space="0" w:color="auto"/>
              <w:right w:val="single" w:sz="4" w:space="0" w:color="auto"/>
            </w:tcBorders>
            <w:hideMark/>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iCs/>
                <w:sz w:val="14"/>
                <w:szCs w:val="14"/>
                <w:lang w:eastAsia="ru-RU"/>
              </w:rPr>
              <w:lastRenderedPageBreak/>
              <w:t>Объемы и источники финансирования подпрограммы</w:t>
            </w:r>
          </w:p>
        </w:tc>
        <w:tc>
          <w:tcPr>
            <w:tcW w:w="2724" w:type="pct"/>
            <w:tcBorders>
              <w:top w:val="single" w:sz="4" w:space="0" w:color="auto"/>
              <w:left w:val="single" w:sz="4" w:space="0" w:color="auto"/>
              <w:bottom w:val="single" w:sz="4" w:space="0" w:color="auto"/>
              <w:right w:val="single" w:sz="4" w:space="0" w:color="auto"/>
            </w:tcBorders>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Подпрограмма финансируется за счет средств краевого бюджета.</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Объем финансирования подпрограммы составит:  </w:t>
            </w:r>
          </w:p>
          <w:p w:rsidR="001B7BD9" w:rsidRPr="001B7BD9" w:rsidRDefault="001B7BD9" w:rsidP="001B7BD9">
            <w:pPr>
              <w:spacing w:after="0" w:line="240" w:lineRule="auto"/>
              <w:ind w:right="317"/>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Всего – 46 481 985,32 рублей, в том числе:</w:t>
            </w:r>
          </w:p>
          <w:p w:rsidR="001B7BD9" w:rsidRPr="001B7BD9" w:rsidRDefault="001B7BD9" w:rsidP="001B7BD9">
            <w:pPr>
              <w:spacing w:after="0" w:line="240" w:lineRule="auto"/>
              <w:rPr>
                <w:rFonts w:ascii="Times New Roman" w:eastAsia="Times New Roman" w:hAnsi="Times New Roman"/>
                <w:sz w:val="14"/>
                <w:szCs w:val="14"/>
                <w:highlight w:val="yellow"/>
                <w:lang w:eastAsia="ru-RU"/>
              </w:rPr>
            </w:pPr>
            <w:r w:rsidRPr="001B7BD9">
              <w:rPr>
                <w:rFonts w:ascii="Times New Roman" w:eastAsia="Times New Roman" w:hAnsi="Times New Roman"/>
                <w:sz w:val="14"/>
                <w:szCs w:val="14"/>
                <w:lang w:eastAsia="ru-RU"/>
              </w:rPr>
              <w:t>краевой бюджет:</w:t>
            </w:r>
          </w:p>
          <w:p w:rsidR="001B7BD9" w:rsidRPr="001B7BD9" w:rsidRDefault="001B7BD9" w:rsidP="001B7BD9">
            <w:pPr>
              <w:spacing w:after="0" w:line="240" w:lineRule="auto"/>
              <w:jc w:val="both"/>
              <w:rPr>
                <w:rFonts w:ascii="Times New Roman" w:eastAsia="Times New Roman" w:hAnsi="Times New Roman"/>
                <w:color w:val="000000"/>
                <w:sz w:val="14"/>
                <w:szCs w:val="14"/>
                <w:lang w:eastAsia="ru-RU"/>
              </w:rPr>
            </w:pPr>
            <w:r w:rsidRPr="001B7BD9">
              <w:rPr>
                <w:rFonts w:ascii="Times New Roman" w:eastAsia="Times New Roman" w:hAnsi="Times New Roman"/>
                <w:color w:val="000000"/>
                <w:sz w:val="14"/>
                <w:szCs w:val="14"/>
                <w:lang w:eastAsia="ru-RU"/>
              </w:rPr>
              <w:t>2019 год – 10 632 611,6 рублей;</w:t>
            </w:r>
          </w:p>
          <w:p w:rsidR="001B7BD9" w:rsidRPr="001B7BD9" w:rsidRDefault="001B7BD9" w:rsidP="001B7BD9">
            <w:pPr>
              <w:spacing w:after="0" w:line="240" w:lineRule="auto"/>
              <w:jc w:val="both"/>
              <w:rPr>
                <w:rFonts w:ascii="Times New Roman" w:eastAsia="Times New Roman" w:hAnsi="Times New Roman"/>
                <w:color w:val="000000"/>
                <w:sz w:val="14"/>
                <w:szCs w:val="14"/>
                <w:lang w:eastAsia="ru-RU"/>
              </w:rPr>
            </w:pPr>
            <w:r w:rsidRPr="001B7BD9">
              <w:rPr>
                <w:rFonts w:ascii="Times New Roman" w:eastAsia="Times New Roman" w:hAnsi="Times New Roman"/>
                <w:color w:val="000000"/>
                <w:sz w:val="14"/>
                <w:szCs w:val="14"/>
                <w:lang w:eastAsia="ru-RU"/>
              </w:rPr>
              <w:t>2020 год -  19 453 973,72 рублей;</w:t>
            </w:r>
          </w:p>
          <w:p w:rsidR="001B7BD9" w:rsidRPr="001B7BD9" w:rsidRDefault="001B7BD9" w:rsidP="001B7BD9">
            <w:pPr>
              <w:spacing w:after="0" w:line="240" w:lineRule="auto"/>
              <w:jc w:val="both"/>
              <w:rPr>
                <w:rFonts w:ascii="Times New Roman" w:eastAsia="Times New Roman" w:hAnsi="Times New Roman"/>
                <w:color w:val="000000"/>
                <w:sz w:val="14"/>
                <w:szCs w:val="14"/>
                <w:lang w:eastAsia="ru-RU"/>
              </w:rPr>
            </w:pPr>
            <w:r w:rsidRPr="001B7BD9">
              <w:rPr>
                <w:rFonts w:ascii="Times New Roman" w:eastAsia="Times New Roman" w:hAnsi="Times New Roman"/>
                <w:color w:val="000000"/>
                <w:sz w:val="14"/>
                <w:szCs w:val="14"/>
                <w:lang w:eastAsia="ru-RU"/>
              </w:rPr>
              <w:t>2021 год – 8 197 700,00 рублей.</w:t>
            </w:r>
          </w:p>
          <w:p w:rsidR="001B7BD9" w:rsidRPr="001B7BD9" w:rsidRDefault="001B7BD9" w:rsidP="001B7BD9">
            <w:pPr>
              <w:spacing w:after="0" w:line="240" w:lineRule="auto"/>
              <w:jc w:val="both"/>
              <w:rPr>
                <w:rFonts w:ascii="Times New Roman" w:eastAsia="Times New Roman" w:hAnsi="Times New Roman"/>
                <w:sz w:val="14"/>
                <w:szCs w:val="14"/>
                <w:highlight w:val="yellow"/>
                <w:lang w:eastAsia="ru-RU"/>
              </w:rPr>
            </w:pPr>
            <w:r w:rsidRPr="001B7BD9">
              <w:rPr>
                <w:rFonts w:ascii="Times New Roman" w:eastAsia="Times New Roman" w:hAnsi="Times New Roman"/>
                <w:color w:val="000000"/>
                <w:sz w:val="14"/>
                <w:szCs w:val="14"/>
                <w:lang w:eastAsia="ru-RU"/>
              </w:rPr>
              <w:t>2022 год – 8 197 700,00 рублей.</w:t>
            </w:r>
          </w:p>
        </w:tc>
      </w:tr>
    </w:tbl>
    <w:p w:rsidR="001B7BD9" w:rsidRPr="001B7BD9" w:rsidRDefault="001B7BD9" w:rsidP="001B7BD9">
      <w:pPr>
        <w:spacing w:after="0" w:line="240" w:lineRule="auto"/>
        <w:jc w:val="both"/>
        <w:rPr>
          <w:rFonts w:ascii="Times New Roman" w:eastAsia="Times New Roman" w:hAnsi="Times New Roman"/>
          <w:color w:val="000000"/>
          <w:sz w:val="20"/>
          <w:szCs w:val="20"/>
          <w:lang w:eastAsia="ru-RU"/>
        </w:rPr>
      </w:pP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color w:val="000000"/>
          <w:sz w:val="20"/>
          <w:szCs w:val="20"/>
          <w:lang w:eastAsia="ru-RU"/>
        </w:rPr>
        <w:t>1.4. В приложении № 7 к муниципальной программе «Развитие образования Богучанского района»</w:t>
      </w:r>
      <w:r w:rsidRPr="001B7BD9">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1B7BD9" w:rsidRPr="001B7BD9" w:rsidTr="001B7BD9">
        <w:trPr>
          <w:cantSplit/>
          <w:trHeight w:val="20"/>
        </w:trPr>
        <w:tc>
          <w:tcPr>
            <w:tcW w:w="1477" w:type="pct"/>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Подпрограмма финансируется за счет   районного бюджета.</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 xml:space="preserve">Объем финансирования подпрограммы составит:  </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Всего – 289 308 588,50 рублей, в том числе:</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2019 год – 74 319 891,50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2020 год – 74 782 199,00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2021 год – 70 103 249,00 рублей;</w:t>
            </w:r>
          </w:p>
          <w:p w:rsidR="001B7BD9" w:rsidRPr="001B7BD9" w:rsidRDefault="001B7BD9" w:rsidP="001B7BD9">
            <w:pPr>
              <w:spacing w:after="0" w:line="240" w:lineRule="auto"/>
              <w:rPr>
                <w:rFonts w:ascii="Times New Roman" w:eastAsia="Times New Roman" w:hAnsi="Times New Roman"/>
                <w:sz w:val="14"/>
                <w:szCs w:val="14"/>
                <w:lang w:eastAsia="ru-RU"/>
              </w:rPr>
            </w:pPr>
            <w:r w:rsidRPr="001B7BD9">
              <w:rPr>
                <w:rFonts w:ascii="Times New Roman" w:eastAsia="Times New Roman" w:hAnsi="Times New Roman"/>
                <w:sz w:val="14"/>
                <w:szCs w:val="14"/>
                <w:lang w:eastAsia="ru-RU"/>
              </w:rPr>
              <w:t>2022 год – 70 103 249,00 рублей</w:t>
            </w:r>
          </w:p>
          <w:p w:rsidR="001B7BD9" w:rsidRPr="001B7BD9" w:rsidRDefault="001B7BD9" w:rsidP="001B7BD9">
            <w:pPr>
              <w:spacing w:after="0" w:line="240" w:lineRule="auto"/>
              <w:rPr>
                <w:rFonts w:ascii="Times New Roman" w:eastAsia="Times New Roman" w:hAnsi="Times New Roman"/>
                <w:sz w:val="14"/>
                <w:szCs w:val="14"/>
                <w:highlight w:val="yellow"/>
                <w:lang w:eastAsia="ru-RU"/>
              </w:rPr>
            </w:pPr>
          </w:p>
        </w:tc>
      </w:tr>
    </w:tbl>
    <w:p w:rsidR="001B7BD9" w:rsidRPr="001B7BD9" w:rsidRDefault="001B7BD9" w:rsidP="001B7BD9">
      <w:pPr>
        <w:spacing w:after="0" w:line="240" w:lineRule="auto"/>
        <w:rPr>
          <w:rFonts w:ascii="Times New Roman" w:eastAsia="Times New Roman" w:hAnsi="Times New Roman"/>
          <w:sz w:val="20"/>
          <w:szCs w:val="20"/>
          <w:lang w:val="en-US" w:eastAsia="ru-RU"/>
        </w:rPr>
      </w:pP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1.5. Приложение № 2 к   муниципальной программе </w:t>
      </w:r>
      <w:r w:rsidRPr="001B7BD9">
        <w:rPr>
          <w:rFonts w:ascii="Times New Roman" w:eastAsia="Times New Roman" w:hAnsi="Times New Roman"/>
          <w:color w:val="000000"/>
          <w:sz w:val="20"/>
          <w:szCs w:val="20"/>
          <w:lang w:eastAsia="ru-RU"/>
        </w:rPr>
        <w:t>«Развитие образования Богучанского района»</w:t>
      </w:r>
      <w:r w:rsidRPr="001B7BD9">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1.6. Приложение № 3 к   муниципальной программе </w:t>
      </w:r>
      <w:r w:rsidRPr="001B7BD9">
        <w:rPr>
          <w:rFonts w:ascii="Times New Roman" w:eastAsia="Times New Roman" w:hAnsi="Times New Roman"/>
          <w:color w:val="000000"/>
          <w:sz w:val="20"/>
          <w:szCs w:val="20"/>
          <w:lang w:eastAsia="ru-RU"/>
        </w:rPr>
        <w:t>«Развитие образования Богучанского района»</w:t>
      </w:r>
      <w:r w:rsidRPr="001B7BD9">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1.7. Приложение № 4 к   муниципальной программе </w:t>
      </w:r>
      <w:r w:rsidRPr="001B7BD9">
        <w:rPr>
          <w:rFonts w:ascii="Times New Roman" w:eastAsia="Times New Roman" w:hAnsi="Times New Roman"/>
          <w:color w:val="000000"/>
          <w:sz w:val="20"/>
          <w:szCs w:val="20"/>
          <w:lang w:eastAsia="ru-RU"/>
        </w:rPr>
        <w:t>«Развитие образования Богучанского района»</w:t>
      </w:r>
      <w:r w:rsidRPr="001B7BD9">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1.8. Приложение № 2 к подпрограмме </w:t>
      </w:r>
      <w:r w:rsidRPr="001B7BD9">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1B7BD9">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1.9. Приложение № 2 к подпрограмме 2 </w:t>
      </w:r>
      <w:r w:rsidRPr="001B7BD9">
        <w:rPr>
          <w:rFonts w:ascii="Times New Roman" w:eastAsia="Times New Roman" w:hAnsi="Times New Roman"/>
          <w:color w:val="000000"/>
          <w:sz w:val="20"/>
          <w:szCs w:val="20"/>
          <w:lang w:eastAsia="ru-RU"/>
        </w:rPr>
        <w:t>«</w:t>
      </w:r>
      <w:r w:rsidRPr="001B7BD9">
        <w:rPr>
          <w:rFonts w:ascii="Times New Roman" w:eastAsia="Times New Roman" w:hAnsi="Times New Roman"/>
          <w:sz w:val="20"/>
          <w:szCs w:val="20"/>
          <w:lang w:eastAsia="ru-RU"/>
        </w:rPr>
        <w:t>Государственная поддержка детей сирот, расширение практики применения семейных форм воспитания</w:t>
      </w:r>
      <w:r w:rsidRPr="001B7BD9">
        <w:rPr>
          <w:rFonts w:ascii="Times New Roman" w:eastAsia="Times New Roman" w:hAnsi="Times New Roman"/>
          <w:color w:val="000000"/>
          <w:sz w:val="20"/>
          <w:szCs w:val="20"/>
          <w:lang w:eastAsia="ru-RU"/>
        </w:rPr>
        <w:t>»</w:t>
      </w:r>
      <w:r w:rsidRPr="001B7BD9">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 xml:space="preserve">        1.10. Приложение № 2 к подпрограмме 3 </w:t>
      </w:r>
      <w:r w:rsidRPr="001B7BD9">
        <w:rPr>
          <w:rFonts w:ascii="Times New Roman" w:eastAsia="Times New Roman" w:hAnsi="Times New Roman"/>
          <w:color w:val="000000"/>
          <w:sz w:val="20"/>
          <w:szCs w:val="20"/>
          <w:lang w:eastAsia="ru-RU"/>
        </w:rPr>
        <w:t>«</w:t>
      </w:r>
      <w:r w:rsidRPr="001B7BD9">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1B7BD9">
        <w:rPr>
          <w:rFonts w:ascii="Times New Roman" w:eastAsia="Times New Roman" w:hAnsi="Times New Roman"/>
          <w:color w:val="000000"/>
          <w:sz w:val="20"/>
          <w:szCs w:val="20"/>
          <w:lang w:eastAsia="ru-RU"/>
        </w:rPr>
        <w:t>»</w:t>
      </w:r>
      <w:r w:rsidRPr="001B7BD9">
        <w:rPr>
          <w:rFonts w:ascii="Times New Roman" w:eastAsia="Times New Roman" w:hAnsi="Times New Roman"/>
          <w:sz w:val="20"/>
          <w:szCs w:val="20"/>
          <w:lang w:eastAsia="ru-RU"/>
        </w:rPr>
        <w:t xml:space="preserve">  изложить в новой редакции согласно приложению № 6 к настоящему постановлению.</w:t>
      </w:r>
    </w:p>
    <w:p w:rsidR="001B7BD9" w:rsidRPr="001B7BD9" w:rsidRDefault="001B7BD9" w:rsidP="001B7BD9">
      <w:pPr>
        <w:spacing w:after="0" w:line="240" w:lineRule="auto"/>
        <w:jc w:val="both"/>
        <w:rPr>
          <w:rFonts w:ascii="Times New Roman" w:eastAsia="Times New Roman" w:hAnsi="Times New Roman"/>
          <w:color w:val="000000"/>
          <w:sz w:val="20"/>
          <w:szCs w:val="20"/>
          <w:lang w:eastAsia="ru-RU"/>
        </w:rPr>
      </w:pPr>
      <w:r w:rsidRPr="001B7BD9">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1B7BD9" w:rsidRPr="001B7BD9" w:rsidRDefault="001B7BD9" w:rsidP="001B7BD9">
      <w:pPr>
        <w:spacing w:after="0" w:line="240" w:lineRule="auto"/>
        <w:jc w:val="both"/>
        <w:rPr>
          <w:rFonts w:ascii="Times New Roman" w:eastAsia="Times New Roman" w:hAnsi="Times New Roman"/>
          <w:sz w:val="20"/>
          <w:szCs w:val="20"/>
          <w:lang w:eastAsia="ru-RU"/>
        </w:rPr>
      </w:pPr>
      <w:r w:rsidRPr="001B7BD9">
        <w:rPr>
          <w:rFonts w:ascii="Times New Roman" w:eastAsia="Times New Roman" w:hAnsi="Times New Roman"/>
          <w:color w:val="000000"/>
          <w:sz w:val="20"/>
          <w:szCs w:val="20"/>
          <w:lang w:eastAsia="ru-RU"/>
        </w:rPr>
        <w:t xml:space="preserve">        3. </w:t>
      </w:r>
      <w:r w:rsidRPr="001B7BD9">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1B7BD9" w:rsidRPr="001F01D4" w:rsidRDefault="001B7BD9" w:rsidP="001B7BD9">
      <w:pPr>
        <w:autoSpaceDE w:val="0"/>
        <w:spacing w:after="0" w:line="240" w:lineRule="auto"/>
        <w:rPr>
          <w:rFonts w:ascii="Times New Roman" w:eastAsia="Times New Roman" w:hAnsi="Times New Roman"/>
          <w:sz w:val="20"/>
          <w:szCs w:val="20"/>
          <w:lang w:eastAsia="ru-RU"/>
        </w:rPr>
      </w:pPr>
    </w:p>
    <w:p w:rsidR="002C2284" w:rsidRPr="002C2284" w:rsidRDefault="001B7BD9" w:rsidP="001B7BD9">
      <w:pPr>
        <w:spacing w:after="0" w:line="240" w:lineRule="auto"/>
        <w:ind w:firstLine="720"/>
        <w:jc w:val="both"/>
        <w:rPr>
          <w:rFonts w:ascii="Times New Roman" w:eastAsia="Times New Roman" w:hAnsi="Times New Roman"/>
          <w:sz w:val="20"/>
          <w:szCs w:val="20"/>
          <w:lang w:eastAsia="ru-RU"/>
        </w:rPr>
      </w:pPr>
      <w:r w:rsidRPr="001B7BD9">
        <w:rPr>
          <w:rFonts w:ascii="Times New Roman" w:eastAsia="Times New Roman" w:hAnsi="Times New Roman"/>
          <w:sz w:val="20"/>
          <w:szCs w:val="20"/>
          <w:lang w:eastAsia="ru-RU"/>
        </w:rPr>
        <w:t>Исполняющий обязанности Главы Богучанского района                                       В.Р. Саар</w:t>
      </w:r>
    </w:p>
    <w:p w:rsidR="002C2284" w:rsidRPr="002C2284" w:rsidRDefault="002C2284" w:rsidP="002C2284">
      <w:pPr>
        <w:spacing w:after="0" w:line="240" w:lineRule="auto"/>
        <w:ind w:left="4860" w:firstLine="385"/>
        <w:jc w:val="both"/>
        <w:rPr>
          <w:rFonts w:ascii="Times New Roman" w:hAnsi="Times New Roman"/>
          <w:sz w:val="28"/>
          <w:szCs w:val="28"/>
          <w:lang w:eastAsia="ru-RU"/>
        </w:rPr>
      </w:pPr>
    </w:p>
    <w:tbl>
      <w:tblPr>
        <w:tblW w:w="5000" w:type="pct"/>
        <w:tblLook w:val="04A0"/>
      </w:tblPr>
      <w:tblGrid>
        <w:gridCol w:w="9570"/>
      </w:tblGrid>
      <w:tr w:rsidR="00263B07" w:rsidRPr="00263B07" w:rsidTr="00263B07">
        <w:trPr>
          <w:trHeight w:val="20"/>
        </w:trPr>
        <w:tc>
          <w:tcPr>
            <w:tcW w:w="5000" w:type="pct"/>
            <w:tcBorders>
              <w:top w:val="nil"/>
              <w:left w:val="nil"/>
              <w:right w:val="nil"/>
            </w:tcBorders>
            <w:shd w:val="clear" w:color="auto" w:fill="auto"/>
            <w:noWrap/>
            <w:vAlign w:val="bottom"/>
            <w:hideMark/>
          </w:tcPr>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Приложение № 1</w:t>
            </w:r>
          </w:p>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                                                                                                                                    к постановлению администрации Богучанского района  от  07.09.2020г       № 911-П</w:t>
            </w:r>
          </w:p>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Приложение № 2 </w:t>
            </w:r>
          </w:p>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к муниципальной программе «Развитие образования </w:t>
            </w:r>
            <w:r w:rsidRPr="00263B07">
              <w:rPr>
                <w:rFonts w:ascii="Times New Roman" w:eastAsia="Times New Roman" w:hAnsi="Times New Roman"/>
                <w:sz w:val="18"/>
                <w:szCs w:val="18"/>
                <w:lang w:eastAsia="ru-RU"/>
              </w:rPr>
              <w:br/>
              <w:t>Богучанского района"</w:t>
            </w:r>
          </w:p>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 </w:t>
            </w:r>
          </w:p>
          <w:p w:rsidR="00263B07" w:rsidRPr="00263B07" w:rsidRDefault="00263B07" w:rsidP="00263B07">
            <w:pPr>
              <w:spacing w:after="0" w:line="240" w:lineRule="auto"/>
              <w:jc w:val="center"/>
              <w:rPr>
                <w:rFonts w:ascii="Times New Roman" w:eastAsia="Times New Roman" w:hAnsi="Times New Roman"/>
                <w:sz w:val="18"/>
                <w:szCs w:val="18"/>
                <w:lang w:eastAsia="ru-RU"/>
              </w:rPr>
            </w:pPr>
            <w:r w:rsidRPr="00263B07">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2C2284" w:rsidRPr="002C2284" w:rsidRDefault="002C2284" w:rsidP="002C2284">
      <w:pPr>
        <w:spacing w:after="0" w:line="240" w:lineRule="auto"/>
        <w:ind w:left="4860" w:firstLine="385"/>
        <w:jc w:val="both"/>
        <w:rPr>
          <w:rFonts w:ascii="Times New Roman" w:hAnsi="Times New Roman"/>
          <w:sz w:val="28"/>
          <w:szCs w:val="28"/>
          <w:lang w:eastAsia="ru-RU"/>
        </w:rPr>
      </w:pPr>
    </w:p>
    <w:tbl>
      <w:tblPr>
        <w:tblW w:w="5000" w:type="pct"/>
        <w:tblLook w:val="04A0"/>
      </w:tblPr>
      <w:tblGrid>
        <w:gridCol w:w="1007"/>
        <w:gridCol w:w="1094"/>
        <w:gridCol w:w="999"/>
        <w:gridCol w:w="486"/>
        <w:gridCol w:w="1208"/>
        <w:gridCol w:w="1208"/>
        <w:gridCol w:w="1208"/>
        <w:gridCol w:w="1180"/>
        <w:gridCol w:w="1180"/>
      </w:tblGrid>
      <w:tr w:rsidR="00263B07" w:rsidRPr="00263B07" w:rsidTr="00263B07">
        <w:trPr>
          <w:trHeight w:val="20"/>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Статус (муниципальная программа, подпрограмма)</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программы, подпрограммы</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ГРБС</w:t>
            </w:r>
          </w:p>
        </w:tc>
        <w:tc>
          <w:tcPr>
            <w:tcW w:w="2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ГРБС</w:t>
            </w:r>
          </w:p>
        </w:tc>
        <w:tc>
          <w:tcPr>
            <w:tcW w:w="2871" w:type="pct"/>
            <w:gridSpan w:val="5"/>
            <w:tcBorders>
              <w:top w:val="single" w:sz="4" w:space="0" w:color="auto"/>
              <w:left w:val="nil"/>
              <w:bottom w:val="single" w:sz="4" w:space="0" w:color="auto"/>
              <w:right w:val="single" w:sz="4" w:space="0" w:color="000000"/>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Расходы по годам (рублей)</w:t>
            </w:r>
          </w:p>
        </w:tc>
      </w:tr>
      <w:tr w:rsidR="00263B07" w:rsidRPr="00263B07" w:rsidTr="00263B0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71"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2019 год</w:t>
            </w:r>
          </w:p>
        </w:tc>
        <w:tc>
          <w:tcPr>
            <w:tcW w:w="571"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2020 год</w:t>
            </w:r>
          </w:p>
        </w:tc>
        <w:tc>
          <w:tcPr>
            <w:tcW w:w="571"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2021 год</w:t>
            </w:r>
          </w:p>
        </w:tc>
        <w:tc>
          <w:tcPr>
            <w:tcW w:w="567"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2022 год</w:t>
            </w:r>
          </w:p>
        </w:tc>
        <w:tc>
          <w:tcPr>
            <w:tcW w:w="591"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Итого на период</w:t>
            </w:r>
          </w:p>
        </w:tc>
      </w:tr>
      <w:tr w:rsidR="00263B07" w:rsidRPr="00263B07" w:rsidTr="00263B07">
        <w:trPr>
          <w:trHeight w:val="20"/>
        </w:trPr>
        <w:tc>
          <w:tcPr>
            <w:tcW w:w="608" w:type="pct"/>
            <w:vMerge w:val="restart"/>
            <w:tcBorders>
              <w:top w:val="nil"/>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Муниципальная  программа</w:t>
            </w:r>
          </w:p>
        </w:tc>
        <w:tc>
          <w:tcPr>
            <w:tcW w:w="667" w:type="pct"/>
            <w:vMerge w:val="restart"/>
            <w:tcBorders>
              <w:top w:val="nil"/>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«Развитие образования </w:t>
            </w:r>
            <w:r w:rsidRPr="00263B07">
              <w:rPr>
                <w:rFonts w:ascii="Times New Roman" w:eastAsia="Times New Roman" w:hAnsi="Times New Roman"/>
                <w:sz w:val="14"/>
                <w:szCs w:val="14"/>
                <w:lang w:eastAsia="ru-RU"/>
              </w:rPr>
              <w:br/>
              <w:t>Богучанского района»</w:t>
            </w: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1 297 859 524,37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1 323 336 038,10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1 294 327 128,48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1 298 502 885,30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5 214 025 576,25   </w:t>
            </w:r>
          </w:p>
        </w:tc>
      </w:tr>
      <w:tr w:rsidR="00263B07" w:rsidRPr="00263B07" w:rsidTr="00263B07">
        <w:trPr>
          <w:trHeight w:val="20"/>
        </w:trPr>
        <w:tc>
          <w:tcPr>
            <w:tcW w:w="608"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образования администрации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1 292 167 392,77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1 309 429 564,38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1 291 236 828,48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1 295 412 585,30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5 188 246 370,93   </w:t>
            </w:r>
          </w:p>
        </w:tc>
      </w:tr>
      <w:tr w:rsidR="00263B07" w:rsidRPr="00263B07" w:rsidTr="00263B07">
        <w:trPr>
          <w:trHeight w:val="20"/>
        </w:trPr>
        <w:tc>
          <w:tcPr>
            <w:tcW w:w="608"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Администрация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4 274 731,60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4 274 731,60   </w:t>
            </w:r>
          </w:p>
        </w:tc>
      </w:tr>
      <w:tr w:rsidR="00263B07" w:rsidRPr="00263B07" w:rsidTr="00263B07">
        <w:trPr>
          <w:trHeight w:val="20"/>
        </w:trPr>
        <w:tc>
          <w:tcPr>
            <w:tcW w:w="608"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nil"/>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муниципальной собственностью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863</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1 417 400,00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13 906 473,72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3 090 300,00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3090300,00</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21 504 473,72   </w:t>
            </w:r>
          </w:p>
        </w:tc>
      </w:tr>
      <w:tr w:rsidR="00263B07" w:rsidRPr="00263B07" w:rsidTr="00263B07">
        <w:trPr>
          <w:trHeight w:val="20"/>
        </w:trPr>
        <w:tc>
          <w:tcPr>
            <w:tcW w:w="608" w:type="pct"/>
            <w:vMerge w:val="restart"/>
            <w:tcBorders>
              <w:top w:val="single" w:sz="4" w:space="0" w:color="auto"/>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1</w:t>
            </w:r>
          </w:p>
        </w:tc>
        <w:tc>
          <w:tcPr>
            <w:tcW w:w="667" w:type="pct"/>
            <w:vMerge w:val="restart"/>
            <w:tcBorders>
              <w:top w:val="single" w:sz="4" w:space="0" w:color="auto"/>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Х</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1 212 907 021,27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1 229 099 865,38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1 216 026 179,48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1 220 201 936,30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4 878 235 002,43   </w:t>
            </w:r>
          </w:p>
        </w:tc>
      </w:tr>
      <w:tr w:rsidR="00263B07" w:rsidRPr="00263B07" w:rsidTr="00263B07">
        <w:trPr>
          <w:trHeight w:val="20"/>
        </w:trPr>
        <w:tc>
          <w:tcPr>
            <w:tcW w:w="608"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образования администрации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1 212 907 021,27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1 229 099 865,38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1 216 026 179,48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1 220 201 936,30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4 878 235 002,43   </w:t>
            </w:r>
          </w:p>
        </w:tc>
      </w:tr>
      <w:tr w:rsidR="00263B07" w:rsidRPr="00263B07" w:rsidTr="00263B07">
        <w:trPr>
          <w:trHeight w:val="20"/>
        </w:trPr>
        <w:tc>
          <w:tcPr>
            <w:tcW w:w="608" w:type="pct"/>
            <w:vMerge w:val="restart"/>
            <w:tcBorders>
              <w:top w:val="single" w:sz="4" w:space="0" w:color="auto"/>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2</w:t>
            </w:r>
          </w:p>
        </w:tc>
        <w:tc>
          <w:tcPr>
            <w:tcW w:w="667" w:type="pct"/>
            <w:vMerge w:val="restart"/>
            <w:tcBorders>
              <w:top w:val="single" w:sz="4" w:space="0" w:color="auto"/>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10 632 611,60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19 453 973,72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8 197 700,00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8 197 700,00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46 481 985,32   </w:t>
            </w:r>
          </w:p>
        </w:tc>
      </w:tr>
      <w:tr w:rsidR="00263B07" w:rsidRPr="00263B07" w:rsidTr="00263B07">
        <w:trPr>
          <w:trHeight w:val="20"/>
        </w:trPr>
        <w:tc>
          <w:tcPr>
            <w:tcW w:w="608"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образования администрации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4 940 480,00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5 547 500,00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5 107 400,00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5 107 400,00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20 702 780,00   </w:t>
            </w:r>
          </w:p>
        </w:tc>
      </w:tr>
      <w:tr w:rsidR="00263B07" w:rsidRPr="00263B07" w:rsidTr="00263B07">
        <w:trPr>
          <w:trHeight w:val="20"/>
        </w:trPr>
        <w:tc>
          <w:tcPr>
            <w:tcW w:w="608"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Администрация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806</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4 274 731,60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4 274 731,60   </w:t>
            </w:r>
          </w:p>
        </w:tc>
      </w:tr>
      <w:tr w:rsidR="00263B07" w:rsidRPr="00263B07" w:rsidTr="00263B07">
        <w:trPr>
          <w:trHeight w:val="20"/>
        </w:trPr>
        <w:tc>
          <w:tcPr>
            <w:tcW w:w="608"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муниципальной собственностью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863</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1 417 400,00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13 906 473,72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3 090 300,00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3 090 300,00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21 504 473,72   </w:t>
            </w:r>
          </w:p>
        </w:tc>
      </w:tr>
      <w:tr w:rsidR="00263B07" w:rsidRPr="00263B07" w:rsidTr="00263B07">
        <w:trPr>
          <w:trHeight w:val="20"/>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3</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74 319 891,50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74 782 199,00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70 103 249,00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70 103 249,00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289 308 588,50   </w:t>
            </w:r>
          </w:p>
        </w:tc>
      </w:tr>
      <w:tr w:rsidR="00263B07" w:rsidRPr="00263B07" w:rsidTr="00263B0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Управление образования администрации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875</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74 319 891,50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74 782 199,00   </w:t>
            </w:r>
          </w:p>
        </w:tc>
        <w:tc>
          <w:tcPr>
            <w:tcW w:w="57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70 103 249,00   </w:t>
            </w:r>
          </w:p>
        </w:tc>
        <w:tc>
          <w:tcPr>
            <w:tcW w:w="567"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70 103 249,00   </w:t>
            </w:r>
          </w:p>
        </w:tc>
        <w:tc>
          <w:tcPr>
            <w:tcW w:w="59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289 308 588,50   </w:t>
            </w:r>
          </w:p>
        </w:tc>
      </w:tr>
    </w:tbl>
    <w:p w:rsidR="002C2284" w:rsidRPr="002C2284" w:rsidRDefault="002C2284" w:rsidP="002C2284">
      <w:pPr>
        <w:spacing w:after="0" w:line="240" w:lineRule="auto"/>
        <w:rPr>
          <w:rFonts w:ascii="Times New Roman" w:hAnsi="Times New Roman"/>
          <w:sz w:val="24"/>
          <w:szCs w:val="24"/>
          <w:lang w:eastAsia="ru-RU"/>
        </w:rPr>
      </w:pPr>
    </w:p>
    <w:tbl>
      <w:tblPr>
        <w:tblW w:w="5000" w:type="pct"/>
        <w:tblLook w:val="04A0"/>
      </w:tblPr>
      <w:tblGrid>
        <w:gridCol w:w="9570"/>
      </w:tblGrid>
      <w:tr w:rsidR="00263B07" w:rsidRPr="00263B07" w:rsidTr="00263B07">
        <w:trPr>
          <w:trHeight w:val="20"/>
        </w:trPr>
        <w:tc>
          <w:tcPr>
            <w:tcW w:w="5000" w:type="pct"/>
            <w:tcBorders>
              <w:top w:val="nil"/>
              <w:left w:val="nil"/>
              <w:right w:val="nil"/>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Приложение № 2</w:t>
            </w:r>
            <w:r w:rsidRPr="00263B07">
              <w:rPr>
                <w:rFonts w:ascii="Times New Roman" w:eastAsia="Times New Roman" w:hAnsi="Times New Roman"/>
                <w:sz w:val="18"/>
                <w:szCs w:val="18"/>
                <w:lang w:eastAsia="ru-RU"/>
              </w:rPr>
              <w:br/>
              <w:t>к постановлению админ</w:t>
            </w:r>
            <w:r>
              <w:rPr>
                <w:rFonts w:ascii="Times New Roman" w:eastAsia="Times New Roman" w:hAnsi="Times New Roman"/>
                <w:sz w:val="18"/>
                <w:szCs w:val="18"/>
                <w:lang w:eastAsia="ru-RU"/>
              </w:rPr>
              <w:t xml:space="preserve">истрации Богучанского района   </w:t>
            </w:r>
          </w:p>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 от "07" 09.2020 г № 911-П</w:t>
            </w:r>
          </w:p>
          <w:p w:rsidR="00263B07" w:rsidRPr="001F01D4" w:rsidRDefault="00263B07" w:rsidP="00263B07">
            <w:pPr>
              <w:spacing w:after="0" w:line="240" w:lineRule="auto"/>
              <w:jc w:val="right"/>
              <w:rPr>
                <w:rFonts w:ascii="Times New Roman" w:eastAsia="Times New Roman" w:hAnsi="Times New Roman"/>
                <w:color w:val="000000"/>
                <w:sz w:val="18"/>
                <w:szCs w:val="18"/>
                <w:lang w:eastAsia="ru-RU"/>
              </w:rPr>
            </w:pPr>
            <w:r w:rsidRPr="00263B07">
              <w:rPr>
                <w:rFonts w:ascii="Times New Roman" w:eastAsia="Times New Roman" w:hAnsi="Times New Roman"/>
                <w:color w:val="000000"/>
                <w:sz w:val="18"/>
                <w:szCs w:val="18"/>
                <w:lang w:eastAsia="ru-RU"/>
              </w:rPr>
              <w:t>Приложение № 3</w:t>
            </w:r>
            <w:r w:rsidRPr="00263B07">
              <w:rPr>
                <w:rFonts w:ascii="Times New Roman" w:eastAsia="Times New Roman" w:hAnsi="Times New Roman"/>
                <w:color w:val="000000"/>
                <w:sz w:val="18"/>
                <w:szCs w:val="18"/>
                <w:lang w:eastAsia="ru-RU"/>
              </w:rPr>
              <w:br/>
              <w:t xml:space="preserve">к муниципальной программе </w:t>
            </w:r>
            <w:r w:rsidRPr="00263B07">
              <w:rPr>
                <w:rFonts w:ascii="Times New Roman" w:eastAsia="Times New Roman" w:hAnsi="Times New Roman"/>
                <w:color w:val="000000"/>
                <w:sz w:val="18"/>
                <w:szCs w:val="18"/>
                <w:lang w:eastAsia="ru-RU"/>
              </w:rPr>
              <w:br/>
              <w:t>«Развитие образования Богучанского района»</w:t>
            </w:r>
          </w:p>
          <w:p w:rsidR="00263B07" w:rsidRPr="001F01D4" w:rsidRDefault="00263B07" w:rsidP="00263B07">
            <w:pPr>
              <w:spacing w:after="0" w:line="240" w:lineRule="auto"/>
              <w:jc w:val="right"/>
              <w:rPr>
                <w:rFonts w:ascii="Times New Roman" w:eastAsia="Times New Roman" w:hAnsi="Times New Roman"/>
                <w:color w:val="000000"/>
                <w:sz w:val="18"/>
                <w:szCs w:val="18"/>
                <w:lang w:eastAsia="ru-RU"/>
              </w:rPr>
            </w:pPr>
          </w:p>
          <w:p w:rsidR="00263B07" w:rsidRPr="00263B07" w:rsidRDefault="00263B07" w:rsidP="00263B07">
            <w:pPr>
              <w:spacing w:after="0" w:line="240" w:lineRule="auto"/>
              <w:jc w:val="center"/>
              <w:rPr>
                <w:rFonts w:ascii="Times New Roman" w:eastAsia="Times New Roman" w:hAnsi="Times New Roman"/>
                <w:sz w:val="18"/>
                <w:szCs w:val="18"/>
                <w:lang w:eastAsia="ru-RU"/>
              </w:rPr>
            </w:pPr>
            <w:r w:rsidRPr="00263B07">
              <w:rPr>
                <w:rFonts w:ascii="Times New Roman" w:eastAsia="Times New Roman" w:hAnsi="Times New Roman"/>
                <w:bCs/>
                <w:sz w:val="20"/>
                <w:szCs w:val="18"/>
                <w:lang w:eastAsia="ru-RU"/>
              </w:rPr>
              <w:t xml:space="preserve">Ресурсное обеспечение и прогнозная оценка расходов на реализацию целей муниципальной  программы Богучанского района                                                                                                                                                           </w:t>
            </w:r>
            <w:r>
              <w:rPr>
                <w:rFonts w:ascii="Times New Roman" w:eastAsia="Times New Roman" w:hAnsi="Times New Roman"/>
                <w:bCs/>
                <w:sz w:val="20"/>
                <w:szCs w:val="18"/>
                <w:lang w:eastAsia="ru-RU"/>
              </w:rPr>
              <w:t xml:space="preserve">                            </w:t>
            </w:r>
            <w:r w:rsidRPr="00263B07">
              <w:rPr>
                <w:rFonts w:ascii="Times New Roman" w:eastAsia="Times New Roman" w:hAnsi="Times New Roman"/>
                <w:bCs/>
                <w:sz w:val="20"/>
                <w:szCs w:val="18"/>
                <w:lang w:eastAsia="ru-RU"/>
              </w:rPr>
              <w:t>с учетом источников финансирования, в том числе по уровням бюджетной системы</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17"/>
        <w:gridCol w:w="1228"/>
        <w:gridCol w:w="1147"/>
        <w:gridCol w:w="1294"/>
        <w:gridCol w:w="1294"/>
        <w:gridCol w:w="1294"/>
        <w:gridCol w:w="1294"/>
        <w:gridCol w:w="902"/>
      </w:tblGrid>
      <w:tr w:rsidR="00263B07" w:rsidRPr="00263B07" w:rsidTr="00263B07">
        <w:trPr>
          <w:trHeight w:val="20"/>
        </w:trPr>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Статус</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90" w:type="pct"/>
            <w:vMerge w:val="restart"/>
            <w:tcBorders>
              <w:top w:val="single" w:sz="4" w:space="0" w:color="auto"/>
              <w:left w:val="single" w:sz="4" w:space="0" w:color="auto"/>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Источник финансирования</w:t>
            </w:r>
          </w:p>
        </w:tc>
        <w:tc>
          <w:tcPr>
            <w:tcW w:w="2813" w:type="pct"/>
            <w:gridSpan w:val="5"/>
            <w:tcBorders>
              <w:top w:val="single" w:sz="4" w:space="0" w:color="auto"/>
              <w:left w:val="nil"/>
              <w:bottom w:val="single" w:sz="4" w:space="0" w:color="auto"/>
              <w:right w:val="single" w:sz="4" w:space="0" w:color="000000"/>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Оценка расходов                                                                                                      (рублей), годы</w:t>
            </w:r>
          </w:p>
        </w:tc>
      </w:tr>
      <w:tr w:rsidR="00263B07" w:rsidRPr="00263B07" w:rsidTr="00263B07">
        <w:trPr>
          <w:trHeight w:val="20"/>
        </w:trPr>
        <w:tc>
          <w:tcPr>
            <w:tcW w:w="615"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vMerge/>
            <w:tcBorders>
              <w:top w:val="single" w:sz="4" w:space="0" w:color="auto"/>
              <w:left w:val="single" w:sz="4" w:space="0" w:color="auto"/>
              <w:bottom w:val="nil"/>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58" w:type="pct"/>
            <w:tcBorders>
              <w:top w:val="nil"/>
              <w:left w:val="nil"/>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2019 год</w:t>
            </w:r>
          </w:p>
        </w:tc>
        <w:tc>
          <w:tcPr>
            <w:tcW w:w="558" w:type="pct"/>
            <w:tcBorders>
              <w:top w:val="nil"/>
              <w:left w:val="nil"/>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2020 год</w:t>
            </w:r>
          </w:p>
        </w:tc>
        <w:tc>
          <w:tcPr>
            <w:tcW w:w="558" w:type="pct"/>
            <w:tcBorders>
              <w:top w:val="nil"/>
              <w:left w:val="nil"/>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2021 год</w:t>
            </w:r>
          </w:p>
        </w:tc>
        <w:tc>
          <w:tcPr>
            <w:tcW w:w="558" w:type="pct"/>
            <w:tcBorders>
              <w:top w:val="nil"/>
              <w:left w:val="nil"/>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2022 год</w:t>
            </w:r>
          </w:p>
        </w:tc>
        <w:tc>
          <w:tcPr>
            <w:tcW w:w="579" w:type="pct"/>
            <w:tcBorders>
              <w:top w:val="nil"/>
              <w:left w:val="nil"/>
              <w:bottom w:val="nil"/>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Итого на период</w:t>
            </w:r>
          </w:p>
        </w:tc>
      </w:tr>
      <w:tr w:rsidR="00263B07" w:rsidRPr="00263B07" w:rsidTr="00263B07">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lastRenderedPageBreak/>
              <w:t>Муниципальная  программа</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«Развитие образования Богучанского района»</w:t>
            </w:r>
          </w:p>
        </w:tc>
        <w:tc>
          <w:tcPr>
            <w:tcW w:w="890" w:type="pct"/>
            <w:tcBorders>
              <w:top w:val="single" w:sz="4" w:space="0" w:color="auto"/>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Всего</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1 297 859 524,37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1 323 336 038,10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1 294 327 128,48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1 298 502 885,30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5 214 025 576,25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19 964 682,48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6 895 231,54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9 954 950,53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36814864,55</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734 466 211,60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753 034 117,73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753 732 106,94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754 848 144,77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2 996 080 581,04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4 555 203,38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4 312 284,00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2 608 000,00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14 083 487,38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558 838 109,39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546 024 953,89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531 091 790,00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531 091 790,00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2 167 046 643,28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1</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Всего</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1 212 907 021,27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1 229 099 865,38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1 216 026 179,48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1 220 201 936,30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4 878 235 002,43   </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19 964 682,48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6 895 231,54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9 954 950,53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36814864,55</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723 833 600,00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733 580 144,01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745 534 406,94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746 650 444,77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2 949 598 595,72   </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4 555 203,38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4 312 284,00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2 608 000,00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14 083 487,38   </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484 518 217,89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471 242 754,89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460 988 541,00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460 988 541,00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1 877 738 054,78   </w:t>
            </w:r>
          </w:p>
        </w:tc>
      </w:tr>
      <w:tr w:rsidR="00263B07" w:rsidRPr="00263B07" w:rsidTr="00263B07">
        <w:trPr>
          <w:trHeight w:val="20"/>
        </w:trPr>
        <w:tc>
          <w:tcPr>
            <w:tcW w:w="615"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2</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Всего</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10 632 611,60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19 453 973,72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8 197 700,00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8 197 700,00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46 481 985,32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10 632 611,60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19 453 973,72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8 197 700,00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8 197 700,00   </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46 481 985,32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3</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Всего</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74 319 891,50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74 782 199,00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70 103 249,00   </w:t>
            </w:r>
          </w:p>
        </w:tc>
        <w:tc>
          <w:tcPr>
            <w:tcW w:w="579" w:type="pct"/>
            <w:tcBorders>
              <w:top w:val="nil"/>
              <w:left w:val="nil"/>
              <w:bottom w:val="single" w:sz="4" w:space="0" w:color="auto"/>
              <w:right w:val="single" w:sz="4" w:space="0" w:color="auto"/>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289 308 588,50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74 319 891,50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74 782 199,00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          70 103 249,00   </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 xml:space="preserve">       289 308 588,50   </w:t>
            </w:r>
          </w:p>
        </w:tc>
      </w:tr>
      <w:tr w:rsidR="00263B07" w:rsidRPr="00263B07" w:rsidTr="00263B07">
        <w:trPr>
          <w:trHeight w:val="20"/>
        </w:trPr>
        <w:tc>
          <w:tcPr>
            <w:tcW w:w="615"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890" w:type="pct"/>
            <w:tcBorders>
              <w:top w:val="nil"/>
              <w:left w:val="nil"/>
              <w:bottom w:val="single" w:sz="4" w:space="0" w:color="auto"/>
              <w:right w:val="single" w:sz="4" w:space="0" w:color="auto"/>
            </w:tcBorders>
            <w:shd w:val="clear" w:color="auto" w:fill="auto"/>
            <w:hideMark/>
          </w:tcPr>
          <w:p w:rsidR="00263B07" w:rsidRPr="00263B07" w:rsidRDefault="00263B07" w:rsidP="00263B07">
            <w:pPr>
              <w:spacing w:after="0" w:line="240" w:lineRule="auto"/>
              <w:rPr>
                <w:rFonts w:ascii="Times New Roman" w:eastAsia="Times New Roman" w:hAnsi="Times New Roman"/>
                <w:color w:val="000000"/>
                <w:sz w:val="14"/>
                <w:szCs w:val="14"/>
                <w:lang w:eastAsia="ru-RU"/>
              </w:rPr>
            </w:pPr>
            <w:r w:rsidRPr="00263B07">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0,00</w:t>
            </w:r>
          </w:p>
        </w:tc>
        <w:tc>
          <w:tcPr>
            <w:tcW w:w="579"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bCs/>
                <w:sz w:val="14"/>
                <w:szCs w:val="14"/>
                <w:lang w:eastAsia="ru-RU"/>
              </w:rPr>
            </w:pPr>
            <w:r w:rsidRPr="00263B07">
              <w:rPr>
                <w:rFonts w:ascii="Times New Roman" w:eastAsia="Times New Roman" w:hAnsi="Times New Roman"/>
                <w:bCs/>
                <w:sz w:val="14"/>
                <w:szCs w:val="14"/>
                <w:lang w:eastAsia="ru-RU"/>
              </w:rPr>
              <w:t>0,00</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63B07" w:rsidRPr="00263B07" w:rsidTr="00263B07">
        <w:trPr>
          <w:trHeight w:val="20"/>
        </w:trPr>
        <w:tc>
          <w:tcPr>
            <w:tcW w:w="5000" w:type="pct"/>
            <w:tcBorders>
              <w:top w:val="nil"/>
              <w:left w:val="nil"/>
              <w:right w:val="nil"/>
            </w:tcBorders>
            <w:shd w:val="clear" w:color="auto" w:fill="auto"/>
            <w:noWrap/>
            <w:vAlign w:val="bottom"/>
            <w:hideMark/>
          </w:tcPr>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Приложение № 3</w:t>
            </w:r>
          </w:p>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                                                                                         к постановлению администрации</w:t>
            </w:r>
          </w:p>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Богучанского района    от "07" 09.2020 г. № 911-П</w:t>
            </w:r>
          </w:p>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Приложение № 4 </w:t>
            </w:r>
          </w:p>
          <w:p w:rsidR="00263B07" w:rsidRPr="00263B07"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 xml:space="preserve">к  муниципальной программе </w:t>
            </w:r>
          </w:p>
          <w:p w:rsidR="00263B07" w:rsidRPr="001F01D4" w:rsidRDefault="00263B07" w:rsidP="00263B07">
            <w:pPr>
              <w:spacing w:after="0" w:line="240" w:lineRule="auto"/>
              <w:jc w:val="right"/>
              <w:rPr>
                <w:rFonts w:ascii="Times New Roman" w:eastAsia="Times New Roman" w:hAnsi="Times New Roman"/>
                <w:sz w:val="18"/>
                <w:szCs w:val="18"/>
                <w:lang w:eastAsia="ru-RU"/>
              </w:rPr>
            </w:pPr>
            <w:r w:rsidRPr="00263B07">
              <w:rPr>
                <w:rFonts w:ascii="Times New Roman" w:eastAsia="Times New Roman" w:hAnsi="Times New Roman"/>
                <w:sz w:val="18"/>
                <w:szCs w:val="18"/>
                <w:lang w:eastAsia="ru-RU"/>
              </w:rPr>
              <w:t>"Развитие образования Богучанского района"</w:t>
            </w:r>
          </w:p>
          <w:p w:rsidR="00263B07" w:rsidRPr="001F01D4" w:rsidRDefault="00263B07" w:rsidP="00263B07">
            <w:pPr>
              <w:spacing w:after="0" w:line="240" w:lineRule="auto"/>
              <w:jc w:val="right"/>
              <w:rPr>
                <w:rFonts w:ascii="Times New Roman" w:eastAsia="Times New Roman" w:hAnsi="Times New Roman"/>
                <w:sz w:val="18"/>
                <w:szCs w:val="18"/>
                <w:lang w:eastAsia="ru-RU"/>
              </w:rPr>
            </w:pPr>
          </w:p>
          <w:p w:rsidR="00263B07" w:rsidRPr="00263B07" w:rsidRDefault="00263B07" w:rsidP="00263B07">
            <w:pPr>
              <w:spacing w:after="0" w:line="240" w:lineRule="auto"/>
              <w:jc w:val="center"/>
              <w:rPr>
                <w:rFonts w:ascii="Times New Roman" w:eastAsia="Times New Roman" w:hAnsi="Times New Roman"/>
                <w:sz w:val="18"/>
                <w:szCs w:val="18"/>
                <w:lang w:eastAsia="ru-RU"/>
              </w:rPr>
            </w:pPr>
            <w:r w:rsidRPr="00263B07">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902"/>
        <w:gridCol w:w="970"/>
        <w:gridCol w:w="928"/>
        <w:gridCol w:w="970"/>
        <w:gridCol w:w="888"/>
        <w:gridCol w:w="978"/>
        <w:gridCol w:w="978"/>
        <w:gridCol w:w="978"/>
        <w:gridCol w:w="978"/>
      </w:tblGrid>
      <w:tr w:rsidR="00263B07" w:rsidRPr="00263B07" w:rsidTr="00263B07">
        <w:trPr>
          <w:trHeight w:val="20"/>
        </w:trPr>
        <w:tc>
          <w:tcPr>
            <w:tcW w:w="9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услуги, показателя объема услуги (работы)</w:t>
            </w:r>
          </w:p>
        </w:tc>
        <w:tc>
          <w:tcPr>
            <w:tcW w:w="1963" w:type="pct"/>
            <w:gridSpan w:val="4"/>
            <w:tcBorders>
              <w:top w:val="single" w:sz="4" w:space="0" w:color="auto"/>
              <w:left w:val="nil"/>
              <w:bottom w:val="single" w:sz="4" w:space="0" w:color="auto"/>
              <w:right w:val="single" w:sz="4" w:space="0" w:color="000000"/>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Значение показателя объема услуги (работы)</w:t>
            </w:r>
          </w:p>
        </w:tc>
        <w:tc>
          <w:tcPr>
            <w:tcW w:w="2045" w:type="pct"/>
            <w:gridSpan w:val="4"/>
            <w:tcBorders>
              <w:top w:val="single" w:sz="4" w:space="0" w:color="auto"/>
              <w:left w:val="nil"/>
              <w:bottom w:val="single" w:sz="4" w:space="0" w:color="auto"/>
              <w:right w:val="single" w:sz="4" w:space="0" w:color="000000"/>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263B07" w:rsidRPr="00263B07" w:rsidTr="00263B07">
        <w:trPr>
          <w:trHeight w:val="20"/>
        </w:trPr>
        <w:tc>
          <w:tcPr>
            <w:tcW w:w="993" w:type="pct"/>
            <w:vMerge/>
            <w:tcBorders>
              <w:top w:val="single" w:sz="4" w:space="0" w:color="auto"/>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07"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2019 год</w:t>
            </w:r>
          </w:p>
        </w:tc>
        <w:tc>
          <w:tcPr>
            <w:tcW w:w="485"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2021 год</w:t>
            </w:r>
          </w:p>
        </w:tc>
        <w:tc>
          <w:tcPr>
            <w:tcW w:w="463" w:type="pct"/>
            <w:tcBorders>
              <w:top w:val="nil"/>
              <w:left w:val="nil"/>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 xml:space="preserve">2022  год     </w:t>
            </w:r>
          </w:p>
        </w:tc>
        <w:tc>
          <w:tcPr>
            <w:tcW w:w="51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2019 год</w:t>
            </w:r>
          </w:p>
        </w:tc>
        <w:tc>
          <w:tcPr>
            <w:tcW w:w="51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2020 год</w:t>
            </w:r>
          </w:p>
        </w:tc>
        <w:tc>
          <w:tcPr>
            <w:tcW w:w="51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2021 год</w:t>
            </w:r>
          </w:p>
        </w:tc>
        <w:tc>
          <w:tcPr>
            <w:tcW w:w="511" w:type="pct"/>
            <w:tcBorders>
              <w:top w:val="nil"/>
              <w:left w:val="nil"/>
              <w:bottom w:val="single" w:sz="4" w:space="0" w:color="auto"/>
              <w:right w:val="single" w:sz="4" w:space="0" w:color="auto"/>
            </w:tcBorders>
            <w:shd w:val="clear" w:color="auto" w:fill="auto"/>
            <w:noWrap/>
            <w:vAlign w:val="center"/>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2022 год</w:t>
            </w:r>
          </w:p>
        </w:tc>
      </w:tr>
      <w:tr w:rsidR="00263B07" w:rsidRPr="00263B07" w:rsidTr="00263B0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263B07" w:rsidRPr="00263B07" w:rsidTr="00263B0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263B07" w:rsidRPr="00263B07" w:rsidTr="00263B07">
        <w:trPr>
          <w:trHeight w:val="20"/>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Количество человеко-час</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299956</w:t>
            </w:r>
          </w:p>
        </w:tc>
        <w:tc>
          <w:tcPr>
            <w:tcW w:w="485"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270732</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270732</w:t>
            </w:r>
          </w:p>
        </w:tc>
        <w:tc>
          <w:tcPr>
            <w:tcW w:w="463"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270732</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17404708,10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18834748,45</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17207000,00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17207000,00</w:t>
            </w:r>
          </w:p>
        </w:tc>
      </w:tr>
      <w:tr w:rsidR="00263B07" w:rsidRPr="00263B07" w:rsidTr="00263B07">
        <w:trPr>
          <w:trHeight w:val="20"/>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Количество мероприятий</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46</w:t>
            </w:r>
          </w:p>
        </w:tc>
        <w:tc>
          <w:tcPr>
            <w:tcW w:w="485"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48</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48</w:t>
            </w:r>
          </w:p>
        </w:tc>
        <w:tc>
          <w:tcPr>
            <w:tcW w:w="463"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48</w:t>
            </w: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r>
      <w:tr w:rsidR="00263B07" w:rsidRPr="00263B07" w:rsidTr="00263B0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263B07" w:rsidRPr="00263B07" w:rsidTr="00263B07">
        <w:trPr>
          <w:trHeight w:val="20"/>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Количество детодней</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3360</w:t>
            </w:r>
          </w:p>
        </w:tc>
        <w:tc>
          <w:tcPr>
            <w:tcW w:w="485"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3360</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3360</w:t>
            </w:r>
          </w:p>
        </w:tc>
        <w:tc>
          <w:tcPr>
            <w:tcW w:w="463"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3360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7999200,00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11464935,00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9760435,00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3B07" w:rsidRPr="00263B07" w:rsidRDefault="00263B07" w:rsidP="00263B07">
            <w:pPr>
              <w:spacing w:after="0" w:line="240" w:lineRule="auto"/>
              <w:jc w:val="center"/>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9760435,00</w:t>
            </w:r>
          </w:p>
        </w:tc>
      </w:tr>
      <w:tr w:rsidR="00263B07" w:rsidRPr="00263B07" w:rsidTr="00263B07">
        <w:trPr>
          <w:trHeight w:val="20"/>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Количество детей</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160</w:t>
            </w:r>
          </w:p>
        </w:tc>
        <w:tc>
          <w:tcPr>
            <w:tcW w:w="485"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160</w:t>
            </w:r>
          </w:p>
        </w:tc>
        <w:tc>
          <w:tcPr>
            <w:tcW w:w="507"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160</w:t>
            </w:r>
          </w:p>
        </w:tc>
        <w:tc>
          <w:tcPr>
            <w:tcW w:w="463" w:type="pct"/>
            <w:tcBorders>
              <w:top w:val="nil"/>
              <w:left w:val="nil"/>
              <w:bottom w:val="single" w:sz="4" w:space="0" w:color="auto"/>
              <w:right w:val="single" w:sz="4" w:space="0" w:color="auto"/>
            </w:tcBorders>
            <w:shd w:val="clear" w:color="auto" w:fill="auto"/>
            <w:noWrap/>
            <w:vAlign w:val="bottom"/>
            <w:hideMark/>
          </w:tcPr>
          <w:p w:rsidR="00263B07" w:rsidRPr="00263B07" w:rsidRDefault="00263B07" w:rsidP="00263B07">
            <w:pPr>
              <w:spacing w:after="0" w:line="240" w:lineRule="auto"/>
              <w:jc w:val="right"/>
              <w:rPr>
                <w:rFonts w:ascii="Times New Roman" w:eastAsia="Times New Roman" w:hAnsi="Times New Roman"/>
                <w:sz w:val="14"/>
                <w:szCs w:val="14"/>
                <w:lang w:eastAsia="ru-RU"/>
              </w:rPr>
            </w:pPr>
            <w:r w:rsidRPr="00263B07">
              <w:rPr>
                <w:rFonts w:ascii="Times New Roman" w:eastAsia="Times New Roman" w:hAnsi="Times New Roman"/>
                <w:sz w:val="14"/>
                <w:szCs w:val="14"/>
                <w:lang w:eastAsia="ru-RU"/>
              </w:rPr>
              <w:t>160</w:t>
            </w: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263B07" w:rsidRPr="00263B07" w:rsidRDefault="00263B07" w:rsidP="00263B07">
            <w:pPr>
              <w:spacing w:after="0" w:line="240" w:lineRule="auto"/>
              <w:rPr>
                <w:rFonts w:ascii="Times New Roman" w:eastAsia="Times New Roman" w:hAnsi="Times New Roman"/>
                <w:sz w:val="14"/>
                <w:szCs w:val="14"/>
                <w:lang w:eastAsia="ru-RU"/>
              </w:rPr>
            </w:pPr>
          </w:p>
        </w:tc>
      </w:tr>
    </w:tbl>
    <w:p w:rsidR="00622576" w:rsidRDefault="00622576" w:rsidP="00C94954">
      <w:pPr>
        <w:spacing w:after="0" w:line="240" w:lineRule="auto"/>
        <w:ind w:firstLine="360"/>
        <w:jc w:val="both"/>
        <w:rPr>
          <w:rFonts w:ascii="Times New Roman" w:eastAsia="Times New Roman" w:hAnsi="Times New Roman"/>
          <w:sz w:val="20"/>
          <w:szCs w:val="20"/>
          <w:lang w:val="en-US" w:eastAsia="ru-RU"/>
        </w:rPr>
      </w:pPr>
    </w:p>
    <w:p w:rsidR="00CF0229" w:rsidRPr="00CF0229" w:rsidRDefault="00CF0229" w:rsidP="00C94954">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FC7539" w:rsidRPr="00FC7539" w:rsidTr="00FC7539">
        <w:trPr>
          <w:trHeight w:val="20"/>
        </w:trPr>
        <w:tc>
          <w:tcPr>
            <w:tcW w:w="5000" w:type="pct"/>
            <w:tcBorders>
              <w:top w:val="nil"/>
              <w:left w:val="nil"/>
              <w:right w:val="nil"/>
            </w:tcBorders>
            <w:shd w:val="clear" w:color="auto" w:fill="auto"/>
            <w:noWrap/>
            <w:vAlign w:val="bottom"/>
            <w:hideMark/>
          </w:tcPr>
          <w:p w:rsidR="00FC7539" w:rsidRPr="001F01D4"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lastRenderedPageBreak/>
              <w:t>Приложение № 4</w:t>
            </w:r>
          </w:p>
          <w:p w:rsidR="00FC7539" w:rsidRPr="00FC7539"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 xml:space="preserve">                                                                                                  к постановлению администрации Богучанского района                                          от "07 " 09. 2020 г. № 911-П</w:t>
            </w:r>
          </w:p>
          <w:p w:rsidR="00FC7539" w:rsidRPr="00FC7539"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 xml:space="preserve">    </w:t>
            </w:r>
          </w:p>
          <w:p w:rsidR="00FC7539" w:rsidRPr="001F01D4" w:rsidRDefault="00FC7539" w:rsidP="00FC7539">
            <w:pPr>
              <w:spacing w:after="0" w:line="240" w:lineRule="auto"/>
              <w:jc w:val="right"/>
              <w:rPr>
                <w:rFonts w:ascii="Times New Roman" w:eastAsia="Times New Roman" w:hAnsi="Times New Roman"/>
                <w:color w:val="000000"/>
                <w:sz w:val="18"/>
                <w:szCs w:val="18"/>
                <w:lang w:eastAsia="ru-RU"/>
              </w:rPr>
            </w:pPr>
            <w:r w:rsidRPr="00FC7539">
              <w:rPr>
                <w:rFonts w:ascii="Times New Roman" w:eastAsia="Times New Roman" w:hAnsi="Times New Roman"/>
                <w:color w:val="000000"/>
                <w:sz w:val="18"/>
                <w:szCs w:val="18"/>
                <w:lang w:eastAsia="ru-RU"/>
              </w:rPr>
              <w:t>Приложение № 2</w:t>
            </w:r>
            <w:r w:rsidRPr="00FC7539">
              <w:rPr>
                <w:rFonts w:ascii="Times New Roman" w:eastAsia="Times New Roman" w:hAnsi="Times New Roman"/>
                <w:color w:val="000000"/>
                <w:sz w:val="18"/>
                <w:szCs w:val="18"/>
                <w:lang w:eastAsia="ru-RU"/>
              </w:rPr>
              <w:br/>
              <w:t>к подпрограмме 1 «Развитие дошкольного,</w:t>
            </w:r>
          </w:p>
          <w:p w:rsidR="00FC7539" w:rsidRPr="001F01D4" w:rsidRDefault="00FC7539" w:rsidP="00FC7539">
            <w:pPr>
              <w:spacing w:after="0" w:line="240" w:lineRule="auto"/>
              <w:jc w:val="right"/>
              <w:rPr>
                <w:rFonts w:ascii="Times New Roman" w:eastAsia="Times New Roman" w:hAnsi="Times New Roman"/>
                <w:color w:val="000000"/>
                <w:sz w:val="18"/>
                <w:szCs w:val="18"/>
                <w:lang w:eastAsia="ru-RU"/>
              </w:rPr>
            </w:pPr>
            <w:r w:rsidRPr="00FC7539">
              <w:rPr>
                <w:rFonts w:ascii="Times New Roman" w:eastAsia="Times New Roman" w:hAnsi="Times New Roman"/>
                <w:color w:val="000000"/>
                <w:sz w:val="18"/>
                <w:szCs w:val="18"/>
                <w:lang w:eastAsia="ru-RU"/>
              </w:rPr>
              <w:t xml:space="preserve"> общего и дополнительного образования детей»</w:t>
            </w:r>
          </w:p>
          <w:p w:rsidR="00FC7539" w:rsidRPr="001F01D4" w:rsidRDefault="00FC7539" w:rsidP="00FC7539">
            <w:pPr>
              <w:spacing w:after="0" w:line="240" w:lineRule="auto"/>
              <w:jc w:val="right"/>
              <w:rPr>
                <w:rFonts w:ascii="Times New Roman" w:eastAsia="Times New Roman" w:hAnsi="Times New Roman"/>
                <w:color w:val="000000"/>
                <w:sz w:val="18"/>
                <w:szCs w:val="18"/>
                <w:lang w:eastAsia="ru-RU"/>
              </w:rPr>
            </w:pPr>
          </w:p>
          <w:p w:rsidR="00FC7539" w:rsidRPr="00FC7539" w:rsidRDefault="00FC7539" w:rsidP="00FC7539">
            <w:pPr>
              <w:spacing w:after="0" w:line="240" w:lineRule="auto"/>
              <w:jc w:val="center"/>
              <w:rPr>
                <w:rFonts w:ascii="Times New Roman" w:eastAsia="Times New Roman" w:hAnsi="Times New Roman"/>
                <w:sz w:val="18"/>
                <w:szCs w:val="18"/>
                <w:lang w:eastAsia="ru-RU"/>
              </w:rPr>
            </w:pPr>
            <w:r w:rsidRPr="00FC7539">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89"/>
        <w:gridCol w:w="952"/>
        <w:gridCol w:w="776"/>
        <w:gridCol w:w="400"/>
        <w:gridCol w:w="390"/>
        <w:gridCol w:w="646"/>
        <w:gridCol w:w="969"/>
        <w:gridCol w:w="969"/>
        <w:gridCol w:w="1046"/>
        <w:gridCol w:w="1007"/>
        <w:gridCol w:w="988"/>
        <w:gridCol w:w="1038"/>
      </w:tblGrid>
      <w:tr w:rsidR="00FC7539" w:rsidRPr="00FC7539" w:rsidTr="00FC7539">
        <w:trPr>
          <w:trHeight w:val="2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п/п</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Цели, задачи, мероприятия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ГРБС</w:t>
            </w:r>
          </w:p>
        </w:tc>
        <w:tc>
          <w:tcPr>
            <w:tcW w:w="605" w:type="pct"/>
            <w:gridSpan w:val="3"/>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Код бюджетной классификации</w:t>
            </w:r>
          </w:p>
        </w:tc>
        <w:tc>
          <w:tcPr>
            <w:tcW w:w="2107" w:type="pct"/>
            <w:gridSpan w:val="5"/>
            <w:tcBorders>
              <w:top w:val="single" w:sz="4" w:space="0" w:color="auto"/>
              <w:left w:val="nil"/>
              <w:bottom w:val="single" w:sz="4" w:space="0" w:color="auto"/>
              <w:right w:val="single" w:sz="4" w:space="0" w:color="000000"/>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FC7539">
              <w:rPr>
                <w:rFonts w:ascii="Times New Roman" w:eastAsia="Times New Roman" w:hAnsi="Times New Roman"/>
                <w:sz w:val="14"/>
                <w:szCs w:val="14"/>
                <w:lang w:eastAsia="ru-RU"/>
              </w:rPr>
              <w:br/>
              <w:t>(в натуральном выражении)</w:t>
            </w:r>
          </w:p>
        </w:tc>
      </w:tr>
      <w:tr w:rsidR="00FC7539" w:rsidRPr="00FC7539" w:rsidTr="00FC7539">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ГРБС</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Рз Пр</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ЦСР</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2019 год</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2020 год</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2021 год</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2022 год</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Итого на период</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FC7539" w:rsidRPr="00FC7539" w:rsidTr="00FC7539">
        <w:trPr>
          <w:trHeight w:val="20"/>
        </w:trPr>
        <w:tc>
          <w:tcPr>
            <w:tcW w:w="155"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1.1.1</w:t>
            </w:r>
          </w:p>
        </w:tc>
        <w:tc>
          <w:tcPr>
            <w:tcW w:w="792"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11"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07 01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0110075880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146 753 100,00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132 970 310,00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165 810 500,00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165 810 500,00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611 344 410,00   </w:t>
            </w:r>
          </w:p>
        </w:tc>
        <w:tc>
          <w:tcPr>
            <w:tcW w:w="730"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Получат услуги дошкольного образования в 2019-2022 годах от 2281 до 2446 детей ежегодно</w:t>
            </w: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0110074080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78 666 460,00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84 988 980,00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80 068 000,00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80 068 000,00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323 791 440,00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1.1.2</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11" w:type="pct"/>
            <w:vMerge w:val="restart"/>
            <w:tcBorders>
              <w:top w:val="single" w:sz="4" w:space="0" w:color="auto"/>
              <w:left w:val="nil"/>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0110040010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38 676 718,18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60 048 268,86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64 467 381,00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64 467 381,00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227 659 749,04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0110041010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60 267 028,65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45 769 154,00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45 395 365,00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45 395 365,00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196 826 912,65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0110047010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767 037,69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648 655,14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1 045 000,00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1 045 000,00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3 505 692,83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011004Ф000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1 252 164,28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165 222,84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1 417 387,12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011004Э010</w:t>
            </w:r>
          </w:p>
        </w:tc>
        <w:tc>
          <w:tcPr>
            <w:tcW w:w="406"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9 007 748,40   </w:t>
            </w:r>
          </w:p>
        </w:tc>
        <w:tc>
          <w:tcPr>
            <w:tcW w:w="410"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9 401 266,18   </w:t>
            </w:r>
          </w:p>
        </w:tc>
        <w:tc>
          <w:tcPr>
            <w:tcW w:w="445"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9 364 496,00   </w:t>
            </w:r>
          </w:p>
        </w:tc>
        <w:tc>
          <w:tcPr>
            <w:tcW w:w="427"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9 364 496,00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37 138 006,58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011004Г010</w:t>
            </w:r>
          </w:p>
        </w:tc>
        <w:tc>
          <w:tcPr>
            <w:tcW w:w="406"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36 585 958,15   </w:t>
            </w:r>
          </w:p>
        </w:tc>
        <w:tc>
          <w:tcPr>
            <w:tcW w:w="410"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38 278 470,24   </w:t>
            </w:r>
          </w:p>
        </w:tc>
        <w:tc>
          <w:tcPr>
            <w:tcW w:w="445"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36 646 059,00   </w:t>
            </w:r>
          </w:p>
        </w:tc>
        <w:tc>
          <w:tcPr>
            <w:tcW w:w="427"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36 646 059,00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148 156 546,39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011004П010</w:t>
            </w:r>
          </w:p>
        </w:tc>
        <w:tc>
          <w:tcPr>
            <w:tcW w:w="406"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30 720 000,00   </w:t>
            </w:r>
          </w:p>
        </w:tc>
        <w:tc>
          <w:tcPr>
            <w:tcW w:w="410"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33 360 067,00   </w:t>
            </w:r>
          </w:p>
        </w:tc>
        <w:tc>
          <w:tcPr>
            <w:tcW w:w="445"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35 860 067,00   </w:t>
            </w:r>
          </w:p>
        </w:tc>
        <w:tc>
          <w:tcPr>
            <w:tcW w:w="427"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35 860 067,00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135 800 201,00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1.1.3</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6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0110075540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734 200,00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734 200,00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734 200,00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734 200,00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2 936 800,00   </w:t>
            </w:r>
          </w:p>
        </w:tc>
        <w:tc>
          <w:tcPr>
            <w:tcW w:w="730" w:type="pct"/>
            <w:tcBorders>
              <w:top w:val="single" w:sz="4" w:space="0" w:color="auto"/>
              <w:left w:val="nil"/>
              <w:bottom w:val="nil"/>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1.1.4</w:t>
            </w:r>
          </w:p>
        </w:tc>
        <w:tc>
          <w:tcPr>
            <w:tcW w:w="792"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611"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Управление образования администрации Богучанского района</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10 04</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0110075560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2 216 400,00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3 901 900,00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3 901 900,00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3 901 900,00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13 922 100,00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1.1.5</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Мероприятия по созданию комфортных условий в </w:t>
            </w:r>
            <w:r w:rsidRPr="00FC7539">
              <w:rPr>
                <w:rFonts w:ascii="Times New Roman" w:eastAsia="Times New Roman" w:hAnsi="Times New Roman"/>
                <w:sz w:val="14"/>
                <w:szCs w:val="14"/>
                <w:lang w:eastAsia="ru-RU"/>
              </w:rPr>
              <w:lastRenderedPageBreak/>
              <w:t>дошкольных образовательных учреждениях</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 xml:space="preserve">Муниципальные казенные дошкольные </w:t>
            </w:r>
            <w:r w:rsidRPr="00FC7539">
              <w:rPr>
                <w:rFonts w:ascii="Times New Roman" w:eastAsia="Times New Roman" w:hAnsi="Times New Roman"/>
                <w:sz w:val="14"/>
                <w:szCs w:val="14"/>
                <w:lang w:eastAsia="ru-RU"/>
              </w:rPr>
              <w:lastRenderedPageBreak/>
              <w:t>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0110043010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10 200,00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10 200,00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материальных условий для эффективног</w:t>
            </w:r>
            <w:r w:rsidRPr="00FC7539">
              <w:rPr>
                <w:rFonts w:ascii="Times New Roman" w:eastAsia="Times New Roman" w:hAnsi="Times New Roman"/>
                <w:sz w:val="14"/>
                <w:szCs w:val="14"/>
                <w:lang w:eastAsia="ru-RU"/>
              </w:rPr>
              <w:lastRenderedPageBreak/>
              <w:t xml:space="preserve">о функционирования организаций </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01100S7450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1 326 900,00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1 326 900,00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w:t>
            </w:r>
            <w:r w:rsidRPr="00FC7539">
              <w:rPr>
                <w:rFonts w:ascii="Times New Roman" w:eastAsia="Times New Roman" w:hAnsi="Times New Roman"/>
                <w:sz w:val="14"/>
                <w:szCs w:val="14"/>
                <w:lang w:eastAsia="ru-RU"/>
              </w:rPr>
              <w:lastRenderedPageBreak/>
              <w:t>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 xml:space="preserve">07 </w:t>
            </w:r>
            <w:r w:rsidRPr="00FC7539">
              <w:rPr>
                <w:rFonts w:ascii="Times New Roman" w:eastAsia="Times New Roman" w:hAnsi="Times New Roman"/>
                <w:sz w:val="14"/>
                <w:szCs w:val="14"/>
                <w:lang w:eastAsia="ru-RU"/>
              </w:rPr>
              <w:lastRenderedPageBreak/>
              <w:t>01</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011007</w:t>
            </w:r>
            <w:r w:rsidRPr="00FC7539">
              <w:rPr>
                <w:rFonts w:ascii="Times New Roman" w:eastAsia="Times New Roman" w:hAnsi="Times New Roman"/>
                <w:sz w:val="14"/>
                <w:szCs w:val="14"/>
                <w:lang w:eastAsia="ru-RU"/>
              </w:rPr>
              <w:lastRenderedPageBreak/>
              <w:t>7450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w:t>
            </w:r>
            <w:r w:rsidRPr="00FC7539">
              <w:rPr>
                <w:rFonts w:ascii="Times New Roman" w:eastAsia="Times New Roman" w:hAnsi="Times New Roman"/>
                <w:sz w:val="14"/>
                <w:szCs w:val="14"/>
                <w:lang w:eastAsia="ru-RU"/>
              </w:rPr>
              <w:lastRenderedPageBreak/>
              <w:t xml:space="preserve">045 479,60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w:t>
            </w:r>
            <w:r w:rsidRPr="00FC7539">
              <w:rPr>
                <w:rFonts w:ascii="Times New Roman" w:eastAsia="Times New Roman" w:hAnsi="Times New Roman"/>
                <w:sz w:val="14"/>
                <w:szCs w:val="14"/>
                <w:lang w:eastAsia="ru-RU"/>
              </w:rPr>
              <w:lastRenderedPageBreak/>
              <w:t xml:space="preserve">045 479,60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lastRenderedPageBreak/>
              <w:t>Итого по задаче 1</w:t>
            </w:r>
          </w:p>
        </w:tc>
        <w:tc>
          <w:tcPr>
            <w:tcW w:w="6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406 983 915,35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411 311 973,86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443 292 968,00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443 292 968,00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1 704 881 825,21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1.2.1</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0110075640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361 776 000,00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361 491 500,00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360 247 080,00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360 247 080,00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1 443 761 660,00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5500 учащихся получат услуги общего образования. </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0110074090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78 690 040,00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85 682 570,00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80 453 200,00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80 453 200,00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325 279 010,00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0110053030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17 295 800,00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17 295 800,00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0110010370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71 400,00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71 400,00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0110075640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2 427 200,00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3 430 290,00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2 427 220,00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2 427 220,00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10 711 930,00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FC7539" w:rsidRPr="00FC7539" w:rsidTr="00FC7539">
        <w:trPr>
          <w:trHeight w:val="20"/>
        </w:trPr>
        <w:tc>
          <w:tcPr>
            <w:tcW w:w="155" w:type="pc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792"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611"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01153040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6 021 800,00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6 021 800,00   </w:t>
            </w:r>
          </w:p>
        </w:tc>
        <w:tc>
          <w:tcPr>
            <w:tcW w:w="730"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1.2.3</w:t>
            </w:r>
          </w:p>
        </w:tc>
        <w:tc>
          <w:tcPr>
            <w:tcW w:w="792"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Обеспечение льготным горячим питанием учащихся из категории малоимущих и многодетных семей, находящихся в трудной  жизненной ситуации, учащихся с ОВЗ, компенсация за питание учащихся с ОВЗ</w:t>
            </w:r>
          </w:p>
        </w:tc>
        <w:tc>
          <w:tcPr>
            <w:tcW w:w="611"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0110075660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29 600 000,00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29 285 300,00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35 236 500,00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35 236 500,00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129 358 300,00   </w:t>
            </w:r>
          </w:p>
        </w:tc>
        <w:tc>
          <w:tcPr>
            <w:tcW w:w="730"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Улучшение условий для организации питания школьников. Социальная поддержка этой категории обучающихся.</w:t>
            </w:r>
          </w:p>
        </w:tc>
      </w:tr>
      <w:tr w:rsidR="00FC7539" w:rsidRPr="00FC7539" w:rsidTr="00FC7539">
        <w:trPr>
          <w:trHeight w:val="20"/>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1.2.4</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w:t>
            </w:r>
            <w:r w:rsidRPr="00FC7539">
              <w:rPr>
                <w:rFonts w:ascii="Times New Roman" w:eastAsia="Times New Roman" w:hAnsi="Times New Roman"/>
                <w:sz w:val="14"/>
                <w:szCs w:val="14"/>
                <w:lang w:eastAsia="ru-RU"/>
              </w:rPr>
              <w:lastRenderedPageBreak/>
              <w:t>техническое оснащение процесса.</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63 654 296,00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62 611 467,36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58 320 314,00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58 287 814,00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242 873 891,36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single" w:sz="8"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single" w:sz="8"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0110041020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85 612 109,09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68 573 018,00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58 015 600,00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58 015 600,00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270 216 327,09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0110047020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1 133 511,97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794 970,75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1 294 500,00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1 294 500,00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4 517 482,72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011004Ф000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578 856,03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491 570,00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1 070 426,03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11 203 430,46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11 442 397,42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10 913 750,00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10 913 750,00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44 473 327,88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85 578 852,49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83 003 844,16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84 678 445,00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84 678 445,00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337 939 586,65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011004П020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5 347 843,09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21 847 843,09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1.2.5</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Управление образования администрации Богучанского района, МБОУ ДО ДЮСШ,                   МКОУ ДО ЦДОД</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397 944,00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800 000,00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2 497 944,00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1 345 340,00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189 238,00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300 000,00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300 000,00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2 134 578,00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011008Ф000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170 952,00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10 762,00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181 714,00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011008Ф020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23 176,00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23 176,00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011008П020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40 000,00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160 000,00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07 09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220 000,00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220 000,00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640 000,00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1.2.6</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Проведение текущего ремонта и технического обслуживания внешних и внутренних сетей образовательных организаций. Приведение зданий и сооружений в соответствие требованиям надзорных органов.</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0110080010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3 713 815,00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3 713 815,00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01100S5980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1 800 000,00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1 800 000,00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01100S5980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01100S5630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318 000,00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5 730 000,00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6 685 000,00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7 640 000,00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20 373 000,00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01100S5630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573 000,00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573 000,00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573 000,00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1 719 000,00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011E151690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2 668 882,48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1 392 404,04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7 252 492,61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11 313 779,13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011E151690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140 467,50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73 284,44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381 710,14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595 462,08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011E151690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28 400,00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14 900,00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77 200,00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120 500,00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011E452100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5 502 827,50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2 702 457,92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8 205 285,42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011E452100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289 622,50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142 234,63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431 857,13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011E452100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58 600,00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28 800,00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87 400,00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0110075630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7 476 300,00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1 101 668,00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8 577 968,00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07 02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0110077450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198 620,40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198 620,40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01100S4300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2 681 958,51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2 681 958,51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01100S4300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27 090,49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27 090,49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1.2.7</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Благотворительные пожертвование на повышение качества социальной инфраструктуры МКОУ Богучанской школы № 2.</w:t>
            </w:r>
          </w:p>
        </w:tc>
        <w:tc>
          <w:tcPr>
            <w:tcW w:w="6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МКОУ Богучанская школа № 2</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0110043020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4 537 503,38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4 312 284,00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2 608 000,00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2 608 000,00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14 065 787,38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Повышение качества образования через профильное обучение, подготовка обучающихся в Роснефтьклассах обеспечит необходимое количествоспециалистов для района и края</w:t>
            </w: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Итого по задаче 2</w:t>
            </w:r>
          </w:p>
        </w:tc>
        <w:tc>
          <w:tcPr>
            <w:tcW w:w="611"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743 696 569,51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755 846 899,07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715 644 247,48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719 820 004,30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2 935 007 720,36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FC7539" w:rsidRPr="00FC7539" w:rsidTr="00FC7539">
        <w:trPr>
          <w:trHeight w:val="20"/>
        </w:trPr>
        <w:tc>
          <w:tcPr>
            <w:tcW w:w="155" w:type="pct"/>
            <w:vMerge w:val="restart"/>
            <w:tcBorders>
              <w:top w:val="nil"/>
              <w:left w:val="single" w:sz="4" w:space="0" w:color="auto"/>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1.3.1</w:t>
            </w:r>
          </w:p>
        </w:tc>
        <w:tc>
          <w:tcPr>
            <w:tcW w:w="792"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Мероприятия по обеспечению текущей деятельности по реализации образовательных программ дополнительного </w:t>
            </w:r>
            <w:r w:rsidRPr="00FC7539">
              <w:rPr>
                <w:rFonts w:ascii="Times New Roman" w:eastAsia="Times New Roman" w:hAnsi="Times New Roman"/>
                <w:sz w:val="14"/>
                <w:szCs w:val="14"/>
                <w:lang w:eastAsia="ru-RU"/>
              </w:rPr>
              <w:lastRenderedPageBreak/>
              <w:t>образования детей.</w:t>
            </w:r>
          </w:p>
        </w:tc>
        <w:tc>
          <w:tcPr>
            <w:tcW w:w="611"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МБОУ ДО ДЮСШ          МКОУ ДО ЦДО</w:t>
            </w: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31 349 832,76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18 445 780,00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18 325 504,00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18 325 504,00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86 446 620,76   </w:t>
            </w:r>
          </w:p>
        </w:tc>
        <w:tc>
          <w:tcPr>
            <w:tcW w:w="730" w:type="pct"/>
            <w:vMerge w:val="restart"/>
            <w:tcBorders>
              <w:top w:val="nil"/>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13 420 332,64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12 374 800,00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12 374 800,00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38 169 932,64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0110040032</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939 888,00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939 888,00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939 888,00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2 819 664,00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0110040033</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1 715 600,00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1 715 600,00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1 715 600,00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5 146 800,00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0110040033</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1 500 000,00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0110041030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5 577 524,00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2 083 975,00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1 472 035,00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1 472 035,00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10 605 569,00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0110041030</w:t>
            </w:r>
          </w:p>
        </w:tc>
        <w:tc>
          <w:tcPr>
            <w:tcW w:w="406"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1 471 565,81   </w:t>
            </w:r>
          </w:p>
        </w:tc>
        <w:tc>
          <w:tcPr>
            <w:tcW w:w="445"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1 450 000,00   </w:t>
            </w:r>
          </w:p>
        </w:tc>
        <w:tc>
          <w:tcPr>
            <w:tcW w:w="427"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1 450 000,00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4 371 565,81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011004Ф000</w:t>
            </w:r>
          </w:p>
        </w:tc>
        <w:tc>
          <w:tcPr>
            <w:tcW w:w="406"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43 947,00   </w:t>
            </w:r>
          </w:p>
        </w:tc>
        <w:tc>
          <w:tcPr>
            <w:tcW w:w="410"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59 424,00   </w:t>
            </w:r>
          </w:p>
        </w:tc>
        <w:tc>
          <w:tcPr>
            <w:tcW w:w="445"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103 371,00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0110040030</w:t>
            </w:r>
          </w:p>
        </w:tc>
        <w:tc>
          <w:tcPr>
            <w:tcW w:w="406"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401 862,65   </w:t>
            </w:r>
          </w:p>
        </w:tc>
        <w:tc>
          <w:tcPr>
            <w:tcW w:w="410"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1 422 000,00   </w:t>
            </w:r>
          </w:p>
        </w:tc>
        <w:tc>
          <w:tcPr>
            <w:tcW w:w="445"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1 422 000,00   </w:t>
            </w:r>
          </w:p>
        </w:tc>
        <w:tc>
          <w:tcPr>
            <w:tcW w:w="427"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1 422 000,00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4 667 862,65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011004Г030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619 250,81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480 000,00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480 000,00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480 000,00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2 059 250,81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13 526,93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42 000,00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42 000,00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42 000,00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139 526,93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374 880,13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252 334,00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252 334,00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252 334,00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1 131 882,13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64 670,00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54 670,00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54 670,00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174 010,00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2 029 396,85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1 231 668,00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1 231 668,00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1 231 668,00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5 724 400,85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878 980,00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828 330,00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828 330,00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2 535 640,00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0110010480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2 215 600,00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584 700,00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2 800 300,00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0110010480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500 000,00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0110010370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47 500,00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47 500,00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0110047030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538 635,84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160 000,00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160 000,00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160 000,00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1 018 635,84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0110047030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105 250,00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150 000,00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150 000,00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405 250,00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0110045030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92 246,97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62 600,00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23 500,00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23 500,00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201 846,97   </w:t>
            </w:r>
          </w:p>
        </w:tc>
        <w:tc>
          <w:tcPr>
            <w:tcW w:w="730"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0110045030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55 200,00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55 200,00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55 200,00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165 600,00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single" w:sz="4" w:space="0" w:color="auto"/>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149 090,00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149 090,00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1.3.2</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Выплата ежемесячной стипендии одаренным детям</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Управление образования администрации Богучанского района</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Arial CYR" w:eastAsia="Times New Roman" w:hAnsi="Arial CYR" w:cs="Arial CYR"/>
                <w:sz w:val="14"/>
                <w:szCs w:val="14"/>
                <w:lang w:eastAsia="ru-RU"/>
              </w:rPr>
            </w:pPr>
            <w:r w:rsidRPr="00FC7539">
              <w:rPr>
                <w:rFonts w:ascii="Arial CYR" w:eastAsia="Times New Roman" w:hAnsi="Arial CYR" w:cs="Arial CYR"/>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Arial CYR" w:eastAsia="Times New Roman" w:hAnsi="Arial CYR" w:cs="Arial CYR"/>
                <w:sz w:val="14"/>
                <w:szCs w:val="14"/>
                <w:lang w:eastAsia="ru-RU"/>
              </w:rPr>
            </w:pPr>
            <w:r w:rsidRPr="00FC7539">
              <w:rPr>
                <w:rFonts w:ascii="Arial CYR" w:eastAsia="Times New Roman" w:hAnsi="Arial CYR" w:cs="Arial CYR"/>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125 000,00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105 000,00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105 000,00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105 000,00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440 000,00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1.3.3</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Выплата премии лучшим выпускникам района</w:t>
            </w: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0110080040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187 200,00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187 200,00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187 200,00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187 200,00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748 800,00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70 лучших выпускников получат премию "Главы района"</w:t>
            </w:r>
          </w:p>
        </w:tc>
      </w:tr>
      <w:tr w:rsidR="00FC7539" w:rsidRPr="00FC7539" w:rsidTr="00FC7539">
        <w:trPr>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1.3.4.</w:t>
            </w:r>
          </w:p>
        </w:tc>
        <w:tc>
          <w:tcPr>
            <w:tcW w:w="79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0110043030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7 500,00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7 500,00   </w:t>
            </w:r>
          </w:p>
        </w:tc>
        <w:tc>
          <w:tcPr>
            <w:tcW w:w="730"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Итого по задаче 3</w:t>
            </w:r>
          </w:p>
        </w:tc>
        <w:tc>
          <w:tcPr>
            <w:tcW w:w="15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43 623 903,94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44 917 257,45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41 769 729,00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41 769 729,00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172 080 619,39   </w:t>
            </w:r>
          </w:p>
        </w:tc>
        <w:tc>
          <w:tcPr>
            <w:tcW w:w="730" w:type="pct"/>
            <w:tcBorders>
              <w:top w:val="nil"/>
              <w:left w:val="nil"/>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5000" w:type="pct"/>
            <w:gridSpan w:val="12"/>
            <w:tcBorders>
              <w:top w:val="single" w:sz="4" w:space="0" w:color="auto"/>
              <w:left w:val="single" w:sz="4" w:space="0" w:color="auto"/>
              <w:bottom w:val="nil"/>
              <w:right w:val="nil"/>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FC7539" w:rsidRPr="00FC7539" w:rsidTr="00FC7539">
        <w:trPr>
          <w:trHeight w:val="20"/>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1.4.1</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Муниципальные образовательные учреждения                             МБУ ДОЛ "Березка"</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0110076490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8 806 200,00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5 508 800,00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5 508 800,00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5 508 800,00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25 332 600,00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Повышение эффективности воспитательной работы с детьми.</w:t>
            </w: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0110076490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5 446 600,00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3 764 100,00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3 764 100,00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12 974 800,00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0110080030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3 565 012,00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3 500 000,00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3 500 000,00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3 500 000,00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14 065 012,00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1.4.2</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Частичное финансирование (возмещение) расходов на выплаты врачам (включая санитарных врачей), медицинским сестрам </w:t>
            </w:r>
            <w:r w:rsidRPr="00FC7539">
              <w:rPr>
                <w:rFonts w:ascii="Times New Roman" w:eastAsia="Times New Roman" w:hAnsi="Times New Roman"/>
                <w:sz w:val="14"/>
                <w:szCs w:val="14"/>
                <w:lang w:eastAsia="ru-RU"/>
              </w:rPr>
              <w:lastRenderedPageBreak/>
              <w:t>диетическим, шеф-поварам,старшим воспитателям муниципальных загородных оздоровительны лагерей,на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0110073970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317 600,00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317 600,00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Отдельные категории работников будут получать дополнительную заработную плату.                                                          Создание качественных условий </w:t>
            </w:r>
            <w:r w:rsidRPr="00FC7539">
              <w:rPr>
                <w:rFonts w:ascii="Times New Roman" w:eastAsia="Times New Roman" w:hAnsi="Times New Roman"/>
                <w:sz w:val="14"/>
                <w:szCs w:val="14"/>
                <w:lang w:eastAsia="ru-RU"/>
              </w:rPr>
              <w:lastRenderedPageBreak/>
              <w:t>для отдыха детей</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01100S3970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1 005 000,00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01100S3970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318,00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335,00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1 323,00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1.4.3</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0110040040</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921 400,00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892 000,00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870 000,00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870 000,00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3 553 400,00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0110041040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1 590 600,00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900 000,00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900 000,00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900 000,00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4 290 600,00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011004Г040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149 888,00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97 588,00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97 588,00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97 588,00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442 652,00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011004Э040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222 365,00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293 412,00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293 412,00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293 412,00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1 102 601,00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0110047040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68 519,47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50 000,00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50 000,00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50 000,00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218 519,47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1.4.4</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01100S5530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252 030,00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252 030,00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Создание качественных условий для отдыха детей</w:t>
            </w:r>
          </w:p>
        </w:tc>
      </w:tr>
      <w:tr w:rsidR="00FC7539" w:rsidRPr="00FC7539" w:rsidTr="00FC7539">
        <w:trPr>
          <w:trHeight w:val="20"/>
        </w:trPr>
        <w:tc>
          <w:tcPr>
            <w:tcW w:w="155"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792"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0110075530</w:t>
            </w:r>
          </w:p>
        </w:tc>
        <w:tc>
          <w:tcPr>
            <w:tcW w:w="406"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2 708 700,00 </w:t>
            </w:r>
          </w:p>
        </w:tc>
        <w:tc>
          <w:tcPr>
            <w:tcW w:w="410"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right"/>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2 708 700,00   </w:t>
            </w:r>
          </w:p>
        </w:tc>
        <w:tc>
          <w:tcPr>
            <w:tcW w:w="730" w:type="pct"/>
            <w:vMerge/>
            <w:tcBorders>
              <w:top w:val="nil"/>
              <w:left w:val="single" w:sz="4" w:space="0" w:color="auto"/>
              <w:bottom w:val="single" w:sz="4" w:space="0" w:color="000000"/>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Итого по задаче 4</w:t>
            </w:r>
          </w:p>
        </w:tc>
        <w:tc>
          <w:tcPr>
            <w:tcW w:w="15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18 602 632,47   </w:t>
            </w:r>
          </w:p>
        </w:tc>
        <w:tc>
          <w:tcPr>
            <w:tcW w:w="41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17 023 735,00   </w:t>
            </w:r>
          </w:p>
        </w:tc>
        <w:tc>
          <w:tcPr>
            <w:tcW w:w="44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15 319 235,00   </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15 319 235,00   </w:t>
            </w:r>
          </w:p>
        </w:tc>
        <w:tc>
          <w:tcPr>
            <w:tcW w:w="419"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66 264 837,47   </w:t>
            </w:r>
          </w:p>
        </w:tc>
        <w:tc>
          <w:tcPr>
            <w:tcW w:w="730"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Итого по подпрограмме</w:t>
            </w:r>
          </w:p>
        </w:tc>
        <w:tc>
          <w:tcPr>
            <w:tcW w:w="152"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1 212 907 021,27   </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1 229 099 865,38   </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1 216 026 179,48   </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1 220 201 936,30   </w:t>
            </w:r>
          </w:p>
        </w:tc>
        <w:tc>
          <w:tcPr>
            <w:tcW w:w="419"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bCs/>
                <w:sz w:val="14"/>
                <w:szCs w:val="14"/>
                <w:lang w:eastAsia="ru-RU"/>
              </w:rPr>
            </w:pPr>
            <w:r w:rsidRPr="00FC7539">
              <w:rPr>
                <w:rFonts w:ascii="Times New Roman" w:eastAsia="Times New Roman" w:hAnsi="Times New Roman"/>
                <w:bCs/>
                <w:sz w:val="14"/>
                <w:szCs w:val="14"/>
                <w:lang w:eastAsia="ru-RU"/>
              </w:rPr>
              <w:t xml:space="preserve">        4 878 235 002,43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в том числе</w:t>
            </w:r>
          </w:p>
        </w:tc>
        <w:tc>
          <w:tcPr>
            <w:tcW w:w="611" w:type="pct"/>
            <w:tcBorders>
              <w:top w:val="nil"/>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федеральный бюджет</w:t>
            </w:r>
          </w:p>
        </w:tc>
        <w:tc>
          <w:tcPr>
            <w:tcW w:w="611"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19 964 682,48   </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6895231,54</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9954950,53</w:t>
            </w:r>
          </w:p>
        </w:tc>
        <w:tc>
          <w:tcPr>
            <w:tcW w:w="419"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36 814 864,55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краевой бюджет</w:t>
            </w:r>
          </w:p>
        </w:tc>
        <w:tc>
          <w:tcPr>
            <w:tcW w:w="15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723 833 600,00   </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733 580 144,01   </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745 534 406,94   </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746 650 444,77   </w:t>
            </w:r>
          </w:p>
        </w:tc>
        <w:tc>
          <w:tcPr>
            <w:tcW w:w="419"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2 949 598 595,72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right"/>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районный бюджет</w:t>
            </w:r>
          </w:p>
        </w:tc>
        <w:tc>
          <w:tcPr>
            <w:tcW w:w="611"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484 518 217,89   </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471 242 754,89   </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460 988 541,00   </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460 988 541,00   </w:t>
            </w:r>
          </w:p>
        </w:tc>
        <w:tc>
          <w:tcPr>
            <w:tcW w:w="419"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1 877 738 054,78   </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внебюджетные источники</w:t>
            </w:r>
          </w:p>
        </w:tc>
        <w:tc>
          <w:tcPr>
            <w:tcW w:w="611"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4 555 203,38</w:t>
            </w:r>
          </w:p>
        </w:tc>
        <w:tc>
          <w:tcPr>
            <w:tcW w:w="41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4 312 284,00</w:t>
            </w:r>
          </w:p>
        </w:tc>
        <w:tc>
          <w:tcPr>
            <w:tcW w:w="44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2 608 000,00</w:t>
            </w:r>
          </w:p>
        </w:tc>
        <w:tc>
          <w:tcPr>
            <w:tcW w:w="427"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2 608 000,00</w:t>
            </w:r>
          </w:p>
        </w:tc>
        <w:tc>
          <w:tcPr>
            <w:tcW w:w="419"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14 083 487,38</w:t>
            </w:r>
          </w:p>
        </w:tc>
        <w:tc>
          <w:tcPr>
            <w:tcW w:w="730"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C7539" w:rsidRPr="00FC7539" w:rsidTr="00FC7539">
        <w:trPr>
          <w:trHeight w:val="20"/>
        </w:trPr>
        <w:tc>
          <w:tcPr>
            <w:tcW w:w="5000" w:type="pct"/>
            <w:tcBorders>
              <w:top w:val="nil"/>
              <w:left w:val="nil"/>
              <w:right w:val="nil"/>
            </w:tcBorders>
            <w:shd w:val="clear" w:color="auto" w:fill="auto"/>
            <w:noWrap/>
            <w:vAlign w:val="bottom"/>
            <w:hideMark/>
          </w:tcPr>
          <w:p w:rsidR="00FC7539" w:rsidRPr="001F01D4"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 xml:space="preserve">Приложение № 5 </w:t>
            </w:r>
            <w:r w:rsidRPr="00FC7539">
              <w:rPr>
                <w:rFonts w:ascii="Times New Roman" w:eastAsia="Times New Roman" w:hAnsi="Times New Roman"/>
                <w:sz w:val="18"/>
                <w:szCs w:val="18"/>
                <w:lang w:eastAsia="ru-RU"/>
              </w:rPr>
              <w:br/>
              <w:t>к постановлению администрации</w:t>
            </w:r>
          </w:p>
          <w:p w:rsidR="00FC7539" w:rsidRPr="00FC7539"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 xml:space="preserve"> Богучанского района от 07.09.2020 г №911-П</w:t>
            </w:r>
          </w:p>
          <w:p w:rsidR="00FC7539" w:rsidRPr="001F01D4"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 xml:space="preserve">Приложение 2 </w:t>
            </w:r>
            <w:r w:rsidRPr="00FC7539">
              <w:rPr>
                <w:rFonts w:ascii="Times New Roman" w:eastAsia="Times New Roman" w:hAnsi="Times New Roman"/>
                <w:sz w:val="18"/>
                <w:szCs w:val="18"/>
                <w:lang w:eastAsia="ru-RU"/>
              </w:rPr>
              <w:br/>
              <w:t xml:space="preserve">к  подпрограмме 2 «Господдержка детей сирот, </w:t>
            </w:r>
          </w:p>
          <w:p w:rsidR="00FC7539" w:rsidRPr="001F01D4" w:rsidRDefault="00FC7539" w:rsidP="00FC7539">
            <w:pPr>
              <w:spacing w:after="0" w:line="240" w:lineRule="auto"/>
              <w:jc w:val="right"/>
              <w:rPr>
                <w:rFonts w:ascii="Times New Roman" w:eastAsia="Times New Roman" w:hAnsi="Times New Roman"/>
                <w:sz w:val="18"/>
                <w:szCs w:val="18"/>
                <w:lang w:eastAsia="ru-RU"/>
              </w:rPr>
            </w:pPr>
            <w:r w:rsidRPr="00FC7539">
              <w:rPr>
                <w:rFonts w:ascii="Times New Roman" w:eastAsia="Times New Roman" w:hAnsi="Times New Roman"/>
                <w:sz w:val="18"/>
                <w:szCs w:val="18"/>
                <w:lang w:eastAsia="ru-RU"/>
              </w:rPr>
              <w:t>расширение практики применения семейных форм воспитания»</w:t>
            </w:r>
          </w:p>
          <w:p w:rsidR="00FC7539" w:rsidRPr="001F01D4" w:rsidRDefault="00FC7539" w:rsidP="00FC7539">
            <w:pPr>
              <w:spacing w:after="0" w:line="240" w:lineRule="auto"/>
              <w:jc w:val="right"/>
              <w:rPr>
                <w:rFonts w:ascii="Times New Roman" w:eastAsia="Times New Roman" w:hAnsi="Times New Roman"/>
                <w:sz w:val="18"/>
                <w:szCs w:val="18"/>
                <w:lang w:eastAsia="ru-RU"/>
              </w:rPr>
            </w:pPr>
          </w:p>
          <w:p w:rsidR="00FC7539" w:rsidRPr="00FC7539" w:rsidRDefault="00FC7539" w:rsidP="00FC7539">
            <w:pPr>
              <w:spacing w:after="0" w:line="240" w:lineRule="auto"/>
              <w:jc w:val="center"/>
              <w:rPr>
                <w:rFonts w:ascii="Times New Roman" w:eastAsia="Times New Roman" w:hAnsi="Times New Roman"/>
                <w:sz w:val="18"/>
                <w:szCs w:val="18"/>
                <w:lang w:eastAsia="ru-RU"/>
              </w:rPr>
            </w:pPr>
            <w:r w:rsidRPr="00FC7539">
              <w:rPr>
                <w:rFonts w:ascii="Times New Roman" w:eastAsia="Times New Roman" w:hAnsi="Times New Roman"/>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58"/>
        <w:gridCol w:w="1051"/>
        <w:gridCol w:w="851"/>
        <w:gridCol w:w="435"/>
        <w:gridCol w:w="400"/>
        <w:gridCol w:w="691"/>
        <w:gridCol w:w="928"/>
        <w:gridCol w:w="882"/>
        <w:gridCol w:w="859"/>
        <w:gridCol w:w="814"/>
        <w:gridCol w:w="882"/>
        <w:gridCol w:w="919"/>
      </w:tblGrid>
      <w:tr w:rsidR="00FC7539" w:rsidRPr="00FC7539" w:rsidTr="00FC7539">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lastRenderedPageBreak/>
              <w:t>№ п/п</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Цели, задачи, мероприятия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ГРБС</w:t>
            </w:r>
          </w:p>
        </w:tc>
        <w:tc>
          <w:tcPr>
            <w:tcW w:w="683" w:type="pct"/>
            <w:gridSpan w:val="3"/>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Код бюджетной классификации</w:t>
            </w:r>
          </w:p>
        </w:tc>
        <w:tc>
          <w:tcPr>
            <w:tcW w:w="210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Расходы по годам реализации подпрограммы (рублей)</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C7539" w:rsidRPr="00FC7539" w:rsidTr="00FC7539">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Рз Пр</w:t>
            </w:r>
          </w:p>
        </w:tc>
        <w:tc>
          <w:tcPr>
            <w:tcW w:w="32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ЦСР</w:t>
            </w:r>
          </w:p>
        </w:tc>
        <w:tc>
          <w:tcPr>
            <w:tcW w:w="455"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2019</w:t>
            </w:r>
          </w:p>
        </w:tc>
        <w:tc>
          <w:tcPr>
            <w:tcW w:w="42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2021</w:t>
            </w:r>
          </w:p>
        </w:tc>
        <w:tc>
          <w:tcPr>
            <w:tcW w:w="388"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2022</w:t>
            </w:r>
          </w:p>
        </w:tc>
        <w:tc>
          <w:tcPr>
            <w:tcW w:w="427"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Итого на период</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FC7539" w:rsidRPr="00FC7539" w:rsidTr="00FC753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FC7539" w:rsidRPr="00FC7539" w:rsidTr="00FC7539">
        <w:trPr>
          <w:trHeight w:val="20"/>
        </w:trPr>
        <w:tc>
          <w:tcPr>
            <w:tcW w:w="469" w:type="pct"/>
            <w:tcBorders>
              <w:top w:val="nil"/>
              <w:left w:val="single" w:sz="4" w:space="0" w:color="auto"/>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1.1</w:t>
            </w:r>
          </w:p>
        </w:tc>
        <w:tc>
          <w:tcPr>
            <w:tcW w:w="696"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482"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Упраление образования администрации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0709</w:t>
            </w:r>
          </w:p>
        </w:tc>
        <w:tc>
          <w:tcPr>
            <w:tcW w:w="3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0120075520</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4 940 480,00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5 547 500,00   </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5 107 400,00   </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5 107 400,00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20 702 780,00   </w:t>
            </w:r>
          </w:p>
        </w:tc>
        <w:tc>
          <w:tcPr>
            <w:tcW w:w="568" w:type="pct"/>
            <w:tcBorders>
              <w:top w:val="nil"/>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Обеспечена деятельность 6 специалистов по опеке и попечительству в Богучанском районе</w:t>
            </w:r>
          </w:p>
        </w:tc>
      </w:tr>
      <w:tr w:rsidR="00FC7539" w:rsidRPr="00FC7539" w:rsidTr="00FC7539">
        <w:trPr>
          <w:trHeight w:val="20"/>
        </w:trPr>
        <w:tc>
          <w:tcPr>
            <w:tcW w:w="46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1.2</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Приобретение жилых помещений для детей-сирот и детей, оставшихся без попечения родителей, лиц из числа детей -сирот и детей, оставшихся без попечения родителей</w:t>
            </w:r>
          </w:p>
        </w:tc>
        <w:tc>
          <w:tcPr>
            <w:tcW w:w="482" w:type="pct"/>
            <w:tcBorders>
              <w:top w:val="single" w:sz="4" w:space="0" w:color="auto"/>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Администрация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1004</w:t>
            </w:r>
          </w:p>
        </w:tc>
        <w:tc>
          <w:tcPr>
            <w:tcW w:w="3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01200R0820</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4 274 731,60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4 274 731,60   </w:t>
            </w:r>
          </w:p>
        </w:tc>
        <w:tc>
          <w:tcPr>
            <w:tcW w:w="568" w:type="pct"/>
            <w:vMerge w:val="restart"/>
            <w:tcBorders>
              <w:top w:val="single" w:sz="4" w:space="0" w:color="auto"/>
              <w:left w:val="single" w:sz="4" w:space="0" w:color="auto"/>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Для детей - сирот в 2019 году будет приобретено 4 жилых помещения, 2020 году -  10 жилых помещений, 2021 -2 жилых помещения, 2022 - 2 жилых помещения</w:t>
            </w:r>
          </w:p>
        </w:tc>
      </w:tr>
      <w:tr w:rsidR="00FC7539" w:rsidRPr="00FC7539" w:rsidTr="00FC7539">
        <w:trPr>
          <w:trHeight w:val="20"/>
        </w:trPr>
        <w:tc>
          <w:tcPr>
            <w:tcW w:w="469" w:type="pct"/>
            <w:vMerge/>
            <w:tcBorders>
              <w:top w:val="single" w:sz="4" w:space="0" w:color="auto"/>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696" w:type="pct"/>
            <w:vMerge/>
            <w:tcBorders>
              <w:top w:val="single" w:sz="4" w:space="0" w:color="auto"/>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c>
          <w:tcPr>
            <w:tcW w:w="482" w:type="pct"/>
            <w:tcBorders>
              <w:top w:val="single" w:sz="4" w:space="0" w:color="auto"/>
              <w:left w:val="nil"/>
              <w:bottom w:val="nil"/>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Упраление муниципальной собственностью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1004</w:t>
            </w:r>
          </w:p>
        </w:tc>
        <w:tc>
          <w:tcPr>
            <w:tcW w:w="3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0120075870</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1 417 400,00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13 906 473,72   </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3 090 300,00   </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3 090 300,00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21 504 473,72   </w:t>
            </w:r>
          </w:p>
        </w:tc>
        <w:tc>
          <w:tcPr>
            <w:tcW w:w="568" w:type="pct"/>
            <w:vMerge/>
            <w:tcBorders>
              <w:top w:val="single" w:sz="4" w:space="0" w:color="auto"/>
              <w:left w:val="single" w:sz="4" w:space="0" w:color="auto"/>
              <w:bottom w:val="nil"/>
              <w:right w:val="single" w:sz="4" w:space="0" w:color="auto"/>
            </w:tcBorders>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p>
        </w:tc>
      </w:tr>
      <w:tr w:rsidR="00FC7539" w:rsidRPr="00FC7539" w:rsidTr="00FC7539">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Всего по подпрограмме</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10 632 611,60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19 453 973,72   </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8 197 700,00   </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8 197 700,00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46 481 985,32   </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в том числе:</w:t>
            </w:r>
          </w:p>
        </w:tc>
        <w:tc>
          <w:tcPr>
            <w:tcW w:w="48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single" w:sz="4" w:space="0" w:color="auto"/>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158" w:type="pct"/>
            <w:tcBorders>
              <w:top w:val="single" w:sz="4" w:space="0" w:color="auto"/>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322" w:type="pct"/>
            <w:tcBorders>
              <w:top w:val="single" w:sz="4" w:space="0" w:color="auto"/>
              <w:left w:val="nil"/>
              <w:bottom w:val="single" w:sz="4" w:space="0" w:color="auto"/>
              <w:right w:val="single" w:sz="4" w:space="0" w:color="auto"/>
            </w:tcBorders>
            <w:shd w:val="clear" w:color="auto" w:fill="auto"/>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r>
      <w:tr w:rsidR="00FC7539" w:rsidRPr="00FC7539" w:rsidTr="00FC7539">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федеральный бюджет</w:t>
            </w:r>
          </w:p>
        </w:tc>
        <w:tc>
          <w:tcPr>
            <w:tcW w:w="48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краевой бюджет</w:t>
            </w:r>
          </w:p>
        </w:tc>
        <w:tc>
          <w:tcPr>
            <w:tcW w:w="696"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10 632 611,60   </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19 453 973,72   </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8 197 700,00   </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8 197 700,00   </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xml:space="preserve">      46 481 985,32   </w:t>
            </w:r>
          </w:p>
        </w:tc>
        <w:tc>
          <w:tcPr>
            <w:tcW w:w="56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right"/>
              <w:rPr>
                <w:rFonts w:ascii="Times New Roman" w:eastAsia="Times New Roman" w:hAnsi="Times New Roman"/>
                <w:color w:val="000000"/>
                <w:sz w:val="14"/>
                <w:szCs w:val="14"/>
                <w:lang w:eastAsia="ru-RU"/>
              </w:rPr>
            </w:pPr>
            <w:r w:rsidRPr="00FC7539">
              <w:rPr>
                <w:rFonts w:ascii="Times New Roman" w:eastAsia="Times New Roman" w:hAnsi="Times New Roman"/>
                <w:color w:val="000000"/>
                <w:sz w:val="14"/>
                <w:szCs w:val="14"/>
                <w:lang w:eastAsia="ru-RU"/>
              </w:rPr>
              <w:t> </w:t>
            </w:r>
          </w:p>
        </w:tc>
      </w:tr>
      <w:tr w:rsidR="00FC7539" w:rsidRPr="00FC7539" w:rsidTr="00FC7539">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районный бюджет</w:t>
            </w:r>
          </w:p>
        </w:tc>
        <w:tc>
          <w:tcPr>
            <w:tcW w:w="48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r w:rsidR="00FC7539" w:rsidRPr="00FC7539" w:rsidTr="00FC7539">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внебюджетные источники</w:t>
            </w:r>
          </w:p>
        </w:tc>
        <w:tc>
          <w:tcPr>
            <w:tcW w:w="482" w:type="pct"/>
            <w:tcBorders>
              <w:top w:val="nil"/>
              <w:left w:val="nil"/>
              <w:bottom w:val="single" w:sz="4" w:space="0" w:color="auto"/>
              <w:right w:val="single" w:sz="4" w:space="0" w:color="auto"/>
            </w:tcBorders>
            <w:shd w:val="clear" w:color="auto" w:fill="auto"/>
            <w:vAlign w:val="center"/>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FC7539" w:rsidRPr="00FC7539" w:rsidRDefault="00FC7539" w:rsidP="00FC7539">
            <w:pPr>
              <w:spacing w:after="0" w:line="240" w:lineRule="auto"/>
              <w:jc w:val="center"/>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FC7539" w:rsidRPr="00FC7539" w:rsidRDefault="00FC7539" w:rsidP="00FC7539">
            <w:pPr>
              <w:spacing w:after="0" w:line="240" w:lineRule="auto"/>
              <w:rPr>
                <w:rFonts w:ascii="Times New Roman" w:eastAsia="Times New Roman" w:hAnsi="Times New Roman"/>
                <w:sz w:val="14"/>
                <w:szCs w:val="14"/>
                <w:lang w:eastAsia="ru-RU"/>
              </w:rPr>
            </w:pPr>
            <w:r w:rsidRPr="00FC7539">
              <w:rPr>
                <w:rFonts w:ascii="Times New Roman" w:eastAsia="Times New Roman" w:hAnsi="Times New Roman"/>
                <w:sz w:val="14"/>
                <w:szCs w:val="14"/>
                <w:lang w:eastAsia="ru-RU"/>
              </w:rPr>
              <w:t> </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52D35" w:rsidRPr="00952D35" w:rsidTr="00952D35">
        <w:trPr>
          <w:trHeight w:val="20"/>
        </w:trPr>
        <w:tc>
          <w:tcPr>
            <w:tcW w:w="5000" w:type="pct"/>
            <w:tcBorders>
              <w:top w:val="nil"/>
              <w:left w:val="nil"/>
              <w:right w:val="nil"/>
            </w:tcBorders>
            <w:shd w:val="clear" w:color="auto" w:fill="auto"/>
            <w:noWrap/>
            <w:vAlign w:val="bottom"/>
            <w:hideMark/>
          </w:tcPr>
          <w:p w:rsidR="00952D35" w:rsidRPr="001F01D4"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Приложение №6</w:t>
            </w:r>
          </w:p>
          <w:p w:rsidR="00952D35" w:rsidRPr="00952D35"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 xml:space="preserve">                                                                          к постановлению администрации </w:t>
            </w:r>
          </w:p>
          <w:p w:rsidR="00952D35" w:rsidRPr="00952D35"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Богучанского района  от "07" 09.2020 г. "  № 911-П</w:t>
            </w:r>
          </w:p>
          <w:p w:rsidR="00952D35" w:rsidRPr="001F01D4"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Приложение № 2</w:t>
            </w:r>
          </w:p>
          <w:p w:rsidR="00952D35" w:rsidRPr="001F01D4"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 xml:space="preserve">                                                                       к подпрограмме "Обеспечение реализации</w:t>
            </w:r>
          </w:p>
          <w:p w:rsidR="00952D35" w:rsidRPr="00952D35"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 xml:space="preserve"> муниципальной программы и прочие </w:t>
            </w:r>
          </w:p>
          <w:p w:rsidR="00952D35" w:rsidRPr="00952D35" w:rsidRDefault="00952D35" w:rsidP="00952D35">
            <w:pPr>
              <w:spacing w:after="0" w:line="240" w:lineRule="auto"/>
              <w:jc w:val="right"/>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мероприятия в области образования"</w:t>
            </w:r>
          </w:p>
          <w:p w:rsidR="00952D35" w:rsidRPr="00952D35" w:rsidRDefault="00952D35" w:rsidP="00952D35">
            <w:pPr>
              <w:spacing w:after="0" w:line="240" w:lineRule="auto"/>
              <w:ind w:firstLineChars="1500" w:firstLine="2700"/>
              <w:rPr>
                <w:rFonts w:ascii="Times New Roman" w:eastAsia="Times New Roman" w:hAnsi="Times New Roman"/>
                <w:sz w:val="18"/>
                <w:szCs w:val="18"/>
                <w:lang w:eastAsia="ru-RU"/>
              </w:rPr>
            </w:pPr>
            <w:r w:rsidRPr="00952D35">
              <w:rPr>
                <w:rFonts w:ascii="Times New Roman" w:eastAsia="Times New Roman" w:hAnsi="Times New Roman"/>
                <w:sz w:val="18"/>
                <w:szCs w:val="18"/>
                <w:lang w:eastAsia="ru-RU"/>
              </w:rPr>
              <w:t xml:space="preserve"> </w:t>
            </w:r>
          </w:p>
          <w:p w:rsidR="00952D35" w:rsidRPr="00952D35" w:rsidRDefault="00952D35" w:rsidP="00952D35">
            <w:pPr>
              <w:spacing w:after="0" w:line="240" w:lineRule="auto"/>
              <w:jc w:val="center"/>
              <w:rPr>
                <w:rFonts w:ascii="Times New Roman" w:eastAsia="Times New Roman" w:hAnsi="Times New Roman"/>
                <w:sz w:val="18"/>
                <w:szCs w:val="18"/>
                <w:lang w:eastAsia="ru-RU"/>
              </w:rPr>
            </w:pPr>
            <w:r w:rsidRPr="00952D35">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622576" w:rsidRDefault="0062257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025"/>
        <w:gridCol w:w="500"/>
        <w:gridCol w:w="476"/>
        <w:gridCol w:w="852"/>
        <w:gridCol w:w="1112"/>
        <w:gridCol w:w="1082"/>
        <w:gridCol w:w="1082"/>
        <w:gridCol w:w="1082"/>
        <w:gridCol w:w="1171"/>
        <w:gridCol w:w="1188"/>
      </w:tblGrid>
      <w:tr w:rsidR="00952D35" w:rsidRPr="00952D35" w:rsidTr="00952D35">
        <w:trPr>
          <w:trHeight w:val="161"/>
        </w:trPr>
        <w:tc>
          <w:tcPr>
            <w:tcW w:w="106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Цели, задачи, мероприятия</w:t>
            </w:r>
          </w:p>
        </w:tc>
        <w:tc>
          <w:tcPr>
            <w:tcW w:w="8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Код бюджетной классификации</w:t>
            </w:r>
          </w:p>
        </w:tc>
        <w:tc>
          <w:tcPr>
            <w:tcW w:w="2290" w:type="pct"/>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Расходы по годам реализации подпрограммы (рублей)</w:t>
            </w:r>
          </w:p>
        </w:tc>
        <w:tc>
          <w:tcPr>
            <w:tcW w:w="786"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952D35" w:rsidRPr="00952D35" w:rsidTr="00952D35">
        <w:trPr>
          <w:trHeight w:val="161"/>
        </w:trPr>
        <w:tc>
          <w:tcPr>
            <w:tcW w:w="1060" w:type="pct"/>
            <w:vMerge/>
            <w:tcBorders>
              <w:top w:val="single" w:sz="8" w:space="0" w:color="auto"/>
              <w:left w:val="single" w:sz="8" w:space="0" w:color="auto"/>
              <w:bottom w:val="single" w:sz="4"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vMerge/>
            <w:tcBorders>
              <w:top w:val="single" w:sz="4" w:space="0" w:color="auto"/>
              <w:left w:val="single" w:sz="4" w:space="0" w:color="auto"/>
              <w:bottom w:val="single" w:sz="4" w:space="0" w:color="auto"/>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90" w:type="pct"/>
            <w:gridSpan w:val="5"/>
            <w:vMerge/>
            <w:tcBorders>
              <w:top w:val="single" w:sz="8" w:space="0" w:color="auto"/>
              <w:left w:val="single" w:sz="4" w:space="0" w:color="auto"/>
              <w:bottom w:val="single" w:sz="4" w:space="0" w:color="000000"/>
              <w:right w:val="single" w:sz="4" w:space="0" w:color="000000"/>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786" w:type="pct"/>
            <w:vMerge/>
            <w:tcBorders>
              <w:top w:val="single" w:sz="8" w:space="0" w:color="auto"/>
              <w:left w:val="single" w:sz="4" w:space="0" w:color="auto"/>
              <w:bottom w:val="single" w:sz="4"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single" w:sz="8" w:space="0" w:color="auto"/>
              <w:left w:val="single" w:sz="8" w:space="0" w:color="auto"/>
              <w:bottom w:val="single" w:sz="4"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8"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ГРБС</w:t>
            </w:r>
          </w:p>
        </w:tc>
        <w:tc>
          <w:tcPr>
            <w:tcW w:w="270" w:type="pct"/>
            <w:tcBorders>
              <w:top w:val="nil"/>
              <w:left w:val="nil"/>
              <w:bottom w:val="nil"/>
              <w:right w:val="single" w:sz="8"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РзПр</w:t>
            </w:r>
          </w:p>
        </w:tc>
        <w:tc>
          <w:tcPr>
            <w:tcW w:w="367" w:type="pct"/>
            <w:tcBorders>
              <w:top w:val="nil"/>
              <w:left w:val="nil"/>
              <w:bottom w:val="nil"/>
              <w:right w:val="single" w:sz="8"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ЦСР</w:t>
            </w:r>
          </w:p>
        </w:tc>
        <w:tc>
          <w:tcPr>
            <w:tcW w:w="454" w:type="pct"/>
            <w:tcBorders>
              <w:top w:val="nil"/>
              <w:left w:val="single" w:sz="4" w:space="0" w:color="auto"/>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2019 год</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2020 год</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2021 год</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2022 год</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Итого на период</w:t>
            </w:r>
          </w:p>
        </w:tc>
        <w:tc>
          <w:tcPr>
            <w:tcW w:w="786" w:type="pct"/>
            <w:vMerge/>
            <w:tcBorders>
              <w:top w:val="single" w:sz="8" w:space="0" w:color="auto"/>
              <w:left w:val="single" w:sz="4" w:space="0" w:color="auto"/>
              <w:bottom w:val="single" w:sz="4"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952D35" w:rsidRPr="00952D35" w:rsidTr="00952D35">
        <w:trPr>
          <w:trHeight w:val="2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952D35" w:rsidRPr="00952D35" w:rsidTr="00952D35">
        <w:trPr>
          <w:trHeight w:val="20"/>
        </w:trPr>
        <w:tc>
          <w:tcPr>
            <w:tcW w:w="1060" w:type="pct"/>
            <w:vMerge w:val="restart"/>
            <w:tcBorders>
              <w:top w:val="nil"/>
              <w:left w:val="single" w:sz="8" w:space="0" w:color="auto"/>
              <w:bottom w:val="nil"/>
              <w:right w:val="single" w:sz="4" w:space="0" w:color="auto"/>
            </w:tcBorders>
            <w:shd w:val="clear" w:color="auto" w:fill="auto"/>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Создание условий для реализации </w:t>
            </w:r>
            <w:r w:rsidRPr="00952D35">
              <w:rPr>
                <w:rFonts w:ascii="Times New Roman" w:eastAsia="Times New Roman" w:hAnsi="Times New Roman"/>
                <w:sz w:val="14"/>
                <w:szCs w:val="14"/>
                <w:lang w:eastAsia="ru-RU"/>
              </w:rPr>
              <w:lastRenderedPageBreak/>
              <w:t>муниципальной политики в сфере образования</w:t>
            </w:r>
          </w:p>
        </w:tc>
        <w:tc>
          <w:tcPr>
            <w:tcW w:w="226"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875</w:t>
            </w:r>
          </w:p>
        </w:tc>
        <w:tc>
          <w:tcPr>
            <w:tcW w:w="270"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0130040000</w:t>
            </w:r>
          </w:p>
        </w:tc>
        <w:tc>
          <w:tcPr>
            <w:tcW w:w="454"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42 304 582,19   </w:t>
            </w:r>
          </w:p>
        </w:tc>
        <w:tc>
          <w:tcPr>
            <w:tcW w:w="442" w:type="pct"/>
            <w:tcBorders>
              <w:top w:val="nil"/>
              <w:left w:val="nil"/>
              <w:bottom w:val="single" w:sz="4" w:space="0" w:color="auto"/>
              <w:right w:val="single" w:sz="4" w:space="0" w:color="auto"/>
            </w:tcBorders>
            <w:shd w:val="clear" w:color="000000" w:fill="FFFFFF"/>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47 393 739,96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45 084 320,00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45 084 320,00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179 866 962,15   </w:t>
            </w:r>
          </w:p>
        </w:tc>
        <w:tc>
          <w:tcPr>
            <w:tcW w:w="786" w:type="pct"/>
            <w:vMerge w:val="restart"/>
            <w:tcBorders>
              <w:top w:val="nil"/>
              <w:left w:val="single" w:sz="4" w:space="0" w:color="auto"/>
              <w:bottom w:val="nil"/>
              <w:right w:val="single" w:sz="8" w:space="0" w:color="auto"/>
            </w:tcBorders>
            <w:shd w:val="clear" w:color="auto" w:fill="auto"/>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Координация деятельности подведомствен</w:t>
            </w:r>
            <w:r w:rsidRPr="00952D35">
              <w:rPr>
                <w:rFonts w:ascii="Times New Roman" w:eastAsia="Times New Roman" w:hAnsi="Times New Roman"/>
                <w:sz w:val="14"/>
                <w:szCs w:val="14"/>
                <w:lang w:eastAsia="ru-RU"/>
              </w:rPr>
              <w:lastRenderedPageBreak/>
              <w:t>ных организаций</w:t>
            </w: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w:t>
            </w:r>
            <w:r w:rsidRPr="00952D35">
              <w:rPr>
                <w:rFonts w:ascii="Times New Roman" w:eastAsia="Times New Roman" w:hAnsi="Times New Roman"/>
                <w:sz w:val="14"/>
                <w:szCs w:val="14"/>
                <w:lang w:eastAsia="ru-RU"/>
              </w:rPr>
              <w:lastRenderedPageBreak/>
              <w:t>9</w:t>
            </w:r>
          </w:p>
        </w:tc>
        <w:tc>
          <w:tcPr>
            <w:tcW w:w="367"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013004005</w:t>
            </w:r>
            <w:r w:rsidRPr="00952D35">
              <w:rPr>
                <w:rFonts w:ascii="Times New Roman" w:eastAsia="Times New Roman" w:hAnsi="Times New Roman"/>
                <w:sz w:val="14"/>
                <w:szCs w:val="14"/>
                <w:lang w:eastAsia="ru-RU"/>
              </w:rPr>
              <w:lastRenderedPageBreak/>
              <w:t>0</w:t>
            </w:r>
          </w:p>
        </w:tc>
        <w:tc>
          <w:tcPr>
            <w:tcW w:w="454"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 xml:space="preserve">            782 </w:t>
            </w:r>
            <w:r w:rsidRPr="00952D35">
              <w:rPr>
                <w:rFonts w:ascii="Times New Roman" w:eastAsia="Times New Roman" w:hAnsi="Times New Roman"/>
                <w:sz w:val="14"/>
                <w:szCs w:val="14"/>
                <w:lang w:eastAsia="ru-RU"/>
              </w:rPr>
              <w:lastRenderedPageBreak/>
              <w:t xml:space="preserve">598,03   </w:t>
            </w:r>
          </w:p>
        </w:tc>
        <w:tc>
          <w:tcPr>
            <w:tcW w:w="442" w:type="pct"/>
            <w:tcBorders>
              <w:top w:val="nil"/>
              <w:left w:val="nil"/>
              <w:bottom w:val="single" w:sz="4" w:space="0" w:color="auto"/>
              <w:right w:val="single" w:sz="4" w:space="0" w:color="auto"/>
            </w:tcBorders>
            <w:shd w:val="clear" w:color="000000" w:fill="FFFFFF"/>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 xml:space="preserve">        1 017 </w:t>
            </w:r>
            <w:r w:rsidRPr="00952D35">
              <w:rPr>
                <w:rFonts w:ascii="Times New Roman" w:eastAsia="Times New Roman" w:hAnsi="Times New Roman"/>
                <w:sz w:val="14"/>
                <w:szCs w:val="14"/>
                <w:lang w:eastAsia="ru-RU"/>
              </w:rPr>
              <w:lastRenderedPageBreak/>
              <w:t xml:space="preserve">000,00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 xml:space="preserve">        1 017 </w:t>
            </w:r>
            <w:r w:rsidRPr="00952D35">
              <w:rPr>
                <w:rFonts w:ascii="Times New Roman" w:eastAsia="Times New Roman" w:hAnsi="Times New Roman"/>
                <w:sz w:val="14"/>
                <w:szCs w:val="14"/>
                <w:lang w:eastAsia="ru-RU"/>
              </w:rPr>
              <w:lastRenderedPageBreak/>
              <w:t xml:space="preserve">000,00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lastRenderedPageBreak/>
              <w:t xml:space="preserve">        1 017 </w:t>
            </w:r>
            <w:r w:rsidRPr="00952D35">
              <w:rPr>
                <w:rFonts w:ascii="Times New Roman" w:eastAsia="Times New Roman" w:hAnsi="Times New Roman"/>
                <w:sz w:val="14"/>
                <w:szCs w:val="14"/>
                <w:lang w:eastAsia="ru-RU"/>
              </w:rPr>
              <w:lastRenderedPageBreak/>
              <w:t xml:space="preserve">000,00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lastRenderedPageBreak/>
              <w:t xml:space="preserve">           3 833 </w:t>
            </w:r>
            <w:r w:rsidRPr="00952D35">
              <w:rPr>
                <w:rFonts w:ascii="Times New Roman" w:eastAsia="Times New Roman" w:hAnsi="Times New Roman"/>
                <w:bCs/>
                <w:sz w:val="14"/>
                <w:szCs w:val="14"/>
                <w:lang w:eastAsia="ru-RU"/>
              </w:rPr>
              <w:lastRenderedPageBreak/>
              <w:t xml:space="preserve">598,03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0130041000</w:t>
            </w:r>
          </w:p>
        </w:tc>
        <w:tc>
          <w:tcPr>
            <w:tcW w:w="454"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20 166 303,00   </w:t>
            </w:r>
          </w:p>
        </w:tc>
        <w:tc>
          <w:tcPr>
            <w:tcW w:w="442" w:type="pct"/>
            <w:tcBorders>
              <w:top w:val="nil"/>
              <w:left w:val="nil"/>
              <w:bottom w:val="single" w:sz="4" w:space="0" w:color="auto"/>
              <w:right w:val="single" w:sz="4" w:space="0" w:color="auto"/>
            </w:tcBorders>
            <w:shd w:val="clear" w:color="000000" w:fill="FFFFFF"/>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15 103 000,00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15 624 000,00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15 624 000,00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66 517 303,00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0130047000</w:t>
            </w:r>
          </w:p>
        </w:tc>
        <w:tc>
          <w:tcPr>
            <w:tcW w:w="454"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376 984,08   </w:t>
            </w:r>
          </w:p>
        </w:tc>
        <w:tc>
          <w:tcPr>
            <w:tcW w:w="442" w:type="pct"/>
            <w:tcBorders>
              <w:top w:val="nil"/>
              <w:left w:val="nil"/>
              <w:bottom w:val="single" w:sz="4" w:space="0" w:color="auto"/>
              <w:right w:val="single" w:sz="4" w:space="0" w:color="auto"/>
            </w:tcBorders>
            <w:shd w:val="clear" w:color="000000" w:fill="FFFFFF"/>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383 823,00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450 000,00   </w:t>
            </w:r>
          </w:p>
        </w:tc>
        <w:tc>
          <w:tcPr>
            <w:tcW w:w="442"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450 000,00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1 660 807,08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013004Г 000</w:t>
            </w:r>
          </w:p>
        </w:tc>
        <w:tc>
          <w:tcPr>
            <w:tcW w:w="454"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395 778,91 </w:t>
            </w:r>
          </w:p>
        </w:tc>
        <w:tc>
          <w:tcPr>
            <w:tcW w:w="442" w:type="pct"/>
            <w:tcBorders>
              <w:top w:val="nil"/>
              <w:left w:val="nil"/>
              <w:bottom w:val="single" w:sz="4" w:space="0" w:color="auto"/>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295 631,00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295 631,00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295 631,00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1 282 671,91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013004Э000</w:t>
            </w:r>
          </w:p>
        </w:tc>
        <w:tc>
          <w:tcPr>
            <w:tcW w:w="454"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1 316 199,47   </w:t>
            </w:r>
          </w:p>
        </w:tc>
        <w:tc>
          <w:tcPr>
            <w:tcW w:w="442" w:type="pct"/>
            <w:tcBorders>
              <w:top w:val="nil"/>
              <w:left w:val="nil"/>
              <w:bottom w:val="single" w:sz="4" w:space="0" w:color="auto"/>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1 427 282,00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1 427 282,00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1 427 282,00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5 598 045,47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013004Ф000</w:t>
            </w:r>
          </w:p>
        </w:tc>
        <w:tc>
          <w:tcPr>
            <w:tcW w:w="454"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2 159 050,00 </w:t>
            </w:r>
          </w:p>
        </w:tc>
        <w:tc>
          <w:tcPr>
            <w:tcW w:w="442" w:type="pct"/>
            <w:tcBorders>
              <w:top w:val="nil"/>
              <w:left w:val="nil"/>
              <w:bottom w:val="single" w:sz="4" w:space="0" w:color="auto"/>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1 982 100,00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0,00 </w:t>
            </w:r>
          </w:p>
        </w:tc>
        <w:tc>
          <w:tcPr>
            <w:tcW w:w="442" w:type="pct"/>
            <w:tcBorders>
              <w:top w:val="nil"/>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4 141 150,00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0130080020</w:t>
            </w:r>
          </w:p>
        </w:tc>
        <w:tc>
          <w:tcPr>
            <w:tcW w:w="454"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570 000,00   </w:t>
            </w:r>
          </w:p>
        </w:tc>
        <w:tc>
          <w:tcPr>
            <w:tcW w:w="442" w:type="pct"/>
            <w:tcBorders>
              <w:top w:val="nil"/>
              <w:left w:val="nil"/>
              <w:bottom w:val="nil"/>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570 000,00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0707</w:t>
            </w:r>
          </w:p>
        </w:tc>
        <w:tc>
          <w:tcPr>
            <w:tcW w:w="367"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0130080000</w:t>
            </w:r>
          </w:p>
        </w:tc>
        <w:tc>
          <w:tcPr>
            <w:tcW w:w="454"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62 450,00   </w:t>
            </w:r>
          </w:p>
        </w:tc>
        <w:tc>
          <w:tcPr>
            <w:tcW w:w="442" w:type="pct"/>
            <w:tcBorders>
              <w:top w:val="single" w:sz="4" w:space="0" w:color="auto"/>
              <w:left w:val="nil"/>
              <w:bottom w:val="single" w:sz="4" w:space="0" w:color="auto"/>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72 090,00   </w:t>
            </w:r>
          </w:p>
        </w:tc>
        <w:tc>
          <w:tcPr>
            <w:tcW w:w="442"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65 090,00   </w:t>
            </w:r>
          </w:p>
        </w:tc>
        <w:tc>
          <w:tcPr>
            <w:tcW w:w="442" w:type="pct"/>
            <w:tcBorders>
              <w:top w:val="single" w:sz="4" w:space="0" w:color="auto"/>
              <w:left w:val="nil"/>
              <w:bottom w:val="single" w:sz="4" w:space="0" w:color="auto"/>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65 090,00   </w:t>
            </w:r>
          </w:p>
        </w:tc>
        <w:tc>
          <w:tcPr>
            <w:tcW w:w="511" w:type="pct"/>
            <w:tcBorders>
              <w:top w:val="nil"/>
              <w:left w:val="nil"/>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264 720,00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0707</w:t>
            </w:r>
          </w:p>
        </w:tc>
        <w:tc>
          <w:tcPr>
            <w:tcW w:w="367"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013008П000</w:t>
            </w:r>
          </w:p>
        </w:tc>
        <w:tc>
          <w:tcPr>
            <w:tcW w:w="454"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200 000,00   </w:t>
            </w:r>
          </w:p>
        </w:tc>
        <w:tc>
          <w:tcPr>
            <w:tcW w:w="511" w:type="pct"/>
            <w:tcBorders>
              <w:top w:val="nil"/>
              <w:left w:val="nil"/>
              <w:bottom w:val="nil"/>
              <w:right w:val="single" w:sz="4" w:space="0" w:color="auto"/>
            </w:tcBorders>
            <w:shd w:val="clear" w:color="auto" w:fill="auto"/>
            <w:vAlign w:val="bottom"/>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800 000,00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nil"/>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nil"/>
              <w:right w:val="single" w:sz="4" w:space="0" w:color="000000"/>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Итого </w:t>
            </w:r>
          </w:p>
        </w:tc>
        <w:tc>
          <w:tcPr>
            <w:tcW w:w="454" w:type="pct"/>
            <w:tcBorders>
              <w:top w:val="single" w:sz="4" w:space="0" w:color="auto"/>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68 333 945,68   </w:t>
            </w:r>
          </w:p>
        </w:tc>
        <w:tc>
          <w:tcPr>
            <w:tcW w:w="442" w:type="pct"/>
            <w:tcBorders>
              <w:top w:val="single" w:sz="4" w:space="0" w:color="auto"/>
              <w:left w:val="nil"/>
              <w:bottom w:val="nil"/>
              <w:right w:val="single" w:sz="4" w:space="0" w:color="auto"/>
            </w:tcBorders>
            <w:shd w:val="clear" w:color="000000" w:fill="FFFFFF"/>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67 874 665,96   </w:t>
            </w:r>
          </w:p>
        </w:tc>
        <w:tc>
          <w:tcPr>
            <w:tcW w:w="442" w:type="pct"/>
            <w:tcBorders>
              <w:top w:val="single" w:sz="4" w:space="0" w:color="auto"/>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64 163 323,00   </w:t>
            </w:r>
          </w:p>
        </w:tc>
        <w:tc>
          <w:tcPr>
            <w:tcW w:w="442" w:type="pct"/>
            <w:tcBorders>
              <w:top w:val="single" w:sz="4" w:space="0" w:color="auto"/>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64 163 323,00   </w:t>
            </w:r>
          </w:p>
        </w:tc>
        <w:tc>
          <w:tcPr>
            <w:tcW w:w="511" w:type="pct"/>
            <w:tcBorders>
              <w:top w:val="single" w:sz="4" w:space="0" w:color="auto"/>
              <w:left w:val="nil"/>
              <w:bottom w:val="nil"/>
              <w:right w:val="single" w:sz="4" w:space="0" w:color="auto"/>
            </w:tcBorders>
            <w:shd w:val="clear" w:color="auto" w:fill="auto"/>
            <w:noWrap/>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264 535 257,64   </w:t>
            </w:r>
          </w:p>
        </w:tc>
        <w:tc>
          <w:tcPr>
            <w:tcW w:w="786" w:type="pct"/>
            <w:vMerge/>
            <w:tcBorders>
              <w:top w:val="nil"/>
              <w:left w:val="single" w:sz="4" w:space="0" w:color="auto"/>
              <w:bottom w:val="nil"/>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single" w:sz="8"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single" w:sz="8"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0130060000</w:t>
            </w:r>
          </w:p>
        </w:tc>
        <w:tc>
          <w:tcPr>
            <w:tcW w:w="454" w:type="pct"/>
            <w:tcBorders>
              <w:top w:val="single" w:sz="8"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5 788 723,82   </w:t>
            </w:r>
          </w:p>
        </w:tc>
        <w:tc>
          <w:tcPr>
            <w:tcW w:w="442" w:type="pct"/>
            <w:tcBorders>
              <w:top w:val="single" w:sz="8" w:space="0" w:color="auto"/>
              <w:left w:val="nil"/>
              <w:bottom w:val="nil"/>
              <w:right w:val="single" w:sz="4" w:space="0" w:color="auto"/>
            </w:tcBorders>
            <w:shd w:val="clear" w:color="000000" w:fill="FFFFFF"/>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6 660 215,04   </w:t>
            </w:r>
          </w:p>
        </w:tc>
        <w:tc>
          <w:tcPr>
            <w:tcW w:w="442" w:type="pct"/>
            <w:tcBorders>
              <w:top w:val="single" w:sz="8"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5 689 926,00   </w:t>
            </w:r>
          </w:p>
        </w:tc>
        <w:tc>
          <w:tcPr>
            <w:tcW w:w="442" w:type="pct"/>
            <w:tcBorders>
              <w:top w:val="single" w:sz="8"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5 689 926,00   </w:t>
            </w:r>
          </w:p>
        </w:tc>
        <w:tc>
          <w:tcPr>
            <w:tcW w:w="511" w:type="pct"/>
            <w:tcBorders>
              <w:top w:val="single" w:sz="8" w:space="0" w:color="auto"/>
              <w:left w:val="nil"/>
              <w:bottom w:val="single" w:sz="8" w:space="0" w:color="auto"/>
              <w:right w:val="single" w:sz="4" w:space="0" w:color="auto"/>
            </w:tcBorders>
            <w:shd w:val="clear" w:color="auto" w:fill="auto"/>
            <w:noWrap/>
            <w:vAlign w:val="center"/>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23 828 790,86   </w:t>
            </w:r>
          </w:p>
        </w:tc>
        <w:tc>
          <w:tcPr>
            <w:tcW w:w="786"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952D35" w:rsidRPr="00952D35" w:rsidTr="00952D35">
        <w:trPr>
          <w:trHeight w:val="20"/>
        </w:trPr>
        <w:tc>
          <w:tcPr>
            <w:tcW w:w="1060" w:type="pct"/>
            <w:vMerge/>
            <w:tcBorders>
              <w:top w:val="single" w:sz="8" w:space="0" w:color="auto"/>
              <w:left w:val="single" w:sz="8" w:space="0" w:color="auto"/>
              <w:bottom w:val="single" w:sz="4" w:space="0" w:color="auto"/>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0130067000</w:t>
            </w:r>
          </w:p>
        </w:tc>
        <w:tc>
          <w:tcPr>
            <w:tcW w:w="454"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146 406,00 </w:t>
            </w:r>
          </w:p>
        </w:tc>
        <w:tc>
          <w:tcPr>
            <w:tcW w:w="442" w:type="pct"/>
            <w:tcBorders>
              <w:top w:val="single" w:sz="4" w:space="0" w:color="auto"/>
              <w:left w:val="nil"/>
              <w:bottom w:val="nil"/>
              <w:right w:val="single" w:sz="4" w:space="0" w:color="auto"/>
            </w:tcBorders>
            <w:shd w:val="clear" w:color="000000" w:fill="FFFFFF"/>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247 318,00 </w:t>
            </w:r>
          </w:p>
        </w:tc>
        <w:tc>
          <w:tcPr>
            <w:tcW w:w="442"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250 000,00 </w:t>
            </w:r>
          </w:p>
        </w:tc>
        <w:tc>
          <w:tcPr>
            <w:tcW w:w="442"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250 000,00 </w:t>
            </w:r>
          </w:p>
        </w:tc>
        <w:tc>
          <w:tcPr>
            <w:tcW w:w="511" w:type="pct"/>
            <w:tcBorders>
              <w:top w:val="single" w:sz="4" w:space="0" w:color="auto"/>
              <w:left w:val="nil"/>
              <w:bottom w:val="single" w:sz="8" w:space="0" w:color="auto"/>
              <w:right w:val="single" w:sz="4" w:space="0" w:color="auto"/>
            </w:tcBorders>
            <w:shd w:val="clear" w:color="auto" w:fill="auto"/>
            <w:noWrap/>
            <w:vAlign w:val="center"/>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893 724,00   </w:t>
            </w:r>
          </w:p>
        </w:tc>
        <w:tc>
          <w:tcPr>
            <w:tcW w:w="786" w:type="pct"/>
            <w:vMerge/>
            <w:tcBorders>
              <w:top w:val="single" w:sz="8" w:space="0" w:color="auto"/>
              <w:left w:val="single" w:sz="4" w:space="0" w:color="auto"/>
              <w:bottom w:val="single" w:sz="4" w:space="0" w:color="auto"/>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single" w:sz="8" w:space="0" w:color="auto"/>
              <w:left w:val="single" w:sz="8" w:space="0" w:color="auto"/>
              <w:bottom w:val="single" w:sz="4" w:space="0" w:color="auto"/>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0709</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013006Ф00</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50 816,00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0,00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0,00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0,00 </w:t>
            </w:r>
          </w:p>
        </w:tc>
        <w:tc>
          <w:tcPr>
            <w:tcW w:w="511" w:type="pct"/>
            <w:tcBorders>
              <w:top w:val="single" w:sz="4" w:space="0" w:color="auto"/>
              <w:left w:val="nil"/>
              <w:bottom w:val="single" w:sz="8" w:space="0" w:color="auto"/>
              <w:right w:val="single" w:sz="4" w:space="0" w:color="auto"/>
            </w:tcBorders>
            <w:shd w:val="clear" w:color="auto" w:fill="auto"/>
            <w:noWrap/>
            <w:vAlign w:val="center"/>
            <w:hideMark/>
          </w:tcPr>
          <w:p w:rsidR="00952D35" w:rsidRPr="00952D35" w:rsidRDefault="00952D35" w:rsidP="00952D35">
            <w:pPr>
              <w:spacing w:after="0" w:line="240" w:lineRule="auto"/>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50 816,00   </w:t>
            </w:r>
          </w:p>
        </w:tc>
        <w:tc>
          <w:tcPr>
            <w:tcW w:w="786" w:type="pct"/>
            <w:vMerge/>
            <w:tcBorders>
              <w:top w:val="single" w:sz="8" w:space="0" w:color="auto"/>
              <w:left w:val="single" w:sz="4" w:space="0" w:color="auto"/>
              <w:bottom w:val="single" w:sz="4" w:space="0" w:color="auto"/>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val="restart"/>
            <w:tcBorders>
              <w:top w:val="nil"/>
              <w:left w:val="single" w:sz="8" w:space="0" w:color="auto"/>
              <w:bottom w:val="single" w:sz="8" w:space="0" w:color="000000"/>
              <w:right w:val="single" w:sz="4"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c>
          <w:tcPr>
            <w:tcW w:w="8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Итого </w:t>
            </w:r>
          </w:p>
        </w:tc>
        <w:tc>
          <w:tcPr>
            <w:tcW w:w="454"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5 985 945,82   </w:t>
            </w:r>
          </w:p>
        </w:tc>
        <w:tc>
          <w:tcPr>
            <w:tcW w:w="442"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6 907 533,04   </w:t>
            </w:r>
          </w:p>
        </w:tc>
        <w:tc>
          <w:tcPr>
            <w:tcW w:w="442"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5 939 926,00   </w:t>
            </w:r>
          </w:p>
        </w:tc>
        <w:tc>
          <w:tcPr>
            <w:tcW w:w="442" w:type="pct"/>
            <w:tcBorders>
              <w:top w:val="nil"/>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5 939 926,00   </w:t>
            </w:r>
          </w:p>
        </w:tc>
        <w:tc>
          <w:tcPr>
            <w:tcW w:w="511"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        24 773 330,86   </w:t>
            </w:r>
          </w:p>
        </w:tc>
        <w:tc>
          <w:tcPr>
            <w:tcW w:w="786" w:type="pct"/>
            <w:vMerge w:val="restart"/>
            <w:tcBorders>
              <w:top w:val="nil"/>
              <w:left w:val="single" w:sz="4" w:space="0" w:color="auto"/>
              <w:bottom w:val="single" w:sz="8" w:space="0" w:color="000000"/>
              <w:right w:val="single" w:sz="8" w:space="0" w:color="auto"/>
            </w:tcBorders>
            <w:shd w:val="clear" w:color="auto" w:fill="auto"/>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r>
      <w:tr w:rsidR="00952D35" w:rsidRPr="00952D35" w:rsidTr="00952D3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nil"/>
              <w:right w:val="single" w:sz="4" w:space="0" w:color="000000"/>
            </w:tcBorders>
            <w:shd w:val="clear" w:color="auto" w:fill="auto"/>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ВСЕГО</w:t>
            </w:r>
          </w:p>
        </w:tc>
        <w:tc>
          <w:tcPr>
            <w:tcW w:w="454"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74 319 891,50 </w:t>
            </w:r>
          </w:p>
        </w:tc>
        <w:tc>
          <w:tcPr>
            <w:tcW w:w="442"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74 782 199,00 </w:t>
            </w:r>
          </w:p>
        </w:tc>
        <w:tc>
          <w:tcPr>
            <w:tcW w:w="442"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70 103 249,00 </w:t>
            </w:r>
          </w:p>
        </w:tc>
        <w:tc>
          <w:tcPr>
            <w:tcW w:w="442"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70 103 249,00 </w:t>
            </w:r>
          </w:p>
        </w:tc>
        <w:tc>
          <w:tcPr>
            <w:tcW w:w="511" w:type="pct"/>
            <w:tcBorders>
              <w:top w:val="single" w:sz="4" w:space="0" w:color="auto"/>
              <w:left w:val="nil"/>
              <w:bottom w:val="nil"/>
              <w:right w:val="single" w:sz="4" w:space="0" w:color="auto"/>
            </w:tcBorders>
            <w:shd w:val="clear" w:color="auto" w:fill="auto"/>
            <w:noWrap/>
            <w:vAlign w:val="center"/>
            <w:hideMark/>
          </w:tcPr>
          <w:p w:rsidR="00952D35" w:rsidRPr="00952D35" w:rsidRDefault="00952D35" w:rsidP="00952D35">
            <w:pPr>
              <w:spacing w:after="0" w:line="240" w:lineRule="auto"/>
              <w:jc w:val="center"/>
              <w:rPr>
                <w:rFonts w:ascii="Times New Roman" w:eastAsia="Times New Roman" w:hAnsi="Times New Roman"/>
                <w:bCs/>
                <w:sz w:val="14"/>
                <w:szCs w:val="14"/>
                <w:lang w:eastAsia="ru-RU"/>
              </w:rPr>
            </w:pPr>
            <w:r w:rsidRPr="00952D35">
              <w:rPr>
                <w:rFonts w:ascii="Times New Roman" w:eastAsia="Times New Roman" w:hAnsi="Times New Roman"/>
                <w:bCs/>
                <w:sz w:val="14"/>
                <w:szCs w:val="14"/>
                <w:lang w:eastAsia="ru-RU"/>
              </w:rPr>
              <w:t xml:space="preserve">289 308 588,50 </w:t>
            </w:r>
          </w:p>
        </w:tc>
        <w:tc>
          <w:tcPr>
            <w:tcW w:w="786" w:type="pct"/>
            <w:vMerge/>
            <w:tcBorders>
              <w:top w:val="nil"/>
              <w:left w:val="single" w:sz="4" w:space="0" w:color="auto"/>
              <w:bottom w:val="single" w:sz="8"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w:t>
            </w:r>
          </w:p>
        </w:tc>
        <w:tc>
          <w:tcPr>
            <w:tcW w:w="786" w:type="pct"/>
            <w:vMerge/>
            <w:tcBorders>
              <w:top w:val="nil"/>
              <w:left w:val="single" w:sz="4" w:space="0" w:color="auto"/>
              <w:bottom w:val="single" w:sz="8"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786" w:type="pct"/>
            <w:vMerge/>
            <w:tcBorders>
              <w:top w:val="nil"/>
              <w:left w:val="single" w:sz="4" w:space="0" w:color="auto"/>
              <w:bottom w:val="single" w:sz="8"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краевой бюджет</w:t>
            </w:r>
          </w:p>
        </w:tc>
        <w:tc>
          <w:tcPr>
            <w:tcW w:w="454"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0,00</w:t>
            </w:r>
          </w:p>
        </w:tc>
        <w:tc>
          <w:tcPr>
            <w:tcW w:w="786" w:type="pct"/>
            <w:vMerge/>
            <w:tcBorders>
              <w:top w:val="nil"/>
              <w:left w:val="single" w:sz="4" w:space="0" w:color="auto"/>
              <w:bottom w:val="single" w:sz="8"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r w:rsidR="00952D35" w:rsidRPr="00952D35" w:rsidTr="00952D3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8" w:space="0" w:color="auto"/>
              <w:right w:val="single" w:sz="4" w:space="0" w:color="000000"/>
            </w:tcBorders>
            <w:shd w:val="clear" w:color="auto" w:fill="auto"/>
            <w:noWrap/>
            <w:vAlign w:val="bottom"/>
            <w:hideMark/>
          </w:tcPr>
          <w:p w:rsidR="00952D35" w:rsidRPr="00952D35" w:rsidRDefault="00952D35" w:rsidP="00952D35">
            <w:pPr>
              <w:spacing w:after="0" w:line="240" w:lineRule="auto"/>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районный бюджет</w:t>
            </w:r>
          </w:p>
        </w:tc>
        <w:tc>
          <w:tcPr>
            <w:tcW w:w="454" w:type="pct"/>
            <w:tcBorders>
              <w:top w:val="nil"/>
              <w:left w:val="nil"/>
              <w:bottom w:val="single" w:sz="8"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74 319 891,50 </w:t>
            </w:r>
          </w:p>
        </w:tc>
        <w:tc>
          <w:tcPr>
            <w:tcW w:w="442" w:type="pct"/>
            <w:tcBorders>
              <w:top w:val="nil"/>
              <w:left w:val="nil"/>
              <w:bottom w:val="single" w:sz="8"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74 782 199,00 </w:t>
            </w:r>
          </w:p>
        </w:tc>
        <w:tc>
          <w:tcPr>
            <w:tcW w:w="442" w:type="pct"/>
            <w:tcBorders>
              <w:top w:val="nil"/>
              <w:left w:val="nil"/>
              <w:bottom w:val="single" w:sz="8"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70 103 249,00 </w:t>
            </w:r>
          </w:p>
        </w:tc>
        <w:tc>
          <w:tcPr>
            <w:tcW w:w="442" w:type="pct"/>
            <w:tcBorders>
              <w:top w:val="nil"/>
              <w:left w:val="nil"/>
              <w:bottom w:val="single" w:sz="8"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70 103 249,00 </w:t>
            </w:r>
          </w:p>
        </w:tc>
        <w:tc>
          <w:tcPr>
            <w:tcW w:w="511" w:type="pct"/>
            <w:tcBorders>
              <w:top w:val="nil"/>
              <w:left w:val="nil"/>
              <w:bottom w:val="single" w:sz="8" w:space="0" w:color="auto"/>
              <w:right w:val="single" w:sz="4" w:space="0" w:color="auto"/>
            </w:tcBorders>
            <w:shd w:val="clear" w:color="auto" w:fill="auto"/>
            <w:noWrap/>
            <w:vAlign w:val="bottom"/>
            <w:hideMark/>
          </w:tcPr>
          <w:p w:rsidR="00952D35" w:rsidRPr="00952D35" w:rsidRDefault="00952D35" w:rsidP="00952D35">
            <w:pPr>
              <w:spacing w:after="0" w:line="240" w:lineRule="auto"/>
              <w:jc w:val="center"/>
              <w:rPr>
                <w:rFonts w:ascii="Times New Roman" w:eastAsia="Times New Roman" w:hAnsi="Times New Roman"/>
                <w:sz w:val="14"/>
                <w:szCs w:val="14"/>
                <w:lang w:eastAsia="ru-RU"/>
              </w:rPr>
            </w:pPr>
            <w:r w:rsidRPr="00952D35">
              <w:rPr>
                <w:rFonts w:ascii="Times New Roman" w:eastAsia="Times New Roman" w:hAnsi="Times New Roman"/>
                <w:sz w:val="14"/>
                <w:szCs w:val="14"/>
                <w:lang w:eastAsia="ru-RU"/>
              </w:rPr>
              <w:t xml:space="preserve">289 308 588,50 </w:t>
            </w:r>
          </w:p>
        </w:tc>
        <w:tc>
          <w:tcPr>
            <w:tcW w:w="786" w:type="pct"/>
            <w:vMerge/>
            <w:tcBorders>
              <w:top w:val="nil"/>
              <w:left w:val="single" w:sz="4" w:space="0" w:color="auto"/>
              <w:bottom w:val="single" w:sz="8" w:space="0" w:color="000000"/>
              <w:right w:val="single" w:sz="8" w:space="0" w:color="auto"/>
            </w:tcBorders>
            <w:vAlign w:val="center"/>
            <w:hideMark/>
          </w:tcPr>
          <w:p w:rsidR="00952D35" w:rsidRPr="00952D35" w:rsidRDefault="00952D35" w:rsidP="00952D35">
            <w:pPr>
              <w:spacing w:after="0" w:line="240" w:lineRule="auto"/>
              <w:rPr>
                <w:rFonts w:ascii="Times New Roman" w:eastAsia="Times New Roman" w:hAnsi="Times New Roman"/>
                <w:sz w:val="14"/>
                <w:szCs w:val="14"/>
                <w:lang w:eastAsia="ru-RU"/>
              </w:rPr>
            </w:pPr>
          </w:p>
        </w:tc>
      </w:tr>
    </w:tbl>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952D35" w:rsidRPr="00952D35" w:rsidRDefault="00952D35" w:rsidP="00952D35">
      <w:pPr>
        <w:spacing w:after="0" w:line="240" w:lineRule="auto"/>
        <w:jc w:val="center"/>
        <w:rPr>
          <w:rFonts w:ascii="Times New Roman" w:eastAsia="Times New Roman" w:hAnsi="Times New Roman"/>
          <w:sz w:val="20"/>
          <w:szCs w:val="20"/>
          <w:lang w:eastAsia="ru-RU"/>
        </w:rPr>
      </w:pPr>
      <w:r w:rsidRPr="00952D35">
        <w:rPr>
          <w:rFonts w:ascii="Times New Roman" w:eastAsia="Times New Roman" w:hAnsi="Times New Roman"/>
          <w:noProof/>
          <w:sz w:val="20"/>
          <w:szCs w:val="20"/>
          <w:lang w:eastAsia="ru-RU"/>
        </w:rPr>
        <w:drawing>
          <wp:inline distT="0" distB="0" distL="0" distR="0">
            <wp:extent cx="476885" cy="56070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952D35" w:rsidRPr="00952D35" w:rsidRDefault="00952D35" w:rsidP="00952D35">
      <w:pPr>
        <w:spacing w:after="0" w:line="240" w:lineRule="auto"/>
        <w:jc w:val="center"/>
        <w:rPr>
          <w:rFonts w:ascii="Times New Roman" w:eastAsia="Times New Roman" w:hAnsi="Times New Roman"/>
          <w:bCs/>
          <w:sz w:val="20"/>
          <w:szCs w:val="20"/>
          <w:lang w:eastAsia="ru-RU"/>
        </w:rPr>
      </w:pPr>
    </w:p>
    <w:p w:rsidR="00952D35" w:rsidRPr="00952D35" w:rsidRDefault="00952D35" w:rsidP="00952D35">
      <w:pPr>
        <w:spacing w:after="0" w:line="240" w:lineRule="auto"/>
        <w:jc w:val="center"/>
        <w:rPr>
          <w:rFonts w:ascii="Times New Roman" w:eastAsia="Times New Roman" w:hAnsi="Times New Roman"/>
          <w:bCs/>
          <w:sz w:val="18"/>
          <w:szCs w:val="20"/>
          <w:lang w:eastAsia="ru-RU"/>
        </w:rPr>
      </w:pPr>
      <w:r w:rsidRPr="00952D35">
        <w:rPr>
          <w:rFonts w:ascii="Times New Roman" w:eastAsia="Times New Roman" w:hAnsi="Times New Roman"/>
          <w:bCs/>
          <w:sz w:val="18"/>
          <w:szCs w:val="20"/>
          <w:lang w:eastAsia="ru-RU"/>
        </w:rPr>
        <w:t>АДМИНИСТРАЦИЯ БОГУЧАНСКОГО РАЙОНА</w:t>
      </w:r>
    </w:p>
    <w:p w:rsidR="00952D35" w:rsidRPr="00952D35" w:rsidRDefault="00952D35" w:rsidP="00952D35">
      <w:pPr>
        <w:keepNext/>
        <w:spacing w:after="0" w:line="240" w:lineRule="auto"/>
        <w:jc w:val="center"/>
        <w:outlineLvl w:val="0"/>
        <w:rPr>
          <w:rFonts w:ascii="Times New Roman" w:eastAsia="Times New Roman" w:hAnsi="Times New Roman"/>
          <w:bCs/>
          <w:sz w:val="18"/>
          <w:szCs w:val="20"/>
          <w:lang w:eastAsia="ru-RU"/>
        </w:rPr>
      </w:pPr>
      <w:r w:rsidRPr="00952D35">
        <w:rPr>
          <w:rFonts w:ascii="Times New Roman" w:eastAsia="Times New Roman" w:hAnsi="Times New Roman"/>
          <w:bCs/>
          <w:sz w:val="18"/>
          <w:szCs w:val="20"/>
          <w:lang w:eastAsia="ru-RU"/>
        </w:rPr>
        <w:t>П О С Т А Н О В Л Е Н И Е</w:t>
      </w:r>
    </w:p>
    <w:p w:rsidR="00952D35" w:rsidRPr="00952D35" w:rsidRDefault="00952D35" w:rsidP="00952D35">
      <w:pPr>
        <w:spacing w:after="0" w:line="240" w:lineRule="auto"/>
        <w:jc w:val="center"/>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09.09. 2020                                     с. Богучаны</w:t>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t xml:space="preserve">     №923-П</w:t>
      </w:r>
    </w:p>
    <w:p w:rsidR="00952D35" w:rsidRPr="00952D35" w:rsidRDefault="00952D35" w:rsidP="00952D35">
      <w:pPr>
        <w:spacing w:after="0" w:line="240" w:lineRule="auto"/>
        <w:jc w:val="center"/>
        <w:rPr>
          <w:rFonts w:ascii="Times New Roman" w:eastAsia="Times New Roman" w:hAnsi="Times New Roman"/>
          <w:bCs/>
          <w:sz w:val="20"/>
          <w:szCs w:val="20"/>
          <w:lang w:eastAsia="ru-RU"/>
        </w:rPr>
      </w:pPr>
    </w:p>
    <w:p w:rsidR="00952D35" w:rsidRPr="00952D35" w:rsidRDefault="00952D35" w:rsidP="00952D35">
      <w:pPr>
        <w:spacing w:after="0" w:line="240" w:lineRule="auto"/>
        <w:jc w:val="center"/>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952D35" w:rsidRPr="00952D35" w:rsidRDefault="00952D35" w:rsidP="00952D35">
      <w:pPr>
        <w:spacing w:after="0" w:line="240" w:lineRule="auto"/>
        <w:ind w:firstLine="708"/>
        <w:jc w:val="center"/>
        <w:rPr>
          <w:rFonts w:ascii="Times New Roman" w:eastAsia="Times New Roman" w:hAnsi="Times New Roman"/>
          <w:bCs/>
          <w:sz w:val="20"/>
          <w:szCs w:val="20"/>
          <w:lang w:eastAsia="ru-RU"/>
        </w:rPr>
      </w:pPr>
    </w:p>
    <w:p w:rsidR="00952D35" w:rsidRPr="00952D35" w:rsidRDefault="00952D35" w:rsidP="00952D35">
      <w:pPr>
        <w:spacing w:after="0" w:line="240" w:lineRule="auto"/>
        <w:ind w:firstLine="708"/>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Рассмотрев заявление Общества с ограниченной ответственностью «Дракон РТ», а так же  предоставленные материалы, в соответствии со ст.ст. 45,46 Градостроительного   кодекса   Российской   Федерации  от  29.12.2004 года № 190 - ФЗ, ст.ст. 7, 43, 47  Устава Богучанского  района Красноярского края,  </w:t>
      </w:r>
    </w:p>
    <w:p w:rsidR="00952D35" w:rsidRPr="00952D35" w:rsidRDefault="00952D35" w:rsidP="00952D3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ПОСТАНОВЛЯЮ:</w:t>
      </w:r>
    </w:p>
    <w:p w:rsidR="00952D35" w:rsidRPr="00952D35" w:rsidRDefault="00952D35" w:rsidP="00952D3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1.Утвердить документацию по планировке территории в составе проекта планировки и  проекта межевания территории земельного участка с кадастровым номером 24:07:2201002:25 предварительной площадью 2,2 га., для размещения объекта: «Железнодорожный путь необщего пользования ООО «Дракон РТ» на станции Карабула Красноярской железной дороги».</w:t>
      </w:r>
    </w:p>
    <w:p w:rsidR="00952D35" w:rsidRPr="00952D35" w:rsidRDefault="00952D35" w:rsidP="00952D3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2. Опубликовать утвержденную документацию по планировке территории  на  официальном сайте  муниципального образования Богучанский  район  в информационно-телекоммуникационной сети «Интернет».</w:t>
      </w:r>
    </w:p>
    <w:p w:rsidR="00952D35" w:rsidRPr="00952D35" w:rsidRDefault="00952D35" w:rsidP="00952D35">
      <w:pPr>
        <w:spacing w:after="0" w:line="240" w:lineRule="auto"/>
        <w:ind w:firstLine="708"/>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3. Контроль за  выполнением  Постановления  возложить  на Заместителя  Главы  Богучанского  района по экономике и планированию Илиндееву Н.В.</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952D35">
        <w:rPr>
          <w:rFonts w:ascii="Times New Roman" w:eastAsia="Times New Roman" w:hAnsi="Times New Roman"/>
          <w:bCs/>
          <w:sz w:val="20"/>
          <w:szCs w:val="20"/>
          <w:lang w:eastAsia="ru-RU"/>
        </w:rPr>
        <w:t xml:space="preserve"> 4. Постановление  вступает в силу со дня,  следующего за днем опубликования.</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w:t>
      </w:r>
    </w:p>
    <w:p w:rsidR="0046511F" w:rsidRPr="00952D35" w:rsidRDefault="00952D35" w:rsidP="00952D35">
      <w:pPr>
        <w:spacing w:after="0" w:line="240" w:lineRule="auto"/>
        <w:ind w:firstLine="360"/>
        <w:jc w:val="both"/>
        <w:rPr>
          <w:rFonts w:ascii="Times New Roman" w:eastAsia="Times New Roman" w:hAnsi="Times New Roman"/>
          <w:sz w:val="20"/>
          <w:szCs w:val="20"/>
          <w:lang w:eastAsia="ru-RU"/>
        </w:rPr>
      </w:pPr>
      <w:r w:rsidRPr="00952D35">
        <w:rPr>
          <w:rFonts w:ascii="Times New Roman" w:eastAsia="Times New Roman" w:hAnsi="Times New Roman"/>
          <w:bCs/>
          <w:sz w:val="20"/>
          <w:szCs w:val="20"/>
          <w:lang w:eastAsia="ru-RU"/>
        </w:rPr>
        <w:t>И.о. Главы  Богучанского  района                                                          В.Р.</w:t>
      </w:r>
      <w:r w:rsidR="006670F5">
        <w:rPr>
          <w:rFonts w:ascii="Times New Roman" w:eastAsia="Times New Roman" w:hAnsi="Times New Roman"/>
          <w:bCs/>
          <w:sz w:val="20"/>
          <w:szCs w:val="20"/>
          <w:lang w:eastAsia="ru-RU"/>
        </w:rPr>
        <w:t xml:space="preserve"> </w:t>
      </w:r>
      <w:r w:rsidRPr="00952D35">
        <w:rPr>
          <w:rFonts w:ascii="Times New Roman" w:eastAsia="Times New Roman" w:hAnsi="Times New Roman"/>
          <w:bCs/>
          <w:sz w:val="20"/>
          <w:szCs w:val="20"/>
          <w:lang w:eastAsia="ru-RU"/>
        </w:rPr>
        <w:t xml:space="preserve">Саар         </w:t>
      </w: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952D35" w:rsidRPr="00952D35" w:rsidRDefault="00952D35" w:rsidP="00952D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6885" cy="56070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952D35" w:rsidRPr="00952D35" w:rsidRDefault="00952D35" w:rsidP="006670F5">
      <w:pPr>
        <w:spacing w:after="0" w:line="240" w:lineRule="auto"/>
        <w:jc w:val="center"/>
        <w:rPr>
          <w:rFonts w:ascii="Times New Roman" w:eastAsia="Times New Roman" w:hAnsi="Times New Roman"/>
          <w:bCs/>
          <w:sz w:val="20"/>
          <w:szCs w:val="20"/>
          <w:lang w:eastAsia="ru-RU"/>
        </w:rPr>
      </w:pPr>
    </w:p>
    <w:p w:rsidR="00952D35" w:rsidRPr="006670F5" w:rsidRDefault="00952D35" w:rsidP="006670F5">
      <w:pPr>
        <w:spacing w:after="0" w:line="240" w:lineRule="auto"/>
        <w:jc w:val="center"/>
        <w:rPr>
          <w:rFonts w:ascii="Times New Roman" w:eastAsia="Times New Roman" w:hAnsi="Times New Roman"/>
          <w:bCs/>
          <w:sz w:val="18"/>
          <w:szCs w:val="20"/>
          <w:lang w:eastAsia="ru-RU"/>
        </w:rPr>
      </w:pPr>
      <w:r w:rsidRPr="006670F5">
        <w:rPr>
          <w:rFonts w:ascii="Times New Roman" w:eastAsia="Times New Roman" w:hAnsi="Times New Roman"/>
          <w:bCs/>
          <w:sz w:val="18"/>
          <w:szCs w:val="20"/>
          <w:lang w:eastAsia="ru-RU"/>
        </w:rPr>
        <w:t>АДМИНИСТРАЦИЯ БОГУЧАНСКОГО РАЙОНА</w:t>
      </w:r>
    </w:p>
    <w:p w:rsidR="00952D35" w:rsidRPr="006670F5" w:rsidRDefault="00952D35" w:rsidP="006670F5">
      <w:pPr>
        <w:keepNext/>
        <w:spacing w:after="0" w:line="240" w:lineRule="auto"/>
        <w:jc w:val="center"/>
        <w:outlineLvl w:val="0"/>
        <w:rPr>
          <w:rFonts w:ascii="Times New Roman" w:eastAsia="Times New Roman" w:hAnsi="Times New Roman"/>
          <w:bCs/>
          <w:sz w:val="18"/>
          <w:szCs w:val="20"/>
          <w:lang w:eastAsia="ru-RU"/>
        </w:rPr>
      </w:pPr>
      <w:r w:rsidRPr="006670F5">
        <w:rPr>
          <w:rFonts w:ascii="Times New Roman" w:eastAsia="Times New Roman" w:hAnsi="Times New Roman"/>
          <w:bCs/>
          <w:sz w:val="18"/>
          <w:szCs w:val="20"/>
          <w:lang w:eastAsia="ru-RU"/>
        </w:rPr>
        <w:lastRenderedPageBreak/>
        <w:t>П О С Т А Н О В Л Е Н И Е</w:t>
      </w:r>
    </w:p>
    <w:p w:rsidR="00952D35" w:rsidRPr="00952D35" w:rsidRDefault="00952D35" w:rsidP="006670F5">
      <w:pPr>
        <w:spacing w:after="0" w:line="240" w:lineRule="auto"/>
        <w:jc w:val="center"/>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11.09.2020                                     с. Богучаны</w:t>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t xml:space="preserve">       №926-П</w:t>
      </w:r>
    </w:p>
    <w:p w:rsidR="00952D35" w:rsidRPr="00952D35" w:rsidRDefault="00952D35" w:rsidP="006670F5">
      <w:pPr>
        <w:spacing w:after="0" w:line="240" w:lineRule="auto"/>
        <w:jc w:val="center"/>
        <w:rPr>
          <w:rFonts w:ascii="Times New Roman" w:eastAsia="Times New Roman" w:hAnsi="Times New Roman"/>
          <w:bCs/>
          <w:sz w:val="20"/>
          <w:szCs w:val="20"/>
          <w:lang w:eastAsia="ru-RU"/>
        </w:rPr>
      </w:pPr>
    </w:p>
    <w:p w:rsidR="00952D35" w:rsidRPr="00952D35" w:rsidRDefault="00952D35" w:rsidP="006670F5">
      <w:pPr>
        <w:spacing w:after="0" w:line="240" w:lineRule="auto"/>
        <w:jc w:val="center"/>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952D35" w:rsidRPr="00952D35" w:rsidRDefault="00952D35" w:rsidP="00952D35">
      <w:pPr>
        <w:spacing w:after="0" w:line="240" w:lineRule="auto"/>
        <w:ind w:firstLine="708"/>
        <w:jc w:val="both"/>
        <w:rPr>
          <w:rFonts w:ascii="Times New Roman" w:eastAsia="Times New Roman" w:hAnsi="Times New Roman"/>
          <w:bCs/>
          <w:sz w:val="20"/>
          <w:szCs w:val="20"/>
          <w:lang w:eastAsia="ru-RU"/>
        </w:rPr>
      </w:pPr>
    </w:p>
    <w:p w:rsidR="00952D35" w:rsidRPr="00952D35" w:rsidRDefault="00952D35" w:rsidP="00952D35">
      <w:pPr>
        <w:spacing w:after="0" w:line="240" w:lineRule="auto"/>
        <w:ind w:firstLine="708"/>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Рассмотрев заявление Общества с ограниченной ответственностью «Нефтеком», а так же  предоставленные материалы, в соответствии со ст.ст. 45,46 Градостроительного   кодекса   Российской   Федерации  от  29.12.2004 года № 190 - ФЗ, ст.ст. 7, 43, 47  Устава Богучанского  района Красноярского края,  </w:t>
      </w:r>
    </w:p>
    <w:p w:rsidR="00952D35" w:rsidRPr="00952D35" w:rsidRDefault="00952D35" w:rsidP="006670F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ПОСТАНОВЛЯЮ:</w:t>
      </w:r>
    </w:p>
    <w:p w:rsidR="00952D35" w:rsidRPr="00952D35" w:rsidRDefault="00952D35" w:rsidP="00952D3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1.Утвердить документацию по планировке территории в составе проекта планировки и  проекта межевания территории для размещения линейного объекта: «Реконструкция железнодорожного пути № 12А ООО «Нефтеком», расположенного по адресу: Красноярский край, Богучанский район, п. Таёжный, ст. Карабула, в 300 метрах северо-восточнее железнодорожного переезда».</w:t>
      </w:r>
    </w:p>
    <w:p w:rsidR="00952D35" w:rsidRPr="00952D35" w:rsidRDefault="00952D35" w:rsidP="00952D35">
      <w:pPr>
        <w:spacing w:after="0" w:line="240" w:lineRule="auto"/>
        <w:ind w:firstLine="294"/>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2. Опубликовать утвержденную документацию по планировке территории  на  официальном сайте  муниципального образования Богучанский  район  в информационно-телекоммуникационной сети «Интернет».</w:t>
      </w:r>
    </w:p>
    <w:p w:rsidR="00952D35" w:rsidRPr="00952D35" w:rsidRDefault="006670F5" w:rsidP="006670F5">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952D35" w:rsidRPr="00952D35">
        <w:rPr>
          <w:rFonts w:ascii="Times New Roman" w:eastAsia="Times New Roman" w:hAnsi="Times New Roman"/>
          <w:bCs/>
          <w:sz w:val="20"/>
          <w:szCs w:val="20"/>
          <w:lang w:eastAsia="ru-RU"/>
        </w:rPr>
        <w:t>3. Контроль за выполнением постановления  возложить  на заместителя  Главы  Богучанского  района по экономике и планированию Илиндееву Н.В.</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4. Постановление  вступает в силу со дня,  следующего за днем опубликования.</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 xml:space="preserve"> </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r w:rsidRPr="00952D35">
        <w:rPr>
          <w:rFonts w:ascii="Times New Roman" w:eastAsia="Times New Roman" w:hAnsi="Times New Roman"/>
          <w:bCs/>
          <w:sz w:val="20"/>
          <w:szCs w:val="20"/>
          <w:lang w:eastAsia="ru-RU"/>
        </w:rPr>
        <w:t>И.о. Главы  Богучанского  района                                                          В.Р.</w:t>
      </w:r>
      <w:r w:rsidR="006670F5">
        <w:rPr>
          <w:rFonts w:ascii="Times New Roman" w:eastAsia="Times New Roman" w:hAnsi="Times New Roman"/>
          <w:bCs/>
          <w:sz w:val="20"/>
          <w:szCs w:val="20"/>
          <w:lang w:eastAsia="ru-RU"/>
        </w:rPr>
        <w:t xml:space="preserve"> </w:t>
      </w:r>
      <w:r w:rsidRPr="00952D35">
        <w:rPr>
          <w:rFonts w:ascii="Times New Roman" w:eastAsia="Times New Roman" w:hAnsi="Times New Roman"/>
          <w:bCs/>
          <w:sz w:val="20"/>
          <w:szCs w:val="20"/>
          <w:lang w:eastAsia="ru-RU"/>
        </w:rPr>
        <w:t xml:space="preserve">Саар         </w:t>
      </w:r>
      <w:r w:rsidRPr="00952D35">
        <w:rPr>
          <w:rFonts w:ascii="Times New Roman" w:eastAsia="Times New Roman" w:hAnsi="Times New Roman"/>
          <w:bCs/>
          <w:sz w:val="20"/>
          <w:szCs w:val="20"/>
          <w:lang w:eastAsia="ru-RU"/>
        </w:rPr>
        <w:tab/>
      </w:r>
      <w:r w:rsidRPr="00952D35">
        <w:rPr>
          <w:rFonts w:ascii="Times New Roman" w:eastAsia="Times New Roman" w:hAnsi="Times New Roman"/>
          <w:bCs/>
          <w:sz w:val="20"/>
          <w:szCs w:val="20"/>
          <w:lang w:eastAsia="ru-RU"/>
        </w:rPr>
        <w:tab/>
        <w:t xml:space="preserve">       </w:t>
      </w:r>
      <w:r w:rsidRPr="00952D35">
        <w:rPr>
          <w:rFonts w:ascii="Times New Roman" w:eastAsia="Times New Roman" w:hAnsi="Times New Roman"/>
          <w:bCs/>
          <w:sz w:val="20"/>
          <w:szCs w:val="20"/>
          <w:lang w:eastAsia="ru-RU"/>
        </w:rPr>
        <w:tab/>
        <w:t xml:space="preserve">                              </w:t>
      </w:r>
    </w:p>
    <w:p w:rsidR="00952D35" w:rsidRPr="00952D35" w:rsidRDefault="00952D35" w:rsidP="00952D35">
      <w:pPr>
        <w:spacing w:after="0" w:line="240" w:lineRule="auto"/>
        <w:jc w:val="both"/>
        <w:rPr>
          <w:rFonts w:ascii="Times New Roman" w:eastAsia="Times New Roman" w:hAnsi="Times New Roman"/>
          <w:bCs/>
          <w:sz w:val="20"/>
          <w:szCs w:val="20"/>
          <w:lang w:eastAsia="ru-RU"/>
        </w:rPr>
      </w:pPr>
    </w:p>
    <w:p w:rsidR="00434A69" w:rsidRPr="00434A69" w:rsidRDefault="00434A69" w:rsidP="00434A69">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noProof/>
          <w:sz w:val="24"/>
          <w:szCs w:val="24"/>
          <w:lang w:eastAsia="ru-RU"/>
        </w:rPr>
        <w:drawing>
          <wp:inline distT="0" distB="0" distL="0" distR="0">
            <wp:extent cx="482600" cy="56070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lum bright="-18000" contrast="18000"/>
                    </a:blip>
                    <a:srcRect/>
                    <a:stretch>
                      <a:fillRect/>
                    </a:stretch>
                  </pic:blipFill>
                  <pic:spPr bwMode="auto">
                    <a:xfrm>
                      <a:off x="0" y="0"/>
                      <a:ext cx="482600" cy="560705"/>
                    </a:xfrm>
                    <a:prstGeom prst="rect">
                      <a:avLst/>
                    </a:prstGeom>
                    <a:noFill/>
                    <a:ln w="9525">
                      <a:noFill/>
                      <a:miter lim="800000"/>
                      <a:headEnd/>
                      <a:tailEnd/>
                    </a:ln>
                  </pic:spPr>
                </pic:pic>
              </a:graphicData>
            </a:graphic>
          </wp:inline>
        </w:drawing>
      </w:r>
    </w:p>
    <w:p w:rsidR="00434A69" w:rsidRPr="00434A69" w:rsidRDefault="00434A69" w:rsidP="00434A69">
      <w:pPr>
        <w:spacing w:after="0" w:line="240" w:lineRule="auto"/>
        <w:jc w:val="center"/>
        <w:rPr>
          <w:rFonts w:ascii="Times New Roman" w:eastAsia="Times New Roman" w:hAnsi="Times New Roman"/>
          <w:b/>
          <w:bCs/>
          <w:sz w:val="20"/>
          <w:szCs w:val="20"/>
          <w:lang w:eastAsia="ru-RU"/>
        </w:rPr>
      </w:pPr>
    </w:p>
    <w:p w:rsidR="00434A69" w:rsidRPr="00434A69" w:rsidRDefault="00434A69" w:rsidP="00434A69">
      <w:pPr>
        <w:spacing w:after="0" w:line="240" w:lineRule="auto"/>
        <w:jc w:val="center"/>
        <w:rPr>
          <w:rFonts w:ascii="Times New Roman" w:eastAsia="Times New Roman" w:hAnsi="Times New Roman"/>
          <w:bCs/>
          <w:sz w:val="18"/>
          <w:szCs w:val="20"/>
          <w:lang w:eastAsia="ru-RU"/>
        </w:rPr>
      </w:pPr>
      <w:r w:rsidRPr="00434A69">
        <w:rPr>
          <w:rFonts w:ascii="Times New Roman" w:eastAsia="Times New Roman" w:hAnsi="Times New Roman"/>
          <w:bCs/>
          <w:sz w:val="18"/>
          <w:szCs w:val="20"/>
          <w:lang w:eastAsia="ru-RU"/>
        </w:rPr>
        <w:t>АДМИНИСТРАЦИЯ  БОГУЧАНСКОГО РАЙОНА</w:t>
      </w:r>
    </w:p>
    <w:p w:rsidR="00434A69" w:rsidRPr="00434A69" w:rsidRDefault="00434A69" w:rsidP="00434A69">
      <w:pPr>
        <w:spacing w:after="0" w:line="240" w:lineRule="auto"/>
        <w:jc w:val="center"/>
        <w:rPr>
          <w:rFonts w:ascii="Times New Roman" w:eastAsia="Times New Roman" w:hAnsi="Times New Roman"/>
          <w:bCs/>
          <w:sz w:val="18"/>
          <w:szCs w:val="20"/>
          <w:lang w:eastAsia="ru-RU"/>
        </w:rPr>
      </w:pPr>
      <w:r w:rsidRPr="00434A69">
        <w:rPr>
          <w:rFonts w:ascii="Times New Roman" w:eastAsia="Times New Roman" w:hAnsi="Times New Roman"/>
          <w:bCs/>
          <w:sz w:val="18"/>
          <w:szCs w:val="20"/>
          <w:lang w:eastAsia="ru-RU"/>
        </w:rPr>
        <w:t>ПОСТАНОВЛЕНИЕ</w:t>
      </w:r>
    </w:p>
    <w:p w:rsidR="00434A69" w:rsidRPr="00434A69" w:rsidRDefault="00434A69" w:rsidP="00434A69">
      <w:pPr>
        <w:spacing w:after="0" w:line="240" w:lineRule="auto"/>
        <w:jc w:val="center"/>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11.09.2020                                         с. Богучаны                                         № 928-п</w:t>
      </w:r>
    </w:p>
    <w:p w:rsidR="00434A69" w:rsidRPr="00434A69" w:rsidRDefault="00434A69" w:rsidP="00434A69">
      <w:pPr>
        <w:spacing w:after="0" w:line="240" w:lineRule="auto"/>
        <w:jc w:val="center"/>
        <w:rPr>
          <w:rFonts w:ascii="Times New Roman" w:eastAsia="Times New Roman" w:hAnsi="Times New Roman"/>
          <w:bCs/>
          <w:sz w:val="20"/>
          <w:szCs w:val="20"/>
          <w:lang w:eastAsia="ru-RU"/>
        </w:rPr>
      </w:pPr>
    </w:p>
    <w:p w:rsidR="00434A69" w:rsidRPr="00434A69" w:rsidRDefault="00434A69" w:rsidP="00434A69">
      <w:pPr>
        <w:spacing w:after="0" w:line="240" w:lineRule="auto"/>
        <w:jc w:val="center"/>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Об одобрении  прогноза социально-экономического развития Богучанского района на 2021 год и плановый период 2022-2023 годы.</w:t>
      </w:r>
    </w:p>
    <w:p w:rsidR="00434A69" w:rsidRPr="00434A69" w:rsidRDefault="00434A69" w:rsidP="00434A69">
      <w:pPr>
        <w:spacing w:after="0" w:line="240" w:lineRule="auto"/>
        <w:jc w:val="both"/>
        <w:rPr>
          <w:rFonts w:ascii="Times New Roman" w:eastAsia="Times New Roman" w:hAnsi="Times New Roman"/>
          <w:b/>
          <w:bCs/>
          <w:sz w:val="20"/>
          <w:szCs w:val="20"/>
          <w:lang w:eastAsia="ru-RU"/>
        </w:rPr>
      </w:pPr>
    </w:p>
    <w:p w:rsidR="00434A69" w:rsidRPr="00434A69" w:rsidRDefault="00434A69" w:rsidP="00434A69">
      <w:pPr>
        <w:spacing w:after="0" w:line="240" w:lineRule="auto"/>
        <w:ind w:firstLine="720"/>
        <w:jc w:val="both"/>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434A69" w:rsidRPr="00434A69" w:rsidRDefault="00434A69" w:rsidP="00434A69">
      <w:pPr>
        <w:spacing w:after="0" w:line="240" w:lineRule="auto"/>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ПОСТАНОВЛЯЮ:</w:t>
      </w:r>
    </w:p>
    <w:p w:rsidR="00434A69" w:rsidRPr="00434A69" w:rsidRDefault="00434A69" w:rsidP="00434A69">
      <w:pPr>
        <w:numPr>
          <w:ilvl w:val="0"/>
          <w:numId w:val="39"/>
        </w:numPr>
        <w:tabs>
          <w:tab w:val="num" w:pos="0"/>
        </w:tabs>
        <w:spacing w:after="0" w:line="240" w:lineRule="auto"/>
        <w:ind w:left="0" w:firstLine="720"/>
        <w:jc w:val="both"/>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Одобрить прогноз социально-экономического развития Богучанского района на 2021 год и плановый период 2022-2023 годы  с учетом   предварительных  итогов социально-экономического развития Богучанского района за 6 месяцев 2020 года и ожидаемые итоги социально-экономического развития Богучанского района за 2020 год согласно приложениям № 1, № 2.</w:t>
      </w:r>
    </w:p>
    <w:p w:rsidR="00434A69" w:rsidRPr="00434A69" w:rsidRDefault="00434A69" w:rsidP="00434A69">
      <w:pPr>
        <w:numPr>
          <w:ilvl w:val="0"/>
          <w:numId w:val="39"/>
        </w:numPr>
        <w:tabs>
          <w:tab w:val="num" w:pos="0"/>
        </w:tabs>
        <w:spacing w:after="0" w:line="240" w:lineRule="auto"/>
        <w:ind w:left="0" w:firstLine="720"/>
        <w:jc w:val="both"/>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 xml:space="preserve">Внести проект решения Богучанского районного Совета депутатов «О районом бюджете на 2021 год и плановый период 2022-2023 годы» в Богучанский  районный Совет депутатов  в срок не позднее   15 ноября 2020 года. </w:t>
      </w:r>
    </w:p>
    <w:p w:rsidR="00434A69" w:rsidRPr="00434A69" w:rsidRDefault="00434A69" w:rsidP="00434A69">
      <w:pPr>
        <w:widowControl w:val="0"/>
        <w:numPr>
          <w:ilvl w:val="0"/>
          <w:numId w:val="39"/>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34A69">
        <w:rPr>
          <w:rFonts w:ascii="Times New Roman" w:eastAsia="Times New Roman" w:hAnsi="Times New Roman"/>
          <w:sz w:val="20"/>
          <w:szCs w:val="20"/>
          <w:lang w:eastAsia="ru-RU"/>
        </w:rPr>
        <w:t xml:space="preserve"> П</w:t>
      </w:r>
      <w:r w:rsidRPr="00434A69">
        <w:rPr>
          <w:rFonts w:ascii="Times New Roman" w:eastAsia="Times New Roman" w:hAnsi="Times New Roman"/>
          <w:bCs/>
          <w:sz w:val="20"/>
          <w:szCs w:val="20"/>
          <w:lang w:eastAsia="ru-RU"/>
        </w:rPr>
        <w:t>рогноз социально-экономического развития Богучанского района на 2021 год и плановый период 2022-2023 годы подлежит регистрации в государственной автоматизированной  системе «Управление» по форме «Прогноз СЭР МО в ГАСУ».</w:t>
      </w:r>
    </w:p>
    <w:p w:rsidR="00434A69" w:rsidRPr="00434A69" w:rsidRDefault="00434A69" w:rsidP="00434A69">
      <w:pPr>
        <w:widowControl w:val="0"/>
        <w:numPr>
          <w:ilvl w:val="0"/>
          <w:numId w:val="39"/>
        </w:numPr>
        <w:autoSpaceDE w:val="0"/>
        <w:autoSpaceDN w:val="0"/>
        <w:adjustRightInd w:val="0"/>
        <w:spacing w:after="0" w:line="240" w:lineRule="auto"/>
        <w:ind w:hanging="11"/>
        <w:jc w:val="both"/>
        <w:rPr>
          <w:rFonts w:ascii="Times New Roman" w:eastAsia="Times New Roman" w:hAnsi="Times New Roman"/>
          <w:sz w:val="20"/>
          <w:szCs w:val="20"/>
          <w:lang w:eastAsia="ru-RU"/>
        </w:rPr>
      </w:pPr>
      <w:r w:rsidRPr="00434A69">
        <w:rPr>
          <w:rFonts w:ascii="Times New Roman" w:eastAsia="Times New Roman" w:hAnsi="Times New Roman"/>
          <w:bCs/>
          <w:sz w:val="20"/>
          <w:szCs w:val="20"/>
          <w:lang w:eastAsia="ru-RU"/>
        </w:rPr>
        <w:t xml:space="preserve">Признать </w:t>
      </w:r>
      <w:r w:rsidRPr="00434A69">
        <w:rPr>
          <w:rFonts w:ascii="Times New Roman" w:eastAsia="Times New Roman" w:hAnsi="Times New Roman"/>
          <w:sz w:val="20"/>
          <w:szCs w:val="20"/>
          <w:lang w:eastAsia="ru-RU"/>
        </w:rPr>
        <w:t>утратившими силу:</w:t>
      </w:r>
    </w:p>
    <w:p w:rsidR="00434A69" w:rsidRPr="00434A69" w:rsidRDefault="00434A69" w:rsidP="00434A69">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34A69">
        <w:rPr>
          <w:rFonts w:ascii="Times New Roman" w:eastAsia="Times New Roman" w:hAnsi="Times New Roman"/>
          <w:sz w:val="20"/>
          <w:szCs w:val="20"/>
          <w:lang w:eastAsia="ru-RU"/>
        </w:rPr>
        <w:t>постановление администрации Богучанского района  от 01.11.2019  № 1074-п  «Об одобрении прогноза социально-экономического развития Богучанского района на 2020 год и плановый период 2021-2022 годы».</w:t>
      </w:r>
    </w:p>
    <w:p w:rsidR="00434A69" w:rsidRPr="00434A69" w:rsidRDefault="00434A69" w:rsidP="00434A69">
      <w:pPr>
        <w:spacing w:after="0" w:line="240" w:lineRule="auto"/>
        <w:ind w:left="142" w:firstLine="567"/>
        <w:jc w:val="both"/>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5. Контроль за исполнением  данного распоряжения  возложить на заместителя Главы Богучанского района по экономике и планированию  Н.В. Илиндееву.</w:t>
      </w:r>
    </w:p>
    <w:p w:rsidR="00434A69" w:rsidRPr="00434A69" w:rsidRDefault="00434A69" w:rsidP="00871154">
      <w:pPr>
        <w:spacing w:after="0" w:line="240" w:lineRule="auto"/>
        <w:ind w:firstLine="709"/>
        <w:jc w:val="both"/>
        <w:rPr>
          <w:rFonts w:ascii="Times New Roman" w:eastAsia="Times New Roman" w:hAnsi="Times New Roman"/>
          <w:color w:val="000000"/>
          <w:sz w:val="20"/>
          <w:szCs w:val="20"/>
          <w:lang w:eastAsia="ru-RU"/>
        </w:rPr>
      </w:pPr>
      <w:r w:rsidRPr="00434A69">
        <w:rPr>
          <w:rFonts w:ascii="Times New Roman" w:eastAsia="Times New Roman" w:hAnsi="Times New Roman"/>
          <w:sz w:val="20"/>
          <w:szCs w:val="20"/>
          <w:lang w:eastAsia="ru-RU"/>
        </w:rPr>
        <w:t>6.Постановление вступает в силу  со дня, следующего за днем  опубликования в Официальном вестнике Богучанского района.</w:t>
      </w:r>
    </w:p>
    <w:p w:rsidR="00434A69" w:rsidRPr="00434A69" w:rsidRDefault="00434A69" w:rsidP="00434A69">
      <w:pPr>
        <w:spacing w:after="0" w:line="240" w:lineRule="auto"/>
        <w:jc w:val="both"/>
        <w:rPr>
          <w:rFonts w:ascii="Times New Roman" w:eastAsia="Times New Roman" w:hAnsi="Times New Roman"/>
          <w:b/>
          <w:bCs/>
          <w:sz w:val="20"/>
          <w:szCs w:val="20"/>
          <w:lang w:eastAsia="ru-RU"/>
        </w:rPr>
      </w:pPr>
    </w:p>
    <w:p w:rsidR="00434A69" w:rsidRPr="00434A69" w:rsidRDefault="00434A69" w:rsidP="00434A69">
      <w:pPr>
        <w:spacing w:after="0" w:line="240" w:lineRule="auto"/>
        <w:jc w:val="both"/>
        <w:rPr>
          <w:rFonts w:ascii="Times New Roman" w:eastAsia="Times New Roman" w:hAnsi="Times New Roman"/>
          <w:bCs/>
          <w:sz w:val="20"/>
          <w:szCs w:val="20"/>
          <w:lang w:eastAsia="ru-RU"/>
        </w:rPr>
      </w:pPr>
      <w:r w:rsidRPr="00434A69">
        <w:rPr>
          <w:rFonts w:ascii="Times New Roman" w:eastAsia="Times New Roman" w:hAnsi="Times New Roman"/>
          <w:bCs/>
          <w:sz w:val="20"/>
          <w:szCs w:val="20"/>
          <w:lang w:eastAsia="ru-RU"/>
        </w:rPr>
        <w:t>И.о. Главы  Богучанского района                                                   В.Р. Саар</w:t>
      </w:r>
    </w:p>
    <w:p w:rsidR="00952D35" w:rsidRPr="00871154" w:rsidRDefault="00952D35" w:rsidP="00871154">
      <w:pPr>
        <w:spacing w:after="0" w:line="240" w:lineRule="auto"/>
        <w:jc w:val="both"/>
        <w:rPr>
          <w:rFonts w:ascii="Times New Roman" w:eastAsia="Times New Roman" w:hAnsi="Times New Roman"/>
          <w:b/>
          <w:sz w:val="20"/>
          <w:szCs w:val="20"/>
          <w:lang w:eastAsia="ru-RU"/>
        </w:rPr>
      </w:pPr>
    </w:p>
    <w:p w:rsidR="00871154" w:rsidRPr="00871154" w:rsidRDefault="00871154" w:rsidP="00871154">
      <w:pPr>
        <w:spacing w:after="0" w:line="240" w:lineRule="auto"/>
        <w:ind w:firstLine="4820"/>
        <w:jc w:val="right"/>
        <w:rPr>
          <w:rFonts w:ascii="Times New Roman" w:hAnsi="Times New Roman"/>
          <w:bCs/>
          <w:color w:val="000000"/>
          <w:sz w:val="18"/>
          <w:szCs w:val="20"/>
        </w:rPr>
      </w:pPr>
      <w:r w:rsidRPr="00871154">
        <w:rPr>
          <w:rFonts w:ascii="Times New Roman" w:hAnsi="Times New Roman"/>
          <w:bCs/>
          <w:color w:val="000000"/>
          <w:sz w:val="18"/>
          <w:szCs w:val="20"/>
        </w:rPr>
        <w:lastRenderedPageBreak/>
        <w:t xml:space="preserve">Приложение №1                                                                                                                                       к постановлению  администрации                                                                                                                                       Богучанского района </w:t>
      </w:r>
    </w:p>
    <w:p w:rsidR="00871154" w:rsidRPr="00871154" w:rsidRDefault="00871154" w:rsidP="00871154">
      <w:pPr>
        <w:spacing w:line="240" w:lineRule="auto"/>
        <w:jc w:val="right"/>
        <w:rPr>
          <w:rFonts w:ascii="Times New Roman" w:hAnsi="Times New Roman"/>
          <w:bCs/>
          <w:sz w:val="18"/>
          <w:szCs w:val="20"/>
        </w:rPr>
      </w:pPr>
      <w:r w:rsidRPr="00871154">
        <w:rPr>
          <w:rFonts w:ascii="Times New Roman" w:hAnsi="Times New Roman"/>
          <w:bCs/>
          <w:color w:val="000000"/>
          <w:sz w:val="18"/>
          <w:szCs w:val="20"/>
        </w:rPr>
        <w:t xml:space="preserve">                                                                                   от «11 » «09» 2020 год   № 928-П     </w:t>
      </w:r>
    </w:p>
    <w:p w:rsidR="00871154" w:rsidRPr="00871154" w:rsidRDefault="00871154" w:rsidP="00871154">
      <w:pPr>
        <w:spacing w:after="0" w:line="240" w:lineRule="auto"/>
        <w:jc w:val="center"/>
        <w:rPr>
          <w:rFonts w:ascii="Times New Roman" w:hAnsi="Times New Roman"/>
          <w:bCs/>
          <w:sz w:val="20"/>
          <w:szCs w:val="20"/>
        </w:rPr>
      </w:pPr>
      <w:r w:rsidRPr="00871154">
        <w:rPr>
          <w:rFonts w:ascii="Times New Roman" w:hAnsi="Times New Roman"/>
          <w:bCs/>
          <w:sz w:val="20"/>
          <w:szCs w:val="20"/>
        </w:rPr>
        <w:t>Прогноз социально-экономического развития Богучанского района на 2021 год и плановый период 2022-2023 годы.</w:t>
      </w:r>
    </w:p>
    <w:p w:rsidR="00871154" w:rsidRPr="00871154" w:rsidRDefault="00871154" w:rsidP="00871154">
      <w:pPr>
        <w:spacing w:after="0" w:line="240" w:lineRule="auto"/>
        <w:jc w:val="center"/>
        <w:rPr>
          <w:rFonts w:ascii="Times New Roman" w:hAnsi="Times New Roman"/>
          <w:bCs/>
          <w:sz w:val="20"/>
          <w:szCs w:val="20"/>
        </w:rPr>
      </w:pPr>
      <w:r w:rsidRPr="00871154">
        <w:rPr>
          <w:rFonts w:ascii="Times New Roman" w:hAnsi="Times New Roman"/>
          <w:bCs/>
          <w:sz w:val="20"/>
          <w:szCs w:val="20"/>
        </w:rPr>
        <w:t xml:space="preserve">Предварительные итоги социально-экономического развития Богучанского района за 6 месяцев 2020 года </w:t>
      </w:r>
    </w:p>
    <w:p w:rsidR="00871154" w:rsidRDefault="00871154" w:rsidP="00871154">
      <w:pPr>
        <w:spacing w:after="0" w:line="240" w:lineRule="auto"/>
        <w:jc w:val="center"/>
        <w:rPr>
          <w:rFonts w:ascii="Times New Roman" w:hAnsi="Times New Roman"/>
          <w:bCs/>
          <w:sz w:val="20"/>
          <w:szCs w:val="20"/>
        </w:rPr>
      </w:pPr>
      <w:r w:rsidRPr="00871154">
        <w:rPr>
          <w:rFonts w:ascii="Times New Roman" w:hAnsi="Times New Roman"/>
          <w:bCs/>
          <w:sz w:val="20"/>
          <w:szCs w:val="20"/>
        </w:rPr>
        <w:t>и ожидаемые итоги социально-экономического развития Богучанского района за 2020 год.</w:t>
      </w:r>
    </w:p>
    <w:p w:rsidR="00871154" w:rsidRPr="00871154" w:rsidRDefault="00871154" w:rsidP="00871154">
      <w:pPr>
        <w:spacing w:after="0" w:line="240" w:lineRule="auto"/>
        <w:jc w:val="center"/>
        <w:rPr>
          <w:rFonts w:ascii="Times New Roman" w:hAnsi="Times New Roman"/>
          <w:bCs/>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1. Общие сведения о муниципальном образовании</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left="60" w:right="2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871154" w:rsidRPr="00871154" w:rsidRDefault="00871154" w:rsidP="00871154">
      <w:pPr>
        <w:widowControl w:val="0"/>
        <w:autoSpaceDE w:val="0"/>
        <w:autoSpaceDN w:val="0"/>
        <w:adjustRightInd w:val="0"/>
        <w:spacing w:after="0" w:line="240" w:lineRule="auto"/>
        <w:rPr>
          <w:rFonts w:ascii="MS Sans Serif" w:hAnsi="MS Sans Serif" w:cs="MS Sans Serif"/>
          <w:sz w:val="20"/>
          <w:szCs w:val="20"/>
        </w:rPr>
      </w:pPr>
      <w:r w:rsidRPr="00871154">
        <w:rPr>
          <w:rFonts w:ascii="Times New Roman CYR" w:hAnsi="Times New Roman CYR" w:cs="Times New Roman CYR"/>
          <w:sz w:val="20"/>
          <w:szCs w:val="20"/>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871154" w:rsidRPr="00871154" w:rsidRDefault="00871154" w:rsidP="00871154">
      <w:pPr>
        <w:widowControl w:val="0"/>
        <w:autoSpaceDE w:val="0"/>
        <w:autoSpaceDN w:val="0"/>
        <w:adjustRightInd w:val="0"/>
        <w:spacing w:after="0" w:line="240" w:lineRule="auto"/>
        <w:ind w:left="80" w:right="20" w:firstLine="860"/>
        <w:jc w:val="both"/>
        <w:rPr>
          <w:rFonts w:ascii="Times New Roman CYR" w:hAnsi="Times New Roman CYR" w:cs="Times New Roman CYR"/>
          <w:bCs/>
          <w:sz w:val="20"/>
          <w:szCs w:val="20"/>
        </w:rPr>
      </w:pPr>
      <w:r w:rsidRPr="00871154">
        <w:rPr>
          <w:rFonts w:ascii="Times New Roman CYR" w:hAnsi="Times New Roman CYR" w:cs="Times New Roman CYR"/>
          <w:sz w:val="20"/>
          <w:szCs w:val="20"/>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871154" w:rsidRPr="00871154" w:rsidRDefault="00871154" w:rsidP="00871154">
      <w:pPr>
        <w:widowControl w:val="0"/>
        <w:autoSpaceDE w:val="0"/>
        <w:autoSpaceDN w:val="0"/>
        <w:adjustRightInd w:val="0"/>
        <w:spacing w:after="0" w:line="240" w:lineRule="auto"/>
        <w:ind w:left="60" w:right="2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В районе всего 29 населенных пунктов,  в том числе  районного  подчинения - 29, из них  11 населенных пунктов находятся на   правой стороне р. Ангары.</w:t>
      </w:r>
    </w:p>
    <w:p w:rsidR="00871154" w:rsidRPr="00871154" w:rsidRDefault="00871154" w:rsidP="00871154">
      <w:pPr>
        <w:keepNext/>
        <w:widowControl w:val="0"/>
        <w:autoSpaceDE w:val="0"/>
        <w:autoSpaceDN w:val="0"/>
        <w:adjustRightInd w:val="0"/>
        <w:spacing w:after="0" w:line="240" w:lineRule="auto"/>
        <w:ind w:left="60" w:right="2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Среднегодовая численность постоянного населения  на 01.01.2019 г. составила 45,365 тыс. человек.</w:t>
      </w:r>
    </w:p>
    <w:p w:rsidR="00871154" w:rsidRPr="00871154" w:rsidRDefault="00871154" w:rsidP="00871154">
      <w:pPr>
        <w:widowControl w:val="0"/>
        <w:autoSpaceDE w:val="0"/>
        <w:autoSpaceDN w:val="0"/>
        <w:adjustRightInd w:val="0"/>
        <w:spacing w:after="0" w:line="240" w:lineRule="auto"/>
        <w:ind w:left="6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Общая площадь лесных земель района  составила  на 01.01.2020 года  - 52,55 тысяч квадратных километров, покрытая лесом площадь составляет 49 тысяч  квадратных  километров с эксплуатационным запасом  леса  519,7 миллионов кубометров и годовым расчетным отпуском 12,29  миллионов кубометров. Ликвидный запаса в лесах 428,52  миллионов кубометров   (по материалам 7 лесничеств). </w:t>
      </w:r>
    </w:p>
    <w:p w:rsidR="00871154" w:rsidRPr="00871154" w:rsidRDefault="00871154" w:rsidP="00871154">
      <w:pPr>
        <w:widowControl w:val="0"/>
        <w:autoSpaceDE w:val="0"/>
        <w:autoSpaceDN w:val="0"/>
        <w:adjustRightInd w:val="0"/>
        <w:spacing w:after="0" w:line="240" w:lineRule="auto"/>
        <w:ind w:left="60" w:right="2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871154" w:rsidRPr="00871154" w:rsidRDefault="00871154" w:rsidP="00871154">
      <w:pPr>
        <w:widowControl w:val="0"/>
        <w:autoSpaceDE w:val="0"/>
        <w:autoSpaceDN w:val="0"/>
        <w:adjustRightInd w:val="0"/>
        <w:spacing w:after="0" w:line="240" w:lineRule="auto"/>
        <w:ind w:left="60" w:right="20" w:firstLine="880"/>
        <w:jc w:val="both"/>
        <w:rPr>
          <w:rFonts w:ascii="Times New Roman CYR" w:hAnsi="Times New Roman CYR" w:cs="Times New Roman CYR"/>
          <w:sz w:val="20"/>
          <w:szCs w:val="20"/>
        </w:rPr>
      </w:pPr>
      <w:r w:rsidRPr="00871154">
        <w:rPr>
          <w:rFonts w:ascii="Times New Roman CYR" w:hAnsi="Times New Roman CYR" w:cs="Times New Roman CYR"/>
          <w:sz w:val="20"/>
          <w:szCs w:val="20"/>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871154" w:rsidRPr="00871154" w:rsidRDefault="00871154" w:rsidP="00871154">
      <w:pPr>
        <w:widowControl w:val="0"/>
        <w:autoSpaceDE w:val="0"/>
        <w:autoSpaceDN w:val="0"/>
        <w:adjustRightInd w:val="0"/>
        <w:spacing w:after="0" w:line="240" w:lineRule="auto"/>
        <w:ind w:left="140" w:firstLine="900"/>
        <w:jc w:val="both"/>
        <w:rPr>
          <w:rFonts w:ascii="Arial CYR" w:hAnsi="Arial CYR" w:cs="Arial CYR"/>
          <w:sz w:val="20"/>
          <w:szCs w:val="20"/>
        </w:rPr>
      </w:pPr>
      <w:r w:rsidRPr="00871154">
        <w:rPr>
          <w:rFonts w:ascii="Times New Roman CYR" w:hAnsi="Times New Roman CYR" w:cs="Times New Roman CYR"/>
          <w:sz w:val="20"/>
          <w:szCs w:val="20"/>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-2020. </w:t>
      </w:r>
    </w:p>
    <w:p w:rsidR="00871154" w:rsidRPr="00871154" w:rsidRDefault="00871154" w:rsidP="00871154">
      <w:pPr>
        <w:widowControl w:val="0"/>
        <w:autoSpaceDE w:val="0"/>
        <w:autoSpaceDN w:val="0"/>
        <w:adjustRightInd w:val="0"/>
        <w:spacing w:after="0" w:line="240" w:lineRule="auto"/>
        <w:jc w:val="both"/>
        <w:rPr>
          <w:rFonts w:ascii="Arial CYR" w:hAnsi="Arial CYR" w:cs="Arial CYR"/>
          <w:sz w:val="20"/>
          <w:szCs w:val="20"/>
        </w:rPr>
      </w:pPr>
    </w:p>
    <w:p w:rsidR="00871154" w:rsidRPr="00871154" w:rsidRDefault="00871154" w:rsidP="00871154">
      <w:pPr>
        <w:pStyle w:val="ac"/>
        <w:spacing w:line="240" w:lineRule="auto"/>
        <w:jc w:val="both"/>
        <w:rPr>
          <w:rFonts w:ascii="Times New Roman" w:hAnsi="Times New Roman"/>
          <w:i/>
          <w:sz w:val="20"/>
          <w:szCs w:val="20"/>
        </w:rPr>
      </w:pPr>
      <w:r w:rsidRPr="00871154">
        <w:rPr>
          <w:rFonts w:ascii="Times New Roman" w:hAnsi="Times New Roman"/>
          <w:i/>
          <w:sz w:val="20"/>
          <w:szCs w:val="20"/>
        </w:rPr>
        <w:t>Условия развития  экономики  Богучанского района</w:t>
      </w:r>
    </w:p>
    <w:p w:rsidR="00871154" w:rsidRPr="00871154" w:rsidRDefault="00871154" w:rsidP="00871154">
      <w:pPr>
        <w:pStyle w:val="ac"/>
        <w:spacing w:line="240" w:lineRule="auto"/>
        <w:ind w:firstLine="709"/>
        <w:jc w:val="both"/>
        <w:rPr>
          <w:rFonts w:ascii="Times New Roman" w:hAnsi="Times New Roman"/>
          <w:i/>
          <w:sz w:val="20"/>
          <w:szCs w:val="20"/>
        </w:rPr>
      </w:pPr>
      <w:r w:rsidRPr="00871154">
        <w:rPr>
          <w:rFonts w:ascii="Times New Roman" w:hAnsi="Times New Roman"/>
          <w:sz w:val="20"/>
          <w:szCs w:val="20"/>
        </w:rPr>
        <w:t>Прогноз</w:t>
      </w:r>
      <w:r w:rsidRPr="00871154">
        <w:rPr>
          <w:rFonts w:ascii="Times New Roman" w:hAnsi="Times New Roman"/>
          <w:i/>
          <w:sz w:val="20"/>
          <w:szCs w:val="20"/>
        </w:rPr>
        <w:t xml:space="preserve"> социально-экономического развития Богучанского района на </w:t>
      </w:r>
      <w:r w:rsidRPr="00871154">
        <w:rPr>
          <w:rFonts w:ascii="Times New Roman" w:hAnsi="Times New Roman"/>
          <w:sz w:val="20"/>
          <w:szCs w:val="20"/>
        </w:rPr>
        <w:t>2021–2023</w:t>
      </w:r>
      <w:r w:rsidRPr="00871154">
        <w:rPr>
          <w:rFonts w:ascii="Times New Roman" w:hAnsi="Times New Roman"/>
          <w:i/>
          <w:sz w:val="20"/>
          <w:szCs w:val="20"/>
        </w:rPr>
        <w:t xml:space="preserve"> годы (далее – Прогноз СЭР) сформирован на основе предварительного сценария развития экономики Красноярского края, подготовленного Министерством экономики и регионального развития Красноярского края, а также с учетом наметившихся тенденций в деятельности организаций и отраслей экономики по итогам социально-экономического развития района в  2019 году и январе – июне 2020 года. </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bCs/>
          <w:sz w:val="20"/>
          <w:szCs w:val="20"/>
        </w:rPr>
        <w:t xml:space="preserve">В Богучанском районе можно отметить стабильную ситуацию в экономике и социальной сфере района и на рынке труда. </w:t>
      </w:r>
      <w:r w:rsidRPr="00871154">
        <w:rPr>
          <w:rFonts w:ascii="Times New Roman" w:hAnsi="Times New Roman"/>
          <w:i/>
          <w:sz w:val="20"/>
          <w:szCs w:val="20"/>
        </w:rPr>
        <w:t xml:space="preserve"> </w:t>
      </w:r>
      <w:r w:rsidRPr="00871154">
        <w:rPr>
          <w:rFonts w:ascii="Times New Roman" w:hAnsi="Times New Roman"/>
          <w:sz w:val="20"/>
          <w:szCs w:val="20"/>
        </w:rPr>
        <w:t xml:space="preserve"> По данным Красноярскстат в 2019 году по району положительная динамика была присуща большинству показателей:</w:t>
      </w:r>
    </w:p>
    <w:p w:rsidR="00871154" w:rsidRPr="00871154" w:rsidRDefault="00871154" w:rsidP="00871154">
      <w:pPr>
        <w:spacing w:after="0" w:line="240" w:lineRule="auto"/>
        <w:ind w:firstLine="709"/>
        <w:jc w:val="both"/>
        <w:outlineLvl w:val="0"/>
        <w:rPr>
          <w:rFonts w:ascii="Times New Roman" w:hAnsi="Times New Roman"/>
          <w:sz w:val="20"/>
          <w:szCs w:val="20"/>
        </w:rPr>
      </w:pPr>
      <w:r w:rsidRPr="00871154">
        <w:rPr>
          <w:rFonts w:ascii="Times New Roman" w:hAnsi="Times New Roman"/>
          <w:sz w:val="20"/>
          <w:szCs w:val="20"/>
        </w:rPr>
        <w:t>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2020 года по сравнению с аналогичным периодом прошлого года увеличился на 12,66 % и составил 20,91 млрд. рублей (в 2019 году – 18,56 млрд. рублей).  К 2023 году объем отгруженных товаров собственного производства, выполненных работ и услуг собственными силами организаций всех видов деятельности  составит  51,08 млрд. рублей.</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color w:val="000000"/>
          <w:sz w:val="20"/>
          <w:szCs w:val="20"/>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r w:rsidRPr="00871154">
        <w:rPr>
          <w:rFonts w:ascii="Times New Roman" w:hAnsi="Times New Roman"/>
          <w:sz w:val="20"/>
          <w:szCs w:val="20"/>
        </w:rPr>
        <w:t>за первое полугодие  2020 года составил  2,33 млрд. рублей   в сопоставимых ценах  к соответствующему периоду прошлого года 29,61 % (в 2019 году – 7,87 млрд. рублей).</w:t>
      </w:r>
      <w:r w:rsidRPr="00871154">
        <w:rPr>
          <w:rFonts w:ascii="Times New Roman" w:hAnsi="Times New Roman"/>
          <w:color w:val="FF0000"/>
          <w:sz w:val="20"/>
          <w:szCs w:val="20"/>
        </w:rPr>
        <w:t xml:space="preserve">  </w:t>
      </w:r>
      <w:r w:rsidRPr="00871154">
        <w:rPr>
          <w:rFonts w:ascii="Times New Roman" w:hAnsi="Times New Roman"/>
          <w:sz w:val="20"/>
          <w:szCs w:val="20"/>
        </w:rPr>
        <w:t>По второму  варианту прогноза темпы роста объема инвестиций в сопоставимых ценах  составят: в 2021 году – 350,28 % (увеличение объема инвестиций по АО «Краслесинвест»);    в 2022 году – 97,68 %;  в 2023 году –  96,12 %.</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sz w:val="20"/>
          <w:szCs w:val="20"/>
        </w:rPr>
        <w:lastRenderedPageBreak/>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2019 годом    увеличилась на 12,2  %.  В прогнозном периоде планируется увеличение данного показателя: в 2020 году на  0,1 %,   в 2021 году на  6,5  %, в 2022 году на  6,7 %, в 2023 году на   6,2 %. </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sz w:val="20"/>
          <w:szCs w:val="20"/>
        </w:rPr>
        <w:t xml:space="preserve">Рост экономики в прогнозном периоде позволит сохранить рост среднемесячной заработной платы </w:t>
      </w:r>
      <w:r w:rsidRPr="00871154">
        <w:rPr>
          <w:rFonts w:ascii="Times New Roman" w:hAnsi="Times New Roman"/>
          <w:i/>
          <w:iCs/>
          <w:sz w:val="20"/>
          <w:szCs w:val="20"/>
        </w:rPr>
        <w:t>во внебюджетном секторе</w:t>
      </w:r>
      <w:r w:rsidRPr="00871154">
        <w:rPr>
          <w:rFonts w:ascii="Times New Roman" w:hAnsi="Times New Roman"/>
          <w:sz w:val="20"/>
          <w:szCs w:val="20"/>
        </w:rPr>
        <w:t xml:space="preserve">, где заработная плата составит в   2020 году – 48,33  тыс. рублей, 2021 году – 51,48 тыс. рублей, в 2022 году – 54,93  тыс. рублей,  в 2023 году –58,35  тыс. рублей. </w:t>
      </w:r>
    </w:p>
    <w:p w:rsidR="00871154" w:rsidRPr="00871154" w:rsidRDefault="00871154" w:rsidP="00871154">
      <w:pPr>
        <w:autoSpaceDE w:val="0"/>
        <w:autoSpaceDN w:val="0"/>
        <w:adjustRightInd w:val="0"/>
        <w:spacing w:after="0" w:line="240" w:lineRule="auto"/>
        <w:ind w:firstLine="709"/>
        <w:jc w:val="both"/>
        <w:rPr>
          <w:rFonts w:ascii="Times New Roman" w:hAnsi="Times New Roman"/>
          <w:bCs/>
          <w:sz w:val="20"/>
          <w:szCs w:val="20"/>
        </w:rPr>
      </w:pPr>
      <w:r w:rsidRPr="00871154">
        <w:rPr>
          <w:rFonts w:ascii="Times New Roman" w:hAnsi="Times New Roman"/>
          <w:bCs/>
          <w:sz w:val="20"/>
          <w:szCs w:val="20"/>
        </w:rPr>
        <w:t xml:space="preserve">Уровень безработицы в 2019 году   составил 0,5 %  (ниже краевого значения 0,8 %).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уровень безработицы составит  3,3 %.</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CYR" w:hAnsi="Times New Roman CYR" w:cs="Times New Roman CYR"/>
          <w:sz w:val="20"/>
          <w:szCs w:val="20"/>
          <w:u w:color="FF0000"/>
        </w:rPr>
        <w:t>Сложившаяся ситуация обусловлена введенными ограничительными мерами, связанными с предотвращением распространения коронавирусной инфекции.</w:t>
      </w:r>
      <w:r w:rsidRPr="00871154">
        <w:rPr>
          <w:rFonts w:ascii="Times New Roman" w:hAnsi="Times New Roman"/>
          <w:bCs/>
          <w:sz w:val="20"/>
          <w:szCs w:val="20"/>
        </w:rPr>
        <w:t xml:space="preserve"> </w:t>
      </w:r>
    </w:p>
    <w:p w:rsidR="00871154" w:rsidRPr="00871154" w:rsidRDefault="00871154" w:rsidP="00871154">
      <w:pPr>
        <w:spacing w:after="0" w:line="240" w:lineRule="auto"/>
        <w:ind w:firstLine="709"/>
        <w:jc w:val="both"/>
        <w:rPr>
          <w:rFonts w:ascii="Times New Roman" w:hAnsi="Times New Roman"/>
          <w:bCs/>
          <w:sz w:val="20"/>
          <w:szCs w:val="20"/>
        </w:rPr>
      </w:pPr>
      <w:r w:rsidRPr="00871154">
        <w:rPr>
          <w:rFonts w:ascii="Times New Roman" w:hAnsi="Times New Roman"/>
          <w:bCs/>
          <w:sz w:val="20"/>
          <w:szCs w:val="20"/>
        </w:rPr>
        <w:t xml:space="preserve">Прогноз социально-экономического развития Богучанского района на трехлетний период разработан в двух вариантах. </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sz w:val="20"/>
          <w:szCs w:val="20"/>
        </w:rPr>
        <w:t>Оба варианта прогноза на 2021-2023 годы разрабатывались с учетом реализуемых инвестиционных проектов на территории Богучанского района. Варианты отличаются по темпам роста экономики и инвестиционной активности с учетом различной степени доступности кредитных ресурсов, а также по полноте и своевременности реализации инвестиционных проектов и программ развития.</w:t>
      </w:r>
    </w:p>
    <w:p w:rsidR="00871154" w:rsidRPr="00871154" w:rsidRDefault="00871154" w:rsidP="00871154">
      <w:pPr>
        <w:spacing w:after="0" w:line="240" w:lineRule="auto"/>
        <w:ind w:firstLine="720"/>
        <w:jc w:val="both"/>
        <w:rPr>
          <w:rFonts w:ascii="Times New Roman" w:hAnsi="Times New Roman"/>
          <w:bCs/>
          <w:sz w:val="20"/>
          <w:szCs w:val="20"/>
        </w:rPr>
      </w:pPr>
      <w:r w:rsidRPr="00871154">
        <w:rPr>
          <w:rFonts w:ascii="Times New Roman" w:hAnsi="Times New Roman"/>
          <w:bCs/>
          <w:i/>
          <w:sz w:val="20"/>
          <w:szCs w:val="20"/>
        </w:rPr>
        <w:t>Первый вариант прогноза</w:t>
      </w:r>
      <w:r w:rsidRPr="00871154">
        <w:rPr>
          <w:rFonts w:ascii="Times New Roman" w:hAnsi="Times New Roman"/>
          <w:bCs/>
          <w:sz w:val="20"/>
          <w:szCs w:val="20"/>
        </w:rPr>
        <w:t xml:space="preserve"> отражает развитие экономики в </w:t>
      </w:r>
      <w:r w:rsidRPr="00871154">
        <w:rPr>
          <w:rFonts w:ascii="Times New Roman" w:hAnsi="Times New Roman"/>
          <w:sz w:val="20"/>
          <w:szCs w:val="20"/>
        </w:rPr>
        <w:t xml:space="preserve">условиях ограниченных инвестиционных ресурсов организаций и </w:t>
      </w:r>
      <w:r w:rsidRPr="00871154">
        <w:rPr>
          <w:rFonts w:ascii="Times New Roman" w:hAnsi="Times New Roman"/>
          <w:bCs/>
          <w:sz w:val="20"/>
          <w:szCs w:val="20"/>
        </w:rPr>
        <w:t xml:space="preserve">замедления внутреннего спроса. </w:t>
      </w:r>
      <w:r w:rsidRPr="00871154">
        <w:rPr>
          <w:rFonts w:ascii="Times New Roman" w:hAnsi="Times New Roman"/>
          <w:sz w:val="20"/>
          <w:szCs w:val="20"/>
        </w:rPr>
        <w:t xml:space="preserve">На фоне ухудшения условий торговли замедлится рост экономики. </w:t>
      </w:r>
      <w:r w:rsidRPr="00871154">
        <w:rPr>
          <w:rFonts w:ascii="Times New Roman" w:hAnsi="Times New Roman"/>
          <w:bCs/>
          <w:sz w:val="20"/>
          <w:szCs w:val="20"/>
        </w:rPr>
        <w:t>Несмотря на сохранение принятых бюджетных решений, рост реальных доходов населения в 2021-2023 годах будет минимальным. Оборот розничной торговли и инвестиций будет ниже, чем во втором варианте прогноза.</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i/>
          <w:sz w:val="20"/>
          <w:szCs w:val="20"/>
        </w:rPr>
        <w:t>В качестве основного</w:t>
      </w:r>
      <w:r w:rsidRPr="00871154">
        <w:rPr>
          <w:rFonts w:ascii="Times New Roman" w:hAnsi="Times New Roman"/>
          <w:sz w:val="20"/>
          <w:szCs w:val="20"/>
        </w:rPr>
        <w:t xml:space="preserve">, или </w:t>
      </w:r>
      <w:r w:rsidRPr="00871154">
        <w:rPr>
          <w:rFonts w:ascii="Times New Roman" w:hAnsi="Times New Roman"/>
          <w:i/>
          <w:sz w:val="20"/>
          <w:szCs w:val="20"/>
        </w:rPr>
        <w:t>базового</w:t>
      </w:r>
      <w:r w:rsidRPr="00871154">
        <w:rPr>
          <w:rFonts w:ascii="Times New Roman" w:hAnsi="Times New Roman"/>
          <w:sz w:val="20"/>
          <w:szCs w:val="20"/>
        </w:rPr>
        <w:t xml:space="preserve">, варианта для разработки параметров районного бюджета на 2021–2023 годы </w:t>
      </w:r>
      <w:r w:rsidRPr="00871154">
        <w:rPr>
          <w:rFonts w:ascii="Times New Roman" w:hAnsi="Times New Roman"/>
          <w:i/>
          <w:sz w:val="20"/>
          <w:szCs w:val="20"/>
        </w:rPr>
        <w:t xml:space="preserve">предлагается использовать второй вариант прогноза, </w:t>
      </w:r>
      <w:r w:rsidRPr="00871154">
        <w:rPr>
          <w:rFonts w:ascii="Times New Roman" w:hAnsi="Times New Roman"/>
          <w:sz w:val="20"/>
          <w:szCs w:val="20"/>
        </w:rPr>
        <w:t xml:space="preserve">то есть </w:t>
      </w:r>
      <w:r w:rsidRPr="00871154">
        <w:rPr>
          <w:rFonts w:ascii="Times New Roman" w:hAnsi="Times New Roman"/>
          <w:bCs/>
          <w:sz w:val="20"/>
          <w:szCs w:val="20"/>
        </w:rPr>
        <w:t xml:space="preserve"> </w:t>
      </w:r>
      <w:r w:rsidRPr="00871154">
        <w:rPr>
          <w:rFonts w:ascii="Times New Roman" w:hAnsi="Times New Roman"/>
          <w:sz w:val="20"/>
          <w:szCs w:val="20"/>
        </w:rPr>
        <w:t xml:space="preserve"> вариант прогноза отражает развитие экономики в условиях реализации активной муниципальной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 </w:t>
      </w:r>
    </w:p>
    <w:p w:rsidR="00871154" w:rsidRPr="00871154" w:rsidRDefault="00871154" w:rsidP="00871154">
      <w:pPr>
        <w:spacing w:after="0" w:line="240" w:lineRule="auto"/>
        <w:ind w:firstLine="720"/>
        <w:jc w:val="both"/>
        <w:rPr>
          <w:rFonts w:ascii="Times New Roman" w:hAnsi="Times New Roman"/>
          <w:bCs/>
          <w:sz w:val="20"/>
          <w:szCs w:val="20"/>
        </w:rPr>
      </w:pPr>
      <w:r w:rsidRPr="00871154">
        <w:rPr>
          <w:rFonts w:ascii="Times New Roman" w:hAnsi="Times New Roman"/>
          <w:bCs/>
          <w:sz w:val="20"/>
          <w:szCs w:val="20"/>
        </w:rPr>
        <w:t>В соответствии со вторым вариантом прогноза в Богучанском районе будет продолжена реализация инвестиционных проектов:</w:t>
      </w:r>
    </w:p>
    <w:p w:rsidR="00871154" w:rsidRPr="00871154" w:rsidRDefault="00871154" w:rsidP="00871154">
      <w:pPr>
        <w:spacing w:after="0" w:line="240" w:lineRule="auto"/>
        <w:ind w:firstLine="743"/>
        <w:jc w:val="both"/>
        <w:rPr>
          <w:rFonts w:ascii="Times New Roman" w:hAnsi="Times New Roman"/>
          <w:sz w:val="20"/>
          <w:szCs w:val="20"/>
        </w:rPr>
      </w:pPr>
      <w:r w:rsidRPr="00871154">
        <w:rPr>
          <w:rFonts w:ascii="Times New Roman" w:hAnsi="Times New Roman"/>
          <w:i/>
          <w:sz w:val="20"/>
          <w:szCs w:val="20"/>
        </w:rPr>
        <w:t>в металлургическом производстве</w:t>
      </w:r>
      <w:r w:rsidRPr="00871154">
        <w:rPr>
          <w:rFonts w:ascii="Times New Roman" w:hAnsi="Times New Roman"/>
          <w:sz w:val="20"/>
          <w:szCs w:val="20"/>
        </w:rPr>
        <w:t xml:space="preserve"> </w:t>
      </w:r>
      <w:r w:rsidRPr="00871154">
        <w:rPr>
          <w:rFonts w:ascii="Times New Roman CYR" w:hAnsi="Times New Roman CYR" w:cs="Times New Roman CYR"/>
          <w:sz w:val="20"/>
          <w:szCs w:val="20"/>
        </w:rPr>
        <w:t>сохранится доминирующее положение и определяющая роль в развитии обрабатывающих производств и промышленного комплекса  района в целом.</w:t>
      </w:r>
      <w:r w:rsidRPr="00871154">
        <w:rPr>
          <w:rFonts w:ascii="Times New Roman" w:hAnsi="Times New Roman"/>
          <w:sz w:val="20"/>
          <w:szCs w:val="20"/>
        </w:rPr>
        <w:t xml:space="preserve"> В  2020 году предприятие выйдет на проектную мощность  – 300 тыс. тонн первичного алюминия.</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bCs/>
          <w:i/>
          <w:sz w:val="20"/>
          <w:szCs w:val="20"/>
        </w:rPr>
        <w:t xml:space="preserve">в обработке древесины и производстве изделий из дерева – </w:t>
      </w:r>
      <w:r w:rsidRPr="00871154">
        <w:rPr>
          <w:rFonts w:ascii="Times New Roman" w:hAnsi="Times New Roman"/>
          <w:sz w:val="20"/>
          <w:szCs w:val="20"/>
        </w:rPr>
        <w:t>создание лесопромышленного комплекса в Богучанском районе (АО «Краслесинвест»)</w:t>
      </w:r>
      <w:r w:rsidRPr="00871154">
        <w:rPr>
          <w:color w:val="000000"/>
          <w:sz w:val="20"/>
          <w:szCs w:val="20"/>
        </w:rPr>
        <w:t xml:space="preserve">  </w:t>
      </w:r>
      <w:r w:rsidRPr="00871154">
        <w:rPr>
          <w:rFonts w:ascii="Times New Roman" w:hAnsi="Times New Roman"/>
          <w:color w:val="000000"/>
          <w:sz w:val="20"/>
          <w:szCs w:val="20"/>
        </w:rPr>
        <w:t>В 4 квартале 2019 года завершено строительство завода топливных гранул и с 23.12.2019 введен в опытно-промышленную эксплуатацию</w:t>
      </w:r>
      <w:r w:rsidRPr="00871154">
        <w:rPr>
          <w:rFonts w:ascii="Times New Roman" w:hAnsi="Times New Roman"/>
          <w:sz w:val="20"/>
          <w:szCs w:val="20"/>
        </w:rPr>
        <w:t>;</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i/>
          <w:sz w:val="20"/>
          <w:szCs w:val="20"/>
        </w:rPr>
        <w:t>в области освоения лесов</w:t>
      </w:r>
      <w:r w:rsidRPr="00871154">
        <w:rPr>
          <w:rFonts w:ascii="Times New Roman" w:hAnsi="Times New Roman"/>
          <w:sz w:val="20"/>
          <w:szCs w:val="20"/>
        </w:rPr>
        <w:t xml:space="preserve"> стоит отметить, что в период с марта  2017 года по 31 декабря  2018 года в перечень приоритетных инвестиционных проектов Красноярского края был включен инвестиционный проект ООО «ЛесСервис».</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sz w:val="20"/>
          <w:szCs w:val="20"/>
        </w:rPr>
        <w:t xml:space="preserve">Лесоперерабатывающие  предприятия нарастили объемы переработки древесных отходов, увеличили  производство  топливных  гранул (пеллет). Значимый прирост обеспечен за счет увеличения выпуска на новых мощностях  предприятием (ООО «Лессервис»). В 2020 году   предприятием активно проводится работа  по развитию малых котельных, работающих на биотопливе (пеллетах). </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sz w:val="20"/>
          <w:szCs w:val="20"/>
        </w:rPr>
        <w:t xml:space="preserve"> По  итогам  2020 года, преимущественно в результате развития деятельности  введенных в 2018-2019  году новых лесоперерабатывающих  мощностей, ожидается  увеличение производства лесоматериалов  к 2023 году на – 0,3 %,  до 5,9 млн  куб. м, топливных гранул  (пеллет)  на – 36,6%    до  228,0 тыс. тонн.</w:t>
      </w:r>
    </w:p>
    <w:p w:rsidR="00871154" w:rsidRPr="00871154" w:rsidRDefault="00871154" w:rsidP="00871154">
      <w:pPr>
        <w:spacing w:after="0" w:line="240" w:lineRule="auto"/>
        <w:ind w:firstLine="709"/>
        <w:jc w:val="both"/>
        <w:rPr>
          <w:rFonts w:ascii="Times New Roman" w:hAnsi="Times New Roman"/>
          <w:bCs/>
          <w:sz w:val="20"/>
          <w:szCs w:val="20"/>
        </w:rPr>
      </w:pPr>
      <w:r w:rsidRPr="00871154">
        <w:rPr>
          <w:rFonts w:ascii="Times New Roman" w:hAnsi="Times New Roman"/>
          <w:bCs/>
          <w:sz w:val="20"/>
          <w:szCs w:val="20"/>
        </w:rPr>
        <w:t xml:space="preserve">Рост объемов производства обеспечит рост заработной платы в реальном секторе экономике, а, следовательно, рост налогооблагаемой базы по налогу на доходы физических лиц. </w:t>
      </w:r>
      <w:r w:rsidRPr="00871154">
        <w:rPr>
          <w:rFonts w:ascii="Times New Roman" w:hAnsi="Times New Roman"/>
          <w:bCs/>
          <w:sz w:val="20"/>
          <w:szCs w:val="20"/>
        </w:rPr>
        <w:br/>
        <w:t xml:space="preserve">      Рост потребительских цен, на услуги для населения спрогнозирован в соответствии со сценарными условиями Красноярского края на 2020-2023 годы и предварительным прогнозом показателей инфляции в крае до 2023 года. </w:t>
      </w:r>
    </w:p>
    <w:p w:rsidR="00871154" w:rsidRPr="00871154" w:rsidRDefault="00871154" w:rsidP="00871154">
      <w:pPr>
        <w:spacing w:after="0" w:line="240" w:lineRule="auto"/>
        <w:ind w:firstLine="709"/>
        <w:jc w:val="both"/>
        <w:rPr>
          <w:rFonts w:ascii="Times New Roman" w:hAnsi="Times New Roman"/>
          <w:bCs/>
          <w:sz w:val="20"/>
          <w:szCs w:val="20"/>
        </w:rPr>
      </w:pPr>
      <w:r w:rsidRPr="00871154">
        <w:rPr>
          <w:rFonts w:ascii="Times New Roman" w:hAnsi="Times New Roman"/>
          <w:bCs/>
          <w:sz w:val="20"/>
          <w:szCs w:val="20"/>
        </w:rPr>
        <w:t>Сводный  индекс  потребительских  цен в июне 2020 года  на  уровне 102,0  % к декабрю 2019 года,  что на 1,7%  ниже уровня показателя за аналогичный  период  предыдущего года (103,8  к  декабрю  2018 года)</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sz w:val="20"/>
          <w:szCs w:val="20"/>
        </w:rPr>
        <w:t xml:space="preserve">Рост потребительских цен в среднегодовом исчислении составит:  в 2020 году – 105,0 %, в 2021 году – 103, %, в 2022 году - 104,0 %. в 2023 году - 104, %, </w:t>
      </w:r>
    </w:p>
    <w:p w:rsidR="00871154" w:rsidRPr="00871154" w:rsidRDefault="00871154" w:rsidP="00871154">
      <w:pPr>
        <w:spacing w:after="0" w:line="240" w:lineRule="auto"/>
        <w:jc w:val="both"/>
        <w:rPr>
          <w:rFonts w:ascii="Times New Roman" w:hAnsi="Times New Roman"/>
          <w:sz w:val="20"/>
          <w:szCs w:val="20"/>
        </w:rPr>
      </w:pPr>
      <w:r w:rsidRPr="00871154">
        <w:rPr>
          <w:rFonts w:ascii="Times New Roman" w:hAnsi="Times New Roman"/>
          <w:sz w:val="20"/>
          <w:szCs w:val="20"/>
        </w:rPr>
        <w:t>В среднесрочном периоде ежегодная индексация регулируемых цен (тарифов) на коммунальные услуги (газ, электро- и теплоэнергию, водоснабжение и водоотведение) предусмотрена с 1 июля.  В соответствии с  Федеральным законодательством, будет продолжена политика  ограничения роста платы населения  за коммунальные услуги в целях обеспечения доступности коммунальных услуг.</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sz w:val="20"/>
          <w:szCs w:val="20"/>
        </w:rPr>
        <w:lastRenderedPageBreak/>
        <w:t>На 2019 год Указом губернатора Красноярского края от 13.12.2019   № 339-уг утверждены предельные (максимальные) индексы изменения размера  вносимой гражданами платы за коммунальные услуги в муниципальных образованиях края:</w:t>
      </w:r>
    </w:p>
    <w:p w:rsidR="00871154" w:rsidRPr="00871154" w:rsidRDefault="00871154" w:rsidP="00871154">
      <w:pPr>
        <w:spacing w:after="0" w:line="240" w:lineRule="auto"/>
        <w:ind w:firstLine="720"/>
        <w:jc w:val="both"/>
        <w:rPr>
          <w:rFonts w:ascii="Times New Roman" w:hAnsi="Times New Roman"/>
          <w:sz w:val="20"/>
          <w:szCs w:val="20"/>
        </w:rPr>
      </w:pPr>
      <w:r w:rsidRPr="00871154">
        <w:rPr>
          <w:rFonts w:ascii="Times New Roman" w:hAnsi="Times New Roman"/>
          <w:sz w:val="20"/>
          <w:szCs w:val="20"/>
        </w:rPr>
        <w:t>с 01.01.2020   по  30.06.2019   –   0%;</w:t>
      </w:r>
    </w:p>
    <w:p w:rsidR="00871154" w:rsidRPr="00871154" w:rsidRDefault="00871154" w:rsidP="00871154">
      <w:pPr>
        <w:spacing w:after="0" w:line="240" w:lineRule="auto"/>
        <w:ind w:firstLine="720"/>
        <w:jc w:val="both"/>
        <w:rPr>
          <w:rFonts w:ascii="Times New Roman" w:hAnsi="Times New Roman"/>
          <w:snapToGrid w:val="0"/>
          <w:sz w:val="20"/>
          <w:szCs w:val="20"/>
        </w:rPr>
      </w:pPr>
      <w:r w:rsidRPr="00871154">
        <w:rPr>
          <w:rFonts w:ascii="Times New Roman" w:hAnsi="Times New Roman"/>
          <w:snapToGrid w:val="0"/>
          <w:sz w:val="20"/>
          <w:szCs w:val="20"/>
        </w:rPr>
        <w:t xml:space="preserve">с 01.07.2020   по   31.12.2020  </w:t>
      </w:r>
      <w:r w:rsidRPr="00871154">
        <w:rPr>
          <w:rFonts w:ascii="Times New Roman" w:hAnsi="Times New Roman"/>
          <w:sz w:val="20"/>
          <w:szCs w:val="20"/>
        </w:rPr>
        <w:t xml:space="preserve">–   4,6% </w:t>
      </w:r>
      <w:r w:rsidRPr="00871154">
        <w:rPr>
          <w:rFonts w:ascii="Times New Roman" w:hAnsi="Times New Roman"/>
          <w:snapToGrid w:val="0"/>
          <w:sz w:val="20"/>
          <w:szCs w:val="20"/>
        </w:rPr>
        <w:t xml:space="preserve">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2. Промышленность</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871154" w:rsidRPr="00871154" w:rsidRDefault="00871154" w:rsidP="00871154">
      <w:pPr>
        <w:widowControl w:val="0"/>
        <w:autoSpaceDE w:val="0"/>
        <w:autoSpaceDN w:val="0"/>
        <w:adjustRightInd w:val="0"/>
        <w:spacing w:after="0" w:line="240" w:lineRule="auto"/>
        <w:ind w:left="20" w:firstLine="80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Всего в районе зарегистрировано 516 предприятий различных форм собственности,  из них 112 организаций муниципальной  формы собственности,  404  организации  частной  формы  собственности.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871154">
        <w:rPr>
          <w:rFonts w:ascii="Times New Roman CYR" w:hAnsi="Times New Roman CYR" w:cs="Times New Roman CYR"/>
          <w:i/>
          <w:iCs/>
          <w:color w:val="000000"/>
          <w:sz w:val="20"/>
          <w:szCs w:val="20"/>
        </w:rPr>
        <w:t xml:space="preserve">(по </w:t>
      </w:r>
      <w:hyperlink r:id="rId14" w:history="1">
        <w:r w:rsidRPr="00871154">
          <w:rPr>
            <w:rFonts w:ascii="Times New Roman CYR" w:hAnsi="Times New Roman CYR" w:cs="Times New Roman CYR"/>
            <w:i/>
            <w:iCs/>
            <w:color w:val="000000"/>
            <w:sz w:val="20"/>
            <w:szCs w:val="20"/>
            <w:u w:val="single"/>
          </w:rPr>
          <w:t>Общероссийскому классификатору видов экономической деятельности</w:t>
        </w:r>
      </w:hyperlink>
      <w:r w:rsidRPr="00871154">
        <w:rPr>
          <w:rFonts w:ascii="Times New Roman CYR" w:hAnsi="Times New Roman CYR" w:cs="Times New Roman CYR"/>
          <w:i/>
          <w:iCs/>
          <w:color w:val="000000"/>
          <w:sz w:val="20"/>
          <w:szCs w:val="20"/>
        </w:rPr>
        <w:t xml:space="preserve"> (</w:t>
      </w:r>
      <w:hyperlink r:id="rId15" w:history="1">
        <w:r w:rsidRPr="00871154">
          <w:rPr>
            <w:rFonts w:ascii="Times New Roman CYR" w:hAnsi="Times New Roman CYR" w:cs="Times New Roman CYR"/>
            <w:i/>
            <w:iCs/>
            <w:color w:val="000000"/>
            <w:sz w:val="20"/>
            <w:szCs w:val="20"/>
            <w:u w:val="single"/>
          </w:rPr>
          <w:t>ОКВЭД 2</w:t>
        </w:r>
      </w:hyperlink>
      <w:r w:rsidRPr="00871154">
        <w:rPr>
          <w:rFonts w:ascii="Times New Roman CYR" w:hAnsi="Times New Roman CYR" w:cs="Times New Roman CYR"/>
          <w:i/>
          <w:iCs/>
          <w:color w:val="000000"/>
          <w:sz w:val="20"/>
          <w:szCs w:val="20"/>
        </w:rPr>
        <w:t>)</w:t>
      </w:r>
      <w:r w:rsidRPr="00871154">
        <w:rPr>
          <w:rFonts w:ascii="Times New Roman CYR" w:hAnsi="Times New Roman CYR" w:cs="Times New Roman CYR"/>
          <w:sz w:val="20"/>
          <w:szCs w:val="20"/>
        </w:rPr>
        <w:t>:</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Подраздел A-02: Лесоводство и лесозаготовки - АО  «Краслесинвест»,   ФБУ  ОИУ-26 ОУХД ГУФСИН России по Красноярскому краю, ООО «ЛесСервис»,  ООО «Каймира» ,  ООО «Невонский ХЛХ» , АО «Карабулалес» , ООО «Ривьера», ООО «Леспром» (заготовка, вывозка, производство деловой древесины все перечисленные предприятия);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Богучанское унитарное муниципальное предприятие  «ОВОД» (производство хлеба); ЗАО «Богучанский алюминиевый завод» (производство алюминия)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Раздел E: Водоснабжение, водоотведение, организация сбора и утилизации отходов, деятельность по ликвидации загрязнений: ООО «Водные ресурсы»  (водоотведение, услуги по распределению вод по трубам); ООО «Водные ресурсы» (производство воды).</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собственными силами за 2019 год составил 40,23  млрд. рублей,  темп роста объема отгруженных товаров собственного производства, выполненных работ и услуг собственными силами в действующих ценах в 2019 году составил 130,7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Увеличение  темпов роста  объема отгруженных товаров собственного производства, выполненных работ и услуг собственными силами в 2019 году  по следующим видам экономической деятельности: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по  Разделу С: Обрабатывающие производства темп роста объема отгруженных товаров в действующих ценах, к соответствующему периоду предыдущего года по данному виду деятельности составил  143,62 %;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по Разделу  D: Обеспечение электрической энергией, газом и паром; кондиционирование  темп роста объема отгруженных товаров в действующих ценах, к соответствующему периоду предыдущего года по данному виду деятельности составил  119,89 %.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по Разделу В: Добыча полезных ископаемых темп роста объема отгруженных товаров в действующих ценах, к соответствующему периоду предыдущего года по данному виду деятельности составил  8721,61 %.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В прогнозном периоде по второму варианту прогноза развития экономики района  предусмотрен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освоение  введенных мощностей.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Ожидается умеренное увеличение производства  тепловой энергии,  в целях обеспечения спроса потребителей  района.</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bCs/>
          <w:i/>
          <w:iCs/>
          <w:sz w:val="20"/>
          <w:szCs w:val="20"/>
        </w:rPr>
        <w:t>В прогнозном периоде</w:t>
      </w:r>
      <w:r w:rsidRPr="00871154">
        <w:rPr>
          <w:rFonts w:ascii="Times New Roman CYR" w:hAnsi="Times New Roman CYR" w:cs="Times New Roman CYR"/>
          <w:sz w:val="20"/>
          <w:szCs w:val="20"/>
        </w:rPr>
        <w:t xml:space="preserve"> по второму варианту прогноза планируется увеличение объема отгруженных товаров собственного производства, выполненных работ и услуг собственными силами:  </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в 2020 году увеличение объема отгруженных товаров собственного производства, выполненных </w:t>
      </w:r>
      <w:r w:rsidRPr="00871154">
        <w:rPr>
          <w:rFonts w:ascii="Times New Roman CYR" w:hAnsi="Times New Roman CYR" w:cs="Times New Roman CYR"/>
          <w:sz w:val="20"/>
          <w:szCs w:val="20"/>
        </w:rPr>
        <w:lastRenderedPageBreak/>
        <w:t xml:space="preserve">работ и услуг собственными силами  до  42,39 млрд. рублей; </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в  2021 году     до  45,01    млрд. рублей;  </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в  2022 году     до  47,86    млрд. рублей; </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2023 году    до   51,08     млрд. рублей.</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bCs/>
          <w:i/>
          <w:iCs/>
          <w:sz w:val="20"/>
          <w:szCs w:val="20"/>
        </w:rPr>
        <w:t>В прогнозируемом периоде</w:t>
      </w:r>
      <w:r w:rsidRPr="00871154">
        <w:rPr>
          <w:rFonts w:ascii="Times New Roman CYR" w:hAnsi="Times New Roman CYR" w:cs="Times New Roman CYR"/>
          <w:sz w:val="20"/>
          <w:szCs w:val="20"/>
        </w:rPr>
        <w:t xml:space="preserve"> планируется  объем  отгруженных товаров собственного производства, выполненных работ и услуг собственными силами по следующим основным видам деятельности: </w:t>
      </w:r>
      <w:r w:rsidRPr="00871154">
        <w:rPr>
          <w:rFonts w:ascii="Times New Roman CYR" w:hAnsi="Times New Roman CYR" w:cs="Times New Roman CYR"/>
          <w:sz w:val="20"/>
          <w:szCs w:val="20"/>
        </w:rPr>
        <w:br/>
        <w:t xml:space="preserve">      по Подразделу А-02:  в 2020 году – 1,3 млрд. рублей,  в 2021 году – 1,4 млрд. рублей;   </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рост объемов отгруженных товаров собственного производства, выполненных работ и услуг собственными силами  по Подразделу А-02:    в  2022 году – 1,5  млрд. рублей,  в 2023 году – 1,7 млрд. рублей;</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Разделу D:</w:t>
      </w:r>
      <w:r w:rsidRPr="00871154">
        <w:rPr>
          <w:rFonts w:cs="Calibri"/>
          <w:sz w:val="20"/>
          <w:szCs w:val="20"/>
        </w:rPr>
        <w:t xml:space="preserve"> </w:t>
      </w:r>
      <w:r w:rsidRPr="00871154">
        <w:rPr>
          <w:rFonts w:ascii="Times New Roman CYR" w:hAnsi="Times New Roman CYR" w:cs="Times New Roman CYR"/>
          <w:sz w:val="20"/>
          <w:szCs w:val="20"/>
        </w:rPr>
        <w:t>Обеспечение электрической энергией, газом и паром Водоотведение, организация сбора и утилизации отходов, деятельность по ликвидации загрязнений   в 2020 году – 0,59 млрд. рублей; в 2021 году – 0,61 млрд. рублей, в 2022 году –0,62  млрд. рублей, в 2023 году –0,64 млрд. рублей.</w:t>
      </w:r>
    </w:p>
    <w:p w:rsidR="00871154" w:rsidRPr="00871154" w:rsidRDefault="00871154" w:rsidP="00871154">
      <w:pPr>
        <w:widowControl w:val="0"/>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по</w:t>
      </w:r>
      <w:r w:rsidRPr="00871154">
        <w:rPr>
          <w:rFonts w:ascii="Times New Roman CYR" w:hAnsi="Times New Roman CYR" w:cs="Times New Roman CYR"/>
          <w:bCs/>
          <w:sz w:val="20"/>
          <w:szCs w:val="20"/>
        </w:rPr>
        <w:t xml:space="preserve"> </w:t>
      </w:r>
      <w:r w:rsidRPr="00871154">
        <w:rPr>
          <w:rFonts w:ascii="Times New Roman CYR" w:hAnsi="Times New Roman CYR" w:cs="Times New Roman CYR"/>
          <w:sz w:val="20"/>
          <w:szCs w:val="20"/>
        </w:rPr>
        <w:t>Разделу С: Обрабатывающие производства: в 2020 году – 36,44 млрд. рублей, в 2021 году – 38,84 млрд. рублей, в 2022 году – 41,44 млрд. рублей, в 2023 году – 44,39 млрд.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bCs/>
          <w:i/>
          <w:iCs/>
          <w:sz w:val="20"/>
          <w:szCs w:val="20"/>
        </w:rPr>
        <w:t xml:space="preserve">В прогнозном периоде </w:t>
      </w:r>
      <w:r w:rsidRPr="00871154">
        <w:rPr>
          <w:rFonts w:ascii="Times New Roman CYR" w:hAnsi="Times New Roman CYR" w:cs="Times New Roman CYR"/>
          <w:sz w:val="20"/>
          <w:szCs w:val="20"/>
        </w:rPr>
        <w:t>доля объема  отгруженных товаров собственного производства, выполненных работ и услуг собственными силами в общем объеме отгруженных товаров собственного производства в действующих ценах   составит:</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По  разделу  А-02: в 2020 году – 3,09 %, в 2021 году –3,15 %, в 2022 году – 3,22 %, в 2023 году –3,27 %;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  Разделу С: Обрабатывающие производства:   в 2020 году –81,80  %, в 2021 году – 82,04 %, в 2022 году – 82,25 %, в 2023 году – 82,46 %;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прочие виды  экономической деятельности: в 2020 году – 15,11  %, в 2021 году – 14,81 %, в 2022 году – 14,53 %, в 2023 году – 14,27 %;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Индекс промышленного производства в</w:t>
      </w:r>
      <w:r w:rsidRPr="00871154">
        <w:rPr>
          <w:rFonts w:ascii="Times New Roman CYR" w:hAnsi="Times New Roman CYR" w:cs="Times New Roman CYR"/>
          <w:bCs/>
          <w:i/>
          <w:iCs/>
          <w:sz w:val="20"/>
          <w:szCs w:val="20"/>
        </w:rPr>
        <w:t xml:space="preserve">  прогнозном периоде  </w:t>
      </w:r>
      <w:r w:rsidRPr="00871154">
        <w:rPr>
          <w:rFonts w:ascii="Times New Roman CYR" w:hAnsi="Times New Roman CYR" w:cs="Times New Roman CYR"/>
          <w:sz w:val="20"/>
          <w:szCs w:val="20"/>
        </w:rPr>
        <w:t>составит по следующим основным  видам экономической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Подразделу А-02: в 2020 году – 141,48 %, в 2021 году – 104,43 %,  2022 году – 104,43 %, в 2023 году – 104,04%;</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Подраздел В: Добыча прочих полезных ископаемых: в 2020 году – 99,63 % , в 2021 году – 103,56 %, в 2022 году – 102,85 %, в 2023 году – 102,41%;</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Разделу С: Обрабатывающие производства:   в 2020 году – 135,62 %, в 2021 году – 101,23 %, в 2022 году – 101,72 %, в  2023 году – 102,0 %,  в том числе по следующим  подразделам:</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Подразделу C-10: Производство пищевых продуктов: в 2020 году          –  89,31 %,  в 2021 году – 98,74 %, в 2022 году –99,52  %, в 2023 году – 99,83 %;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Подразделу C-16: Обработка древесины и производство изделий из дерева и пробки, кроме мебели, производство изделий из соломки и материалов для плетения: в 2020 году – 103,8  % , в 2021 году – 103,5 %, в 2022 году – 110,0 %, в 2023 году – 127,07%;</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Подразделу C- 24: Производство  металлургическое:   в  2020 году – 116,55  % , в 2021 году – 101,30 %, в 2022 году – 100,74 %, в 2023 году – 98,1 %;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Разделу D:</w:t>
      </w:r>
      <w:r w:rsidRPr="00871154">
        <w:rPr>
          <w:rFonts w:cs="Calibri"/>
          <w:sz w:val="20"/>
          <w:szCs w:val="20"/>
        </w:rPr>
        <w:t xml:space="preserve"> </w:t>
      </w:r>
      <w:r w:rsidRPr="00871154">
        <w:rPr>
          <w:rFonts w:ascii="Times New Roman CYR" w:hAnsi="Times New Roman CYR" w:cs="Times New Roman CYR"/>
          <w:sz w:val="20"/>
          <w:szCs w:val="20"/>
        </w:rPr>
        <w:t>Обеспечение электрической энергией, газом и паром; кондиционирование воздуха: в 2020 году – 97,55 %, в 2021 году – 97,15 %, в 2022 году – 97,43 %, в 2023 году – 97,53 %;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Раздел E: Водоснабжение; водоотведение, организация сбора и утилизации отходов, деятельность по ликвидации загрязнений: в 2020 году – 101,90 %, в 2021 году – 101,89 %, в 2022 году – 101,90 %, в 2023 году – 101,91 %.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Производство основных видов промышленной продукции по крупным и средним предприятиям муниципального образования в 2019 году (в натуральном выражении  в %  к 2019 году) составил:</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производство  лесоматериалов необработанных (деловая древесина)  5970,93 тыс. куб.  метров ( 148,73 %)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производство хлеба и хлебобулочных изделий 1400,0 тонн  (96,72%);</w:t>
      </w:r>
    </w:p>
    <w:p w:rsidR="00871154" w:rsidRPr="00871154" w:rsidRDefault="00871154" w:rsidP="00871154">
      <w:pPr>
        <w:widowControl w:val="0"/>
        <w:autoSpaceDE w:val="0"/>
        <w:autoSpaceDN w:val="0"/>
        <w:adjustRightInd w:val="0"/>
        <w:spacing w:after="0" w:line="240" w:lineRule="auto"/>
        <w:ind w:left="708" w:firstLine="1"/>
        <w:jc w:val="both"/>
        <w:rPr>
          <w:rFonts w:ascii="Times New Roman CYR" w:hAnsi="Times New Roman CYR" w:cs="Times New Roman CYR"/>
          <w:sz w:val="20"/>
          <w:szCs w:val="20"/>
        </w:rPr>
      </w:pPr>
      <w:r w:rsidRPr="00871154">
        <w:rPr>
          <w:rFonts w:ascii="Times New Roman CYR" w:hAnsi="Times New Roman CYR" w:cs="Times New Roman CYR"/>
          <w:sz w:val="20"/>
          <w:szCs w:val="20"/>
        </w:rPr>
        <w:t>пиломатериалы – 673,64 тыс. куб. метров  (114,45 %);</w:t>
      </w:r>
    </w:p>
    <w:p w:rsidR="00871154" w:rsidRPr="00871154" w:rsidRDefault="00871154" w:rsidP="00871154">
      <w:pPr>
        <w:widowControl w:val="0"/>
        <w:autoSpaceDE w:val="0"/>
        <w:autoSpaceDN w:val="0"/>
        <w:adjustRightInd w:val="0"/>
        <w:spacing w:after="0" w:line="240" w:lineRule="auto"/>
        <w:ind w:left="709"/>
        <w:jc w:val="both"/>
        <w:rPr>
          <w:rFonts w:ascii="Times New Roman CYR" w:hAnsi="Times New Roman CYR" w:cs="Times New Roman CYR"/>
          <w:color w:val="FF0000"/>
          <w:sz w:val="20"/>
          <w:szCs w:val="20"/>
        </w:rPr>
      </w:pPr>
      <w:r w:rsidRPr="00871154">
        <w:rPr>
          <w:rFonts w:ascii="Times New Roman CYR" w:hAnsi="Times New Roman CYR" w:cs="Times New Roman CYR"/>
          <w:sz w:val="20"/>
          <w:szCs w:val="20"/>
        </w:rPr>
        <w:t>теплоэнергия – 208,29  тыс. Гкал  (113,78  %);</w:t>
      </w:r>
    </w:p>
    <w:p w:rsidR="00871154" w:rsidRPr="00871154" w:rsidRDefault="00871154" w:rsidP="00871154">
      <w:pPr>
        <w:widowControl w:val="0"/>
        <w:autoSpaceDE w:val="0"/>
        <w:autoSpaceDN w:val="0"/>
        <w:adjustRightInd w:val="0"/>
        <w:spacing w:after="0" w:line="240" w:lineRule="auto"/>
        <w:ind w:left="709"/>
        <w:jc w:val="both"/>
        <w:rPr>
          <w:rFonts w:ascii="Times New Roman CYR" w:hAnsi="Times New Roman CYR" w:cs="Times New Roman CYR"/>
          <w:sz w:val="20"/>
          <w:szCs w:val="20"/>
        </w:rPr>
      </w:pPr>
      <w:r w:rsidRPr="00871154">
        <w:rPr>
          <w:rFonts w:ascii="Times New Roman CYR" w:hAnsi="Times New Roman CYR" w:cs="Times New Roman CYR"/>
          <w:sz w:val="20"/>
          <w:szCs w:val="20"/>
        </w:rPr>
        <w:t>алюминия первичного – 257,71 тыс. тонн. (175,68%)</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К 2023 году  прогнозируется рост объема производства  в натуральном выражении в год по крупным и средним предприятиям, в том числе:  хлеба и хлебобулочных изделий – 1452,0  тыс. тонн, пиломатериалов – 1002,25 тыс. кубометров,  алюминия первичного – 307,04 тыс. тонн, целлюлоза древесная  675,0  тыс. тонн,  топливных гранул (пеллеты) – 228,0 тыс. тонн. ( см. таблица  №  1): </w:t>
      </w: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81"/>
        <w:gridCol w:w="1434"/>
        <w:gridCol w:w="1005"/>
        <w:gridCol w:w="1146"/>
        <w:gridCol w:w="1146"/>
        <w:gridCol w:w="1146"/>
        <w:gridCol w:w="1112"/>
      </w:tblGrid>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rPr>
            </w:pPr>
            <w:r w:rsidRPr="00871154">
              <w:rPr>
                <w:rFonts w:ascii="Times New Roman CYR" w:hAnsi="Times New Roman CYR" w:cs="Times New Roman CYR"/>
                <w:bCs/>
                <w:sz w:val="14"/>
                <w:szCs w:val="14"/>
              </w:rPr>
              <w:t>Наименование</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Единицы измерения</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 xml:space="preserve">2019 г. </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отчет</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2020 оценка</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2021 г. прогноз 2 вариант</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ind w:right="60"/>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2022 г. прогноз  2 вариант</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2023</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 xml:space="preserve"> г. прогноз 2 вариант</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Производство лесоматериалов   </w:t>
            </w:r>
            <w:r w:rsidRPr="00871154">
              <w:rPr>
                <w:rFonts w:ascii="Times New Roman CYR" w:hAnsi="Times New Roman CYR" w:cs="Times New Roman CYR"/>
                <w:sz w:val="14"/>
                <w:szCs w:val="14"/>
              </w:rPr>
              <w:lastRenderedPageBreak/>
              <w:t>необработанных   - Древесина деловая</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lastRenderedPageBreak/>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5970,93</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FFFFFF"/>
                <w:sz w:val="14"/>
                <w:szCs w:val="14"/>
                <w:highlight w:val="white"/>
              </w:rPr>
            </w:pPr>
            <w:r w:rsidRPr="00871154">
              <w:rPr>
                <w:rFonts w:ascii="Times New Roman CYR" w:hAnsi="Times New Roman CYR" w:cs="Times New Roman CYR"/>
                <w:sz w:val="14"/>
                <w:szCs w:val="14"/>
              </w:rPr>
              <w:t>5398,09</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5603,22</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5821,75</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5990,36</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lastRenderedPageBreak/>
              <w:t>Добыча  материалов  строительных (пески щебень, камень)</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 м</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68,64</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43,10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43,4</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43,8</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44,4</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91 1005 - Хлеб и хлебобулочные изделия (всего) *</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тонн</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1400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1410,0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1422,22</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1436,15</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1452,00</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53 3300 - Пиломатериалы прочие</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 673,64</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675,84</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892,9</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955,4</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1002,25</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Целлюлоза древесная</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525,0</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675,0</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Гранулы топливные (пеллеты)</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тыс.тонн</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6,23</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76,04</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227,0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227,5</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228,0</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17 1210 - Алюминий первичный</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тонн</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257,71</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290,3</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291,17</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299,03</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307,04</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01 1000 - Электроэнергия</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млн  кВт.ч</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0,65</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0,66</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0,66</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0,66</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0,66</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01 2240 - Теплоэнергия, отпущенная коммунальными (работающими на общую теплосеть) котельными</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млн. Гкал</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0,21</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0,21</w:t>
            </w:r>
          </w:p>
        </w:tc>
      </w:tr>
      <w:tr w:rsidR="00871154" w:rsidRPr="00871154" w:rsidTr="00871154">
        <w:trPr>
          <w:trHeight w:val="20"/>
        </w:trPr>
        <w:tc>
          <w:tcPr>
            <w:tcW w:w="1348" w:type="pct"/>
            <w:tcBorders>
              <w:top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01 3100 - Вода питьевая</w:t>
            </w:r>
          </w:p>
        </w:tc>
        <w:tc>
          <w:tcPr>
            <w:tcW w:w="74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1331,2</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1331,80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1332,90</w:t>
            </w:r>
          </w:p>
        </w:tc>
        <w:tc>
          <w:tcPr>
            <w:tcW w:w="599" w:type="pct"/>
            <w:tcBorders>
              <w:top w:val="single" w:sz="4" w:space="0" w:color="auto"/>
              <w:left w:val="single" w:sz="4" w:space="0" w:color="auto"/>
              <w:bottom w:val="single" w:sz="4" w:space="0" w:color="auto"/>
              <w:right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1333,70</w:t>
            </w:r>
          </w:p>
        </w:tc>
        <w:tc>
          <w:tcPr>
            <w:tcW w:w="581" w:type="pct"/>
            <w:tcBorders>
              <w:top w:val="single" w:sz="4" w:space="0" w:color="auto"/>
              <w:left w:val="single" w:sz="4" w:space="0" w:color="auto"/>
              <w:bottom w:val="single" w:sz="4" w:space="0" w:color="auto"/>
            </w:tcBorders>
            <w:vAlign w:val="center"/>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1334,30</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r>
    </w:tbl>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right="50"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Рост объемов производства прогнозируется на следующих предприятиях  к 2023 году: </w:t>
      </w:r>
    </w:p>
    <w:p w:rsidR="00871154" w:rsidRPr="00871154" w:rsidRDefault="00871154" w:rsidP="00871154">
      <w:pPr>
        <w:widowControl w:val="0"/>
        <w:autoSpaceDE w:val="0"/>
        <w:autoSpaceDN w:val="0"/>
        <w:adjustRightInd w:val="0"/>
        <w:spacing w:after="0" w:line="240" w:lineRule="auto"/>
        <w:ind w:right="50" w:firstLine="720"/>
        <w:jc w:val="both"/>
        <w:rPr>
          <w:rFonts w:ascii="Times New Roman CYR" w:hAnsi="Times New Roman CYR" w:cs="Times New Roman CYR"/>
          <w:color w:val="000000"/>
          <w:sz w:val="20"/>
          <w:szCs w:val="20"/>
        </w:rPr>
      </w:pPr>
      <w:r w:rsidRPr="00871154">
        <w:rPr>
          <w:rFonts w:ascii="Times New Roman CYR" w:hAnsi="Times New Roman CYR" w:cs="Times New Roman CYR"/>
          <w:sz w:val="20"/>
          <w:szCs w:val="20"/>
        </w:rPr>
        <w:t>деловой древесины: ООО «ЛесСервис» до 130,0 тыс. куб. метров  в год (в 2019 году – 102,29 тыс. куб. метров), ФБУ  ОИУ-26 ОУХД ГУФСИН России по Красноярскому краю»  до 140,0 тыс. куб. метров  в год (в 2019 году – 70,9 тыс. куб. метров), ООО «Каймира до 54,30 тыс. куб. метров в год (в 2019 году – 51,10 тыс. куб. метров),</w:t>
      </w:r>
      <w:r w:rsidRPr="00871154">
        <w:rPr>
          <w:rFonts w:ascii="Times New Roman CYR" w:hAnsi="Times New Roman CYR" w:cs="Times New Roman CYR"/>
          <w:color w:val="000000"/>
          <w:sz w:val="20"/>
          <w:szCs w:val="20"/>
        </w:rPr>
        <w:t xml:space="preserve"> ООО «Ривьера до 72,80 тыс. куб. метров в год  </w:t>
      </w:r>
      <w:r w:rsidRPr="00871154">
        <w:rPr>
          <w:rFonts w:ascii="Times New Roman CYR" w:hAnsi="Times New Roman CYR" w:cs="Times New Roman CYR"/>
          <w:sz w:val="20"/>
          <w:szCs w:val="20"/>
        </w:rPr>
        <w:t xml:space="preserve">(в 2019 году – 31,41 тыс. куб. метров), ОАО «Карабулалес»   до  92,5 тыс. куб. метров  в год (в 2019 году – 109,2  тыс. куб. метров, ООО «Богучанский ЛПК»  не прогнозируется в связи  с инициированием процедуры банкротства, </w:t>
      </w:r>
      <w:r w:rsidRPr="00871154">
        <w:rPr>
          <w:rFonts w:ascii="Times New Roman CYR" w:hAnsi="Times New Roman CYR" w:cs="Times New Roman CYR"/>
          <w:color w:val="000000"/>
          <w:sz w:val="20"/>
          <w:szCs w:val="20"/>
        </w:rPr>
        <w:t>АО «Краслесинвест»   до 376,2  тыс. куб. метров (в 2019 году – 944,89  тыс. куб. метров);</w:t>
      </w:r>
    </w:p>
    <w:p w:rsidR="00871154" w:rsidRPr="00871154" w:rsidRDefault="00871154" w:rsidP="00871154">
      <w:pPr>
        <w:widowControl w:val="0"/>
        <w:autoSpaceDE w:val="0"/>
        <w:autoSpaceDN w:val="0"/>
        <w:adjustRightInd w:val="0"/>
        <w:spacing w:after="0" w:line="240" w:lineRule="auto"/>
        <w:ind w:right="50"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пиломатериалов, см. таблица 2: </w:t>
      </w:r>
    </w:p>
    <w:p w:rsidR="00871154" w:rsidRPr="00871154" w:rsidRDefault="00871154" w:rsidP="00871154">
      <w:pPr>
        <w:widowControl w:val="0"/>
        <w:autoSpaceDE w:val="0"/>
        <w:autoSpaceDN w:val="0"/>
        <w:adjustRightInd w:val="0"/>
        <w:spacing w:after="0" w:line="240" w:lineRule="auto"/>
        <w:ind w:right="50"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ООО «Богучанский ЛПК»  не прогнозируется в связи  с инициированием процедуры банкротства  (в 2019 году – 51,7 тыс. куб. метров),   ФБУ  ОИУ-26 ОУХД ГУФСИН России по Красноярскому краю»  до 60,0 тыс. куб. метров  в год (в 2019 году – 27,7 тыс. куб. метров),  АО «Краслесинвест»  пиломатериалы  прочие  до 563,0 тыс. куб. метров  в год (в 2019 году – 332,3 тыс. куб. метро в год);</w:t>
      </w:r>
    </w:p>
    <w:p w:rsidR="00871154" w:rsidRPr="00871154" w:rsidRDefault="00871154" w:rsidP="00871154">
      <w:pPr>
        <w:widowControl w:val="0"/>
        <w:autoSpaceDE w:val="0"/>
        <w:autoSpaceDN w:val="0"/>
        <w:adjustRightInd w:val="0"/>
        <w:spacing w:after="0" w:line="240" w:lineRule="auto"/>
        <w:ind w:right="50"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гранулы  топливные:   АО «Краслесинвест»   до  220 тыс. тонн  в год  (в  2019 году – 0,21 тыс.тонн );</w:t>
      </w:r>
    </w:p>
    <w:p w:rsidR="00871154" w:rsidRPr="00871154" w:rsidRDefault="00871154" w:rsidP="00871154">
      <w:pPr>
        <w:widowControl w:val="0"/>
        <w:autoSpaceDE w:val="0"/>
        <w:autoSpaceDN w:val="0"/>
        <w:adjustRightInd w:val="0"/>
        <w:spacing w:after="0" w:line="240" w:lineRule="auto"/>
        <w:ind w:right="-425"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ООО «Лессервис»:  до 8,0 тыс. тонн  в год  (в   2019 году  6,02 тыс. тонн);</w:t>
      </w:r>
    </w:p>
    <w:p w:rsidR="00871154" w:rsidRPr="00871154" w:rsidRDefault="00871154" w:rsidP="00871154">
      <w:pPr>
        <w:widowControl w:val="0"/>
        <w:autoSpaceDE w:val="0"/>
        <w:autoSpaceDN w:val="0"/>
        <w:adjustRightInd w:val="0"/>
        <w:spacing w:after="0" w:line="240" w:lineRule="auto"/>
        <w:ind w:right="-92"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алюминий первичный: ЗАО «Богучанский алюминиевый завод»  к  2023 году – 307,04  тыс. тонн (в 2019  году – 257,71 тыс. тонн). </w:t>
      </w: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Таблица 2</w:t>
      </w:r>
    </w:p>
    <w:p w:rsidR="00871154" w:rsidRPr="00871154" w:rsidRDefault="00871154" w:rsidP="00871154">
      <w:pPr>
        <w:widowControl w:val="0"/>
        <w:autoSpaceDE w:val="0"/>
        <w:autoSpaceDN w:val="0"/>
        <w:adjustRightInd w:val="0"/>
        <w:spacing w:after="0" w:line="240" w:lineRule="auto"/>
        <w:ind w:right="-92" w:firstLine="720"/>
        <w:jc w:val="right"/>
        <w:rPr>
          <w:rFonts w:ascii="Times New Roman CYR" w:hAnsi="Times New Roman CYR" w:cs="Times New Roman CYR"/>
          <w:sz w:val="20"/>
          <w:szCs w:val="20"/>
          <w:highlight w:val="gree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98"/>
        <w:gridCol w:w="1235"/>
        <w:gridCol w:w="1097"/>
        <w:gridCol w:w="1235"/>
        <w:gridCol w:w="1235"/>
        <w:gridCol w:w="1235"/>
        <w:gridCol w:w="1235"/>
      </w:tblGrid>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Ед. изм.</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2019 год  отчет</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2020 год (оценка)</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2021 год</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(прогноз)</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2022 год</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(прогноз)</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2023 год</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(прогноз)</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rPr>
            </w:pPr>
            <w:r w:rsidRPr="00871154">
              <w:rPr>
                <w:rFonts w:ascii="Times New Roman CYR" w:hAnsi="Times New Roman CYR" w:cs="Times New Roman CYR"/>
                <w:bCs/>
                <w:sz w:val="14"/>
                <w:szCs w:val="14"/>
              </w:rPr>
              <w:t xml:space="preserve">Производство  пиломатериалов </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673,64</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675,84</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892,9</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995,40</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1002,25</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332,3</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308,34</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563,0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563,0</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563,0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ООО Богучанский ЛПК»</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51,7</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ФБУ  ОИУ-26 ОУХД ГУФСИН России по Красноярскому краю</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27,7</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56,0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57,0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58,0</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60,0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22,6</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26,0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27,0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27,0</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27,0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ООО «Каймира»</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8,3</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8,3</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8,4</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8,45</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8,8</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ООО «Леспром»</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30,1</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30,5</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30,1</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32,89</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35,23</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rPr>
            </w:pPr>
            <w:r w:rsidRPr="00871154">
              <w:rPr>
                <w:rFonts w:ascii="Times New Roman CYR" w:hAnsi="Times New Roman CYR" w:cs="Times New Roman CYR"/>
                <w:bCs/>
                <w:sz w:val="14"/>
                <w:szCs w:val="14"/>
              </w:rPr>
              <w:t>Производство древесной целлюлозы</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525</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675,0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525</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675,0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rPr>
            </w:pPr>
            <w:r w:rsidRPr="00871154">
              <w:rPr>
                <w:rFonts w:ascii="Times New Roman CYR" w:hAnsi="Times New Roman CYR" w:cs="Times New Roman CYR"/>
                <w:bCs/>
                <w:sz w:val="14"/>
                <w:szCs w:val="14"/>
              </w:rPr>
              <w:t>Гранулы топливные (пеллеты)</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тыс.тонн</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6,3</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60,00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190,00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227,5</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rPr>
            </w:pPr>
            <w:r w:rsidRPr="00871154">
              <w:rPr>
                <w:rFonts w:ascii="Times New Roman CYR" w:hAnsi="Times New Roman CYR" w:cs="Times New Roman CYR"/>
                <w:bCs/>
                <w:sz w:val="14"/>
                <w:szCs w:val="14"/>
              </w:rPr>
              <w:t>228,0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54,0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183,0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220,0</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220,0</w:t>
            </w:r>
          </w:p>
        </w:tc>
      </w:tr>
      <w:tr w:rsidR="00871154" w:rsidRPr="00871154" w:rsidTr="00871154">
        <w:tc>
          <w:tcPr>
            <w:tcW w:w="1201"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тыс.тонн</w:t>
            </w:r>
          </w:p>
        </w:tc>
        <w:tc>
          <w:tcPr>
            <w:tcW w:w="57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6,02</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6,00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7,00</w:t>
            </w:r>
          </w:p>
        </w:tc>
        <w:tc>
          <w:tcPr>
            <w:tcW w:w="6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7,5</w:t>
            </w:r>
          </w:p>
        </w:tc>
        <w:tc>
          <w:tcPr>
            <w:tcW w:w="645"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8,0</w:t>
            </w:r>
          </w:p>
        </w:tc>
      </w:tr>
    </w:tbl>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3. Сельское хозяйство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widowControl w:val="0"/>
        <w:shd w:val="clear" w:color="auto" w:fill="FFFFFF"/>
        <w:tabs>
          <w:tab w:val="left" w:pos="0"/>
        </w:tabs>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color w:val="000000"/>
          <w:spacing w:val="-1"/>
          <w:sz w:val="20"/>
          <w:szCs w:val="20"/>
        </w:rPr>
        <w:t xml:space="preserve">Площадь земель сельскохозяйственного назначения на территории Богучанского  района составляет 35389 </w:t>
      </w:r>
      <w:r w:rsidRPr="00871154">
        <w:rPr>
          <w:rFonts w:ascii="Times New Roman CYR" w:hAnsi="Times New Roman CYR" w:cs="Times New Roman CYR"/>
          <w:color w:val="000000"/>
          <w:spacing w:val="-3"/>
          <w:sz w:val="20"/>
          <w:szCs w:val="20"/>
        </w:rPr>
        <w:t xml:space="preserve">га. Площадь сельскохозяйственных угодий, используемых землепользователями, занимающимися сельхозпроизводством </w:t>
      </w:r>
      <w:r w:rsidRPr="00871154">
        <w:rPr>
          <w:rFonts w:ascii="Times New Roman CYR" w:hAnsi="Times New Roman CYR" w:cs="Times New Roman CYR"/>
          <w:color w:val="000000"/>
          <w:spacing w:val="-2"/>
          <w:sz w:val="20"/>
          <w:szCs w:val="20"/>
        </w:rPr>
        <w:t>составляет  11681 га.</w:t>
      </w:r>
      <w:r w:rsidRPr="00871154">
        <w:rPr>
          <w:rFonts w:ascii="Times New Roman CYR" w:hAnsi="Times New Roman CYR" w:cs="Times New Roman CYR"/>
          <w:color w:val="000000"/>
          <w:spacing w:val="-6"/>
          <w:sz w:val="20"/>
          <w:szCs w:val="20"/>
        </w:rPr>
        <w:t xml:space="preserve"> Т</w:t>
      </w:r>
      <w:r w:rsidRPr="00871154">
        <w:rPr>
          <w:rFonts w:ascii="Times New Roman CYR" w:hAnsi="Times New Roman CYR" w:cs="Times New Roman CYR"/>
          <w:color w:val="000000"/>
          <w:spacing w:val="-1"/>
          <w:sz w:val="20"/>
          <w:szCs w:val="20"/>
        </w:rPr>
        <w:t xml:space="preserve">ерритория Богучанского района представляет </w:t>
      </w:r>
      <w:r w:rsidRPr="00871154">
        <w:rPr>
          <w:rFonts w:ascii="Times New Roman CYR" w:hAnsi="Times New Roman CYR" w:cs="Times New Roman CYR"/>
          <w:color w:val="000000"/>
          <w:spacing w:val="-9"/>
          <w:sz w:val="20"/>
          <w:szCs w:val="20"/>
        </w:rPr>
        <w:t xml:space="preserve">собой так называемую «зону рискованного земледелия», урожайность </w:t>
      </w:r>
      <w:r w:rsidRPr="00871154">
        <w:rPr>
          <w:rFonts w:ascii="Times New Roman CYR" w:hAnsi="Times New Roman CYR" w:cs="Times New Roman CYR"/>
          <w:color w:val="000000"/>
          <w:spacing w:val="-4"/>
          <w:sz w:val="20"/>
          <w:szCs w:val="20"/>
        </w:rPr>
        <w:t>сельскохозяйственных культур, в которой находится в сильной за</w:t>
      </w:r>
      <w:r w:rsidRPr="00871154">
        <w:rPr>
          <w:rFonts w:ascii="Times New Roman CYR" w:hAnsi="Times New Roman CYR" w:cs="Times New Roman CYR"/>
          <w:color w:val="000000"/>
          <w:spacing w:val="-4"/>
          <w:sz w:val="20"/>
          <w:szCs w:val="20"/>
        </w:rPr>
        <w:softHyphen/>
      </w:r>
      <w:r w:rsidRPr="00871154">
        <w:rPr>
          <w:rFonts w:ascii="Times New Roman CYR" w:hAnsi="Times New Roman CYR" w:cs="Times New Roman CYR"/>
          <w:color w:val="000000"/>
          <w:spacing w:val="-3"/>
          <w:sz w:val="20"/>
          <w:szCs w:val="20"/>
        </w:rPr>
        <w:t>висимости от погодных условий.</w:t>
      </w:r>
    </w:p>
    <w:p w:rsidR="00871154" w:rsidRPr="00871154" w:rsidRDefault="00871154" w:rsidP="00871154">
      <w:pPr>
        <w:widowControl w:val="0"/>
        <w:autoSpaceDE w:val="0"/>
        <w:autoSpaceDN w:val="0"/>
        <w:adjustRightInd w:val="0"/>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Сельскохозяйственных предприятий на территории района нет. На сегодняшний день в реестре агропромышленного комплекса края состоит 1 индивидуальный предприниматель глава крестьянского (фермерского) хозяйства и один гражданин, ведущий личное подсобное хозяйство. Большую долю сельхозпроизводителей составляют личные подсобные хозяйства, которые в основном удовлетворяют </w:t>
      </w:r>
      <w:r w:rsidRPr="00871154">
        <w:rPr>
          <w:rFonts w:ascii="Times New Roman CYR" w:hAnsi="Times New Roman CYR" w:cs="Times New Roman CYR"/>
          <w:sz w:val="20"/>
          <w:szCs w:val="20"/>
        </w:rPr>
        <w:lastRenderedPageBreak/>
        <w:t>собственные потребности в овощах и мясе.</w:t>
      </w:r>
    </w:p>
    <w:p w:rsidR="00871154" w:rsidRPr="00871154" w:rsidRDefault="00871154" w:rsidP="00871154">
      <w:pPr>
        <w:widowControl w:val="0"/>
        <w:autoSpaceDE w:val="0"/>
        <w:autoSpaceDN w:val="0"/>
        <w:adjustRightInd w:val="0"/>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 Постановлением администрации Богучанского района от 25.10.2013 № 1350-п.</w:t>
      </w:r>
    </w:p>
    <w:p w:rsidR="00871154" w:rsidRPr="00871154" w:rsidRDefault="00871154" w:rsidP="00871154">
      <w:pPr>
        <w:widowControl w:val="0"/>
        <w:autoSpaceDE w:val="0"/>
        <w:autoSpaceDN w:val="0"/>
        <w:adjustRightInd w:val="0"/>
        <w:spacing w:after="0" w:line="240" w:lineRule="auto"/>
        <w:ind w:firstLine="708"/>
        <w:jc w:val="both"/>
        <w:rPr>
          <w:rFonts w:ascii="Times New Roman CYR" w:hAnsi="Times New Roman CYR" w:cs="Times New Roman CYR"/>
          <w:sz w:val="20"/>
          <w:szCs w:val="20"/>
          <w:highlight w:val="yellow"/>
        </w:rPr>
      </w:pPr>
      <w:r w:rsidRPr="00871154">
        <w:rPr>
          <w:rFonts w:ascii="Times New Roman CYR" w:hAnsi="Times New Roman CYR" w:cs="Times New Roman CYR"/>
          <w:sz w:val="20"/>
          <w:szCs w:val="20"/>
          <w:highlight w:val="white"/>
        </w:rPr>
        <w:t>В 2019 году 2 гражданина, ведущих ЛПХ, получали субсидию на возмещение части затрат на уплату процентов по кредитам.</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highlight w:val="yellow"/>
        </w:rPr>
      </w:pPr>
      <w:r w:rsidRPr="00871154">
        <w:rPr>
          <w:rFonts w:ascii="Times New Roman CYR" w:hAnsi="Times New Roman CYR" w:cs="Times New Roman CYR"/>
          <w:bCs/>
          <w:i/>
          <w:iCs/>
          <w:sz w:val="20"/>
          <w:szCs w:val="20"/>
          <w:highlight w:val="white"/>
        </w:rPr>
        <w:t xml:space="preserve">В прогнозируемом периоде </w:t>
      </w:r>
      <w:r w:rsidRPr="00871154">
        <w:rPr>
          <w:rFonts w:ascii="Times New Roman CYR" w:hAnsi="Times New Roman CYR" w:cs="Times New Roman CYR"/>
          <w:sz w:val="20"/>
          <w:szCs w:val="20"/>
          <w:highlight w:val="white"/>
        </w:rPr>
        <w:t>объем продукции сельского хозяйства составит: в 2019 году – 451,72 млн. рублей, в 2020 году – 468,77 млн. рублей, 2021 году – 487,29 млн. рублей, в 2022 году -  507,21 млн. рублей, в 2023 году – 529,68 млн.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highlight w:val="yellow"/>
        </w:rPr>
      </w:pPr>
      <w:r w:rsidRPr="00871154">
        <w:rPr>
          <w:rFonts w:ascii="Times New Roman CYR" w:hAnsi="Times New Roman CYR" w:cs="Times New Roman CYR"/>
          <w:sz w:val="20"/>
          <w:szCs w:val="20"/>
        </w:rPr>
        <w:t>Темп роста в действующих ценах составит: в 2019 году – 106,94 %, 2020 году – 103,77%, в 2021 году – 103,95 %, в 2022 году – 104,01 %, в 2023 году – 104,43%.</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highlight w:val="yellow"/>
        </w:rPr>
      </w:pPr>
      <w:r w:rsidRPr="00871154">
        <w:rPr>
          <w:rFonts w:ascii="Times New Roman CYR" w:hAnsi="Times New Roman CYR" w:cs="Times New Roman CYR"/>
          <w:sz w:val="20"/>
          <w:szCs w:val="20"/>
          <w:highlight w:val="white"/>
        </w:rPr>
        <w:t>Индекс производства, к соответствующему периоду предыдущего года - Подразделы A-01.1-01.6: в 2019 году – 99,1 %, 2020 году – 100,1 %, в 2021 году – 100,2 %, в 2022 году – 100,4 %, в 2023 году – 100,3 %.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3.1. Растениеводство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2019 году населением района собрано 8278,83 тонн картофеля, что на 5,75 % выше прошлогоднего показателя (в 2018 году собрано – 7828,73 тонн), по оценке 2020 года данный показатель составит 8280,11 тонн, в прогнозном периоде: в 2021 году – 8295,30 тонн, в 2022 году – 8315,65 тонн, в 2023 году – 8340,05 тонн.</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Урожайность картофеля в 2019 году составила 196,7 ц/га, что на 13,8% выше прошлогоднего показателя (в 2018 году составила – 172,81 ц/га), по оценке 2020 года данный показатель составит 196,7 ц/га, в прогнозном периоде: в 2021 году – 196,8 ц/га, в 2022 году –197,35 ц/га,  в 2023 году – 199,06 ц/га.</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3.2 Животноводство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2019 году собрано 1584,70 тонн овощей, что на 16,78 % ниже, чем в предыдущем году (в 2018 году собрано – 1850,60 тонн), по оценке 2020 года данный показатель составит 1588,15 тонн, в прогнозном периоде: в 2021 году – 1591,10 тонн, в 2022 году – 1595,07 тонн, в 2023 году – 1600,0 тонн.</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2019 году в хозяйствах всех категорий района числились 2442 голов крупного рогатого скота (на 8,98 % ниже 2018 года); коров – 971 голов (на 2,9 % ниже 2018 года), свиней – 1615 (на 3,29 % ниже 2018 года); овец, коз – 331 (на 1,53 % выше 2018 года), поголовье лошадей – 81 голов (соответствует 2018 году).</w:t>
      </w:r>
    </w:p>
    <w:p w:rsidR="00871154" w:rsidRPr="00871154" w:rsidRDefault="00871154" w:rsidP="00871154">
      <w:pPr>
        <w:widowControl w:val="0"/>
        <w:autoSpaceDE w:val="0"/>
        <w:autoSpaceDN w:val="0"/>
        <w:adjustRightInd w:val="0"/>
        <w:spacing w:after="0" w:line="240" w:lineRule="auto"/>
        <w:ind w:firstLine="851"/>
        <w:jc w:val="right"/>
        <w:rPr>
          <w:rFonts w:ascii="Times New Roman CYR" w:hAnsi="Times New Roman CYR" w:cs="Times New Roman CYR"/>
          <w:sz w:val="20"/>
          <w:szCs w:val="20"/>
        </w:rPr>
      </w:pPr>
      <w:r w:rsidRPr="00871154">
        <w:rPr>
          <w:rFonts w:ascii="Times New Roman CYR" w:hAnsi="Times New Roman CYR" w:cs="Times New Roman CYR"/>
          <w:sz w:val="20"/>
          <w:szCs w:val="20"/>
        </w:rPr>
        <w:t>Таблица 3</w:t>
      </w:r>
    </w:p>
    <w:tbl>
      <w:tblPr>
        <w:tblW w:w="5000" w:type="pct"/>
        <w:jc w:val="center"/>
        <w:tblLook w:val="0000"/>
      </w:tblPr>
      <w:tblGrid>
        <w:gridCol w:w="1605"/>
        <w:gridCol w:w="854"/>
        <w:gridCol w:w="1309"/>
        <w:gridCol w:w="1164"/>
        <w:gridCol w:w="1164"/>
        <w:gridCol w:w="1164"/>
        <w:gridCol w:w="1164"/>
        <w:gridCol w:w="1146"/>
      </w:tblGrid>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ед. изм.</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2018 год</w:t>
            </w:r>
          </w:p>
        </w:tc>
        <w:tc>
          <w:tcPr>
            <w:tcW w:w="60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2019 год</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2020 год</w:t>
            </w:r>
          </w:p>
        </w:tc>
        <w:tc>
          <w:tcPr>
            <w:tcW w:w="60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2021 год</w:t>
            </w:r>
          </w:p>
        </w:tc>
        <w:tc>
          <w:tcPr>
            <w:tcW w:w="60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2022 год</w:t>
            </w:r>
          </w:p>
        </w:tc>
        <w:tc>
          <w:tcPr>
            <w:tcW w:w="59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rPr>
            </w:pPr>
            <w:r w:rsidRPr="00871154">
              <w:rPr>
                <w:rFonts w:ascii="Times New Roman CYR" w:hAnsi="Times New Roman CYR" w:cs="Times New Roman CYR"/>
                <w:sz w:val="14"/>
                <w:szCs w:val="14"/>
              </w:rPr>
              <w:t>2023 год</w:t>
            </w: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КРС</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2683</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2442</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2443</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2445</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2449</w:t>
            </w: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2455</w:t>
            </w: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1000</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971</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972</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974</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978</w:t>
            </w: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984</w:t>
            </w: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1670</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1615</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1616</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1618</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1622</w:t>
            </w: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1628</w:t>
            </w: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326</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331</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332</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334</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338</w:t>
            </w: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344</w:t>
            </w:r>
          </w:p>
        </w:tc>
      </w:tr>
      <w:tr w:rsidR="00871154" w:rsidRPr="00871154" w:rsidTr="00871154">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rPr>
            </w:pPr>
            <w:r w:rsidRPr="00871154">
              <w:rPr>
                <w:rFonts w:ascii="Times New Roman CYR" w:hAnsi="Times New Roman CYR" w:cs="Times New Roman CYR"/>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83</w:t>
            </w:r>
          </w:p>
        </w:tc>
        <w:tc>
          <w:tcPr>
            <w:tcW w:w="608"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87</w:t>
            </w:r>
          </w:p>
        </w:tc>
        <w:tc>
          <w:tcPr>
            <w:tcW w:w="599" w:type="pct"/>
            <w:tcBorders>
              <w:top w:val="single" w:sz="4" w:space="0" w:color="auto"/>
              <w:left w:val="single" w:sz="4" w:space="0" w:color="auto"/>
              <w:bottom w:val="single" w:sz="4" w:space="0" w:color="auto"/>
              <w:right w:val="single" w:sz="4" w:space="0" w:color="auto"/>
            </w:tcBorders>
            <w:vAlign w:val="bottom"/>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rPr>
            </w:pPr>
            <w:r w:rsidRPr="00871154">
              <w:rPr>
                <w:rFonts w:ascii="Times New Roman CYR" w:hAnsi="Times New Roman CYR" w:cs="Times New Roman CYR"/>
                <w:sz w:val="14"/>
                <w:szCs w:val="14"/>
              </w:rPr>
              <w:t>93</w:t>
            </w:r>
          </w:p>
        </w:tc>
      </w:tr>
    </w:tbl>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4. Строительство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На 01.01.2020 года в Богучанском районе находятся в стадии строительства 1034 объектов. </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rPr>
      </w:pPr>
      <w:r w:rsidRPr="00871154">
        <w:rPr>
          <w:rFonts w:ascii="Times New Roman CYR" w:hAnsi="Times New Roman CYR" w:cs="Times New Roman CYR"/>
          <w:sz w:val="20"/>
          <w:szCs w:val="20"/>
        </w:rPr>
        <w:tab/>
        <w:t>В  2019 году введено в эксплуатацию 74</w:t>
      </w:r>
      <w:r w:rsidRPr="00871154">
        <w:rPr>
          <w:rFonts w:ascii="Times New Roman CYR" w:hAnsi="Times New Roman CYR" w:cs="Times New Roman CYR"/>
          <w:color w:val="FF0000"/>
          <w:sz w:val="20"/>
          <w:szCs w:val="20"/>
        </w:rPr>
        <w:t xml:space="preserve"> </w:t>
      </w:r>
      <w:r w:rsidRPr="00871154">
        <w:rPr>
          <w:rFonts w:ascii="Times New Roman CYR" w:hAnsi="Times New Roman CYR" w:cs="Times New Roman CYR"/>
          <w:sz w:val="20"/>
          <w:szCs w:val="20"/>
        </w:rPr>
        <w:t>объектов жилищного назначения общей площадью 19578 кв. м, в том числе 2 пятиэтажных дома в п. Таежный</w:t>
      </w:r>
      <w:r w:rsidRPr="00871154">
        <w:rPr>
          <w:rFonts w:ascii="Times New Roman CYR" w:hAnsi="Times New Roman CYR" w:cs="Times New Roman CYR"/>
          <w:color w:val="FF0000"/>
          <w:sz w:val="20"/>
          <w:szCs w:val="20"/>
        </w:rPr>
        <w:t xml:space="preserve"> </w:t>
      </w:r>
      <w:r w:rsidRPr="00871154">
        <w:rPr>
          <w:rFonts w:ascii="Times New Roman CYR" w:hAnsi="Times New Roman CYR" w:cs="Times New Roman CYR"/>
          <w:sz w:val="20"/>
          <w:szCs w:val="20"/>
        </w:rPr>
        <w:t>общей площадью 12186 кв. м, 27 производственных объекта, в том числе 1,2,3,4 этапы второго пускового комплекса БоАЗ, 14 объектов гражданского назначения.</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Строятся крупные объекты Богучанского лесоперерабатывающего комплекса.</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Продолжается  возведение  объектов  в  новом  микрорайоне п. Таежный на 18 га, в том числе:</w:t>
      </w:r>
    </w:p>
    <w:p w:rsidR="00871154" w:rsidRPr="00871154" w:rsidRDefault="00871154" w:rsidP="00871154">
      <w:pPr>
        <w:autoSpaceDE w:val="0"/>
        <w:autoSpaceDN w:val="0"/>
        <w:adjustRightInd w:val="0"/>
        <w:spacing w:after="0" w:line="240" w:lineRule="auto"/>
        <w:ind w:left="140" w:firstLine="680"/>
        <w:jc w:val="both"/>
        <w:rPr>
          <w:rFonts w:ascii="Times New Roman CYR" w:hAnsi="Times New Roman CYR" w:cs="Times New Roman CYR"/>
          <w:sz w:val="20"/>
          <w:szCs w:val="20"/>
        </w:rPr>
      </w:pPr>
      <w:r w:rsidRPr="00871154">
        <w:rPr>
          <w:rFonts w:ascii="Times New Roman CYR" w:hAnsi="Times New Roman CYR" w:cs="Times New Roman CYR"/>
          <w:sz w:val="20"/>
          <w:szCs w:val="20"/>
        </w:rPr>
        <w:t>- два   5-ти  этажных  многоквартирных  жилых  дома;</w:t>
      </w:r>
    </w:p>
    <w:p w:rsidR="00871154" w:rsidRPr="00871154" w:rsidRDefault="00871154" w:rsidP="00871154">
      <w:pPr>
        <w:autoSpaceDE w:val="0"/>
        <w:autoSpaceDN w:val="0"/>
        <w:adjustRightInd w:val="0"/>
        <w:spacing w:after="0" w:line="240" w:lineRule="auto"/>
        <w:ind w:left="140" w:firstLine="680"/>
        <w:jc w:val="both"/>
        <w:rPr>
          <w:rFonts w:ascii="Times New Roman CYR" w:hAnsi="Times New Roman CYR" w:cs="Times New Roman CYR"/>
          <w:sz w:val="20"/>
          <w:szCs w:val="20"/>
        </w:rPr>
      </w:pPr>
      <w:r w:rsidRPr="00871154">
        <w:rPr>
          <w:rFonts w:ascii="Times New Roman CYR" w:hAnsi="Times New Roman CYR" w:cs="Times New Roman CYR"/>
          <w:sz w:val="20"/>
          <w:szCs w:val="20"/>
        </w:rPr>
        <w:t>- два  детских сада  на 250 мест каждый;</w:t>
      </w:r>
    </w:p>
    <w:p w:rsidR="00871154" w:rsidRPr="00871154" w:rsidRDefault="00871154" w:rsidP="00871154">
      <w:pPr>
        <w:autoSpaceDE w:val="0"/>
        <w:autoSpaceDN w:val="0"/>
        <w:adjustRightInd w:val="0"/>
        <w:spacing w:after="0" w:line="240" w:lineRule="auto"/>
        <w:ind w:left="140" w:firstLine="68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школа на 386 учащихся; </w:t>
      </w:r>
    </w:p>
    <w:p w:rsidR="00871154" w:rsidRPr="00871154" w:rsidRDefault="00871154" w:rsidP="00871154">
      <w:pPr>
        <w:autoSpaceDE w:val="0"/>
        <w:autoSpaceDN w:val="0"/>
        <w:adjustRightInd w:val="0"/>
        <w:spacing w:after="0" w:line="240" w:lineRule="auto"/>
        <w:ind w:left="140" w:firstLine="680"/>
        <w:jc w:val="both"/>
        <w:rPr>
          <w:rFonts w:ascii="Times New Roman CYR" w:hAnsi="Times New Roman CYR" w:cs="Times New Roman CYR"/>
          <w:sz w:val="20"/>
          <w:szCs w:val="20"/>
        </w:rPr>
      </w:pPr>
      <w:r w:rsidRPr="00871154">
        <w:rPr>
          <w:rFonts w:ascii="Times New Roman CYR" w:hAnsi="Times New Roman CYR" w:cs="Times New Roman CYR"/>
          <w:sz w:val="20"/>
          <w:szCs w:val="20"/>
        </w:rPr>
        <w:t>- поликлиника на 100 посещений в смену с дневным стационаром на 12 койко-мест (в две смены);</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r w:rsidRPr="00871154">
        <w:rPr>
          <w:rFonts w:ascii="Times New Roman CYR" w:hAnsi="Times New Roman CYR" w:cs="Times New Roman CYR"/>
          <w:sz w:val="20"/>
          <w:szCs w:val="20"/>
        </w:rPr>
        <w:t>-   строительство объектов  коммунальной  инфраструктуры п. Таёжный.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lastRenderedPageBreak/>
        <w:t>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АО «Организатор  строительства Богучанского алюминиевого завода» приступил к строительству</w:t>
      </w:r>
      <w:r w:rsidRPr="00871154">
        <w:rPr>
          <w:rFonts w:ascii="Arial CYR" w:hAnsi="Arial CYR" w:cs="Arial CYR"/>
          <w:color w:val="000000"/>
          <w:sz w:val="20"/>
          <w:szCs w:val="20"/>
          <w:highlight w:val="white"/>
        </w:rPr>
        <w:t xml:space="preserve"> </w:t>
      </w:r>
      <w:r w:rsidRPr="00871154">
        <w:rPr>
          <w:rFonts w:ascii="Times New Roman CYR" w:hAnsi="Times New Roman CYR" w:cs="Times New Roman CYR"/>
          <w:color w:val="000000"/>
          <w:sz w:val="20"/>
          <w:szCs w:val="20"/>
          <w:highlight w:val="white"/>
        </w:rPr>
        <w:t>инфекционного госпиталя   (</w:t>
      </w:r>
      <w:r w:rsidRPr="00871154">
        <w:rPr>
          <w:rFonts w:ascii="Times New Roman CYR" w:hAnsi="Times New Roman CYR" w:cs="Times New Roman CYR"/>
          <w:sz w:val="20"/>
          <w:szCs w:val="20"/>
        </w:rPr>
        <w:t xml:space="preserve">«модульный корпус на 30 мест для пациентов  с внебольничной пневмонией»  в с.Богучаны).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rPr>
      </w:pPr>
      <w:r w:rsidRPr="00871154">
        <w:rPr>
          <w:rFonts w:ascii="Times New Roman CYR" w:hAnsi="Times New Roman CYR" w:cs="Times New Roman CYR"/>
          <w:bCs/>
          <w:color w:val="000000"/>
          <w:sz w:val="20"/>
          <w:szCs w:val="20"/>
        </w:rPr>
        <w:t>4.1. Жилищное строительство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rPr>
      </w:pPr>
      <w:r w:rsidRPr="00871154">
        <w:rPr>
          <w:rFonts w:ascii="Times New Roman CYR" w:hAnsi="Times New Roman CYR" w:cs="Times New Roman CYR"/>
          <w:sz w:val="20"/>
          <w:szCs w:val="20"/>
          <w:highlight w:val="white"/>
        </w:rPr>
        <w:t xml:space="preserve">Общая площадь жилых  помещений, приходящаяся в среднем на одного  жителя,  в  2019 году составила 24,3 кв. метров, что на </w:t>
      </w:r>
      <w:r w:rsidRPr="00871154">
        <w:rPr>
          <w:rFonts w:ascii="Times New Roman CYR" w:hAnsi="Times New Roman CYR" w:cs="Times New Roman CYR"/>
          <w:sz w:val="20"/>
          <w:szCs w:val="20"/>
        </w:rPr>
        <w:t xml:space="preserve">1,1  % больше, чем в 2018 году.   </w:t>
      </w:r>
      <w:r w:rsidRPr="00871154">
        <w:rPr>
          <w:rFonts w:ascii="Times New Roman CYR" w:hAnsi="Times New Roman CYR" w:cs="Times New Roman CYR"/>
          <w:sz w:val="20"/>
          <w:szCs w:val="20"/>
          <w:highlight w:val="white"/>
        </w:rPr>
        <w:t xml:space="preserve">В 2020 году ожидается ввод жилья в объеме  15144 кв. метров, в прогнозном периоде планируется снижение показателя ввиду отсутствия свободных участков земли под  жилищное строительство, ввод жилья составит:    в 2021 году -  5000 кв. метров, в 2022 году –5000 кв. метров, в 2023 году - 5000 кв. метров.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rPr>
      </w:pPr>
      <w:r w:rsidRPr="00871154">
        <w:rPr>
          <w:rFonts w:ascii="Times New Roman CYR" w:hAnsi="Times New Roman CYR" w:cs="Times New Roman CYR"/>
          <w:sz w:val="20"/>
          <w:szCs w:val="20"/>
          <w:highlight w:val="white"/>
        </w:rPr>
        <w:t>Информация о вводе жилья по Богучанскому району в отчетном году и в прогнозном периоде   представлена в Таблице 5:</w:t>
      </w:r>
    </w:p>
    <w:p w:rsidR="00871154" w:rsidRPr="00871154" w:rsidRDefault="00871154" w:rsidP="00871154">
      <w:pPr>
        <w:autoSpaceDE w:val="0"/>
        <w:autoSpaceDN w:val="0"/>
        <w:adjustRightInd w:val="0"/>
        <w:spacing w:after="0" w:line="240" w:lineRule="auto"/>
        <w:ind w:left="60" w:firstLine="780"/>
        <w:jc w:val="right"/>
        <w:rPr>
          <w:rFonts w:ascii="Times New Roman CYR" w:hAnsi="Times New Roman CYR" w:cs="Times New Roman CYR"/>
          <w:sz w:val="20"/>
          <w:szCs w:val="20"/>
          <w:highlight w:val="white"/>
        </w:rPr>
      </w:pPr>
      <w:r w:rsidRPr="00871154">
        <w:rPr>
          <w:rFonts w:ascii="Times New Roman CYR" w:hAnsi="Times New Roman CYR" w:cs="Times New Roman CYR"/>
          <w:sz w:val="20"/>
          <w:szCs w:val="20"/>
          <w:highlight w:val="white"/>
        </w:rPr>
        <w:t>Таблица 4</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488"/>
        <w:gridCol w:w="1901"/>
        <w:gridCol w:w="1617"/>
        <w:gridCol w:w="716"/>
        <w:gridCol w:w="616"/>
        <w:gridCol w:w="616"/>
        <w:gridCol w:w="616"/>
      </w:tblGrid>
      <w:tr w:rsidR="00871154" w:rsidRPr="00871154" w:rsidTr="00871154">
        <w:trPr>
          <w:trHeight w:val="20"/>
          <w:jc w:val="center"/>
        </w:trPr>
        <w:tc>
          <w:tcPr>
            <w:tcW w:w="1822" w:type="pct"/>
            <w:tcBorders>
              <w:top w:val="single" w:sz="4" w:space="0" w:color="auto"/>
              <w:bottom w:val="single" w:sz="4" w:space="0" w:color="auto"/>
              <w:right w:val="nil"/>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p>
        </w:tc>
        <w:tc>
          <w:tcPr>
            <w:tcW w:w="3178" w:type="pct"/>
            <w:gridSpan w:val="6"/>
            <w:tcBorders>
              <w:top w:val="single" w:sz="4" w:space="0" w:color="auto"/>
              <w:left w:val="nil"/>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Ввод жилья, кв. метров</w:t>
            </w:r>
          </w:p>
        </w:tc>
      </w:tr>
      <w:tr w:rsidR="00871154" w:rsidRPr="00871154" w:rsidTr="00871154">
        <w:trPr>
          <w:trHeight w:val="20"/>
          <w:jc w:val="center"/>
        </w:trPr>
        <w:tc>
          <w:tcPr>
            <w:tcW w:w="1822" w:type="pct"/>
            <w:tcBorders>
              <w:top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rPr>
                <w:rFonts w:ascii="Times New Roman CYR" w:hAnsi="Times New Roman CYR" w:cs="Times New Roman CYR"/>
                <w:sz w:val="14"/>
                <w:szCs w:val="14"/>
                <w:highlight w:val="white"/>
              </w:rPr>
            </w:pPr>
          </w:p>
        </w:tc>
        <w:tc>
          <w:tcPr>
            <w:tcW w:w="99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Предыдущий период</w:t>
            </w:r>
          </w:p>
        </w:tc>
        <w:tc>
          <w:tcPr>
            <w:tcW w:w="8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Отчетный период</w:t>
            </w:r>
          </w:p>
        </w:tc>
        <w:tc>
          <w:tcPr>
            <w:tcW w:w="1340" w:type="pct"/>
            <w:gridSpan w:val="4"/>
            <w:tcBorders>
              <w:top w:val="single" w:sz="4" w:space="0" w:color="auto"/>
              <w:left w:val="single" w:sz="4" w:space="0" w:color="auto"/>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Прогноз</w:t>
            </w:r>
          </w:p>
        </w:tc>
      </w:tr>
      <w:tr w:rsidR="00871154" w:rsidRPr="00871154" w:rsidTr="00871154">
        <w:trPr>
          <w:trHeight w:val="20"/>
          <w:jc w:val="center"/>
        </w:trPr>
        <w:tc>
          <w:tcPr>
            <w:tcW w:w="1822" w:type="pct"/>
            <w:tcBorders>
              <w:top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rPr>
                <w:rFonts w:ascii="Times New Roman CYR" w:hAnsi="Times New Roman CYR" w:cs="Times New Roman CYR"/>
                <w:sz w:val="14"/>
                <w:szCs w:val="14"/>
                <w:highlight w:val="white"/>
              </w:rPr>
            </w:pPr>
          </w:p>
        </w:tc>
        <w:tc>
          <w:tcPr>
            <w:tcW w:w="99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2017</w:t>
            </w:r>
          </w:p>
        </w:tc>
        <w:tc>
          <w:tcPr>
            <w:tcW w:w="8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2019</w:t>
            </w:r>
          </w:p>
        </w:tc>
        <w:tc>
          <w:tcPr>
            <w:tcW w:w="37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2020</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2021</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2022</w:t>
            </w:r>
          </w:p>
        </w:tc>
        <w:tc>
          <w:tcPr>
            <w:tcW w:w="322" w:type="pct"/>
            <w:tcBorders>
              <w:top w:val="single" w:sz="4" w:space="0" w:color="auto"/>
              <w:left w:val="single" w:sz="4" w:space="0" w:color="auto"/>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2023</w:t>
            </w:r>
          </w:p>
        </w:tc>
      </w:tr>
      <w:tr w:rsidR="00871154" w:rsidRPr="00871154" w:rsidTr="00871154">
        <w:trPr>
          <w:trHeight w:val="20"/>
          <w:jc w:val="center"/>
        </w:trPr>
        <w:tc>
          <w:tcPr>
            <w:tcW w:w="1822" w:type="pct"/>
            <w:tcBorders>
              <w:top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Введено всего,</w:t>
            </w:r>
          </w:p>
          <w:p w:rsidR="00871154" w:rsidRPr="00871154" w:rsidRDefault="00871154" w:rsidP="00871154">
            <w:pPr>
              <w:autoSpaceDE w:val="0"/>
              <w:autoSpaceDN w:val="0"/>
              <w:adjustRightInd w:val="0"/>
              <w:spacing w:after="0" w:line="240" w:lineRule="auto"/>
              <w:ind w:left="284"/>
              <w:jc w:val="both"/>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в том числе</w:t>
            </w:r>
          </w:p>
        </w:tc>
        <w:tc>
          <w:tcPr>
            <w:tcW w:w="99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5182</w:t>
            </w:r>
          </w:p>
        </w:tc>
        <w:tc>
          <w:tcPr>
            <w:tcW w:w="8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19639</w:t>
            </w:r>
          </w:p>
        </w:tc>
        <w:tc>
          <w:tcPr>
            <w:tcW w:w="37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15144</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c>
          <w:tcPr>
            <w:tcW w:w="322" w:type="pct"/>
            <w:tcBorders>
              <w:top w:val="single" w:sz="4" w:space="0" w:color="auto"/>
              <w:left w:val="single" w:sz="4" w:space="0" w:color="auto"/>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r>
      <w:tr w:rsidR="00871154" w:rsidRPr="00871154" w:rsidTr="00871154">
        <w:trPr>
          <w:trHeight w:val="20"/>
          <w:jc w:val="center"/>
        </w:trPr>
        <w:tc>
          <w:tcPr>
            <w:tcW w:w="1822" w:type="pct"/>
            <w:tcBorders>
              <w:top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ind w:left="4"/>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индивидуальное жилищное строительство</w:t>
            </w:r>
          </w:p>
        </w:tc>
        <w:tc>
          <w:tcPr>
            <w:tcW w:w="99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5182</w:t>
            </w:r>
          </w:p>
        </w:tc>
        <w:tc>
          <w:tcPr>
            <w:tcW w:w="8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7255,2</w:t>
            </w:r>
          </w:p>
        </w:tc>
        <w:tc>
          <w:tcPr>
            <w:tcW w:w="37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c>
          <w:tcPr>
            <w:tcW w:w="322" w:type="pct"/>
            <w:tcBorders>
              <w:top w:val="single" w:sz="4" w:space="0" w:color="auto"/>
              <w:left w:val="single" w:sz="4" w:space="0" w:color="auto"/>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5000</w:t>
            </w:r>
          </w:p>
        </w:tc>
      </w:tr>
      <w:tr w:rsidR="00871154" w:rsidRPr="00871154" w:rsidTr="00871154">
        <w:trPr>
          <w:trHeight w:val="20"/>
          <w:jc w:val="center"/>
        </w:trPr>
        <w:tc>
          <w:tcPr>
            <w:tcW w:w="1822" w:type="pct"/>
            <w:tcBorders>
              <w:top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ind w:left="4"/>
              <w:jc w:val="both"/>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многоквартирное строительство</w:t>
            </w:r>
          </w:p>
        </w:tc>
        <w:tc>
          <w:tcPr>
            <w:tcW w:w="99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0</w:t>
            </w:r>
          </w:p>
        </w:tc>
        <w:tc>
          <w:tcPr>
            <w:tcW w:w="845"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12382,8</w:t>
            </w:r>
          </w:p>
        </w:tc>
        <w:tc>
          <w:tcPr>
            <w:tcW w:w="37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10144</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w:t>
            </w:r>
          </w:p>
        </w:tc>
        <w:tc>
          <w:tcPr>
            <w:tcW w:w="3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w:t>
            </w:r>
          </w:p>
        </w:tc>
        <w:tc>
          <w:tcPr>
            <w:tcW w:w="322" w:type="pct"/>
            <w:tcBorders>
              <w:top w:val="single" w:sz="4" w:space="0" w:color="auto"/>
              <w:left w:val="single" w:sz="4" w:space="0" w:color="auto"/>
              <w:bottom w:val="single" w:sz="4" w:space="0" w:color="auto"/>
            </w:tcBorders>
          </w:tcPr>
          <w:p w:rsidR="00871154" w:rsidRPr="00871154" w:rsidRDefault="00871154" w:rsidP="00871154">
            <w:pPr>
              <w:autoSpaceDE w:val="0"/>
              <w:autoSpaceDN w:val="0"/>
              <w:adjustRightInd w:val="0"/>
              <w:spacing w:after="0" w:line="240" w:lineRule="auto"/>
              <w:jc w:val="center"/>
              <w:rPr>
                <w:rFonts w:ascii="Times New Roman CYR" w:hAnsi="Times New Roman CYR" w:cs="Times New Roman CYR"/>
                <w:sz w:val="14"/>
                <w:szCs w:val="14"/>
                <w:highlight w:val="white"/>
              </w:rPr>
            </w:pPr>
            <w:r w:rsidRPr="00871154">
              <w:rPr>
                <w:rFonts w:ascii="Times New Roman CYR" w:hAnsi="Times New Roman CYR" w:cs="Times New Roman CYR"/>
                <w:sz w:val="14"/>
                <w:szCs w:val="14"/>
                <w:highlight w:val="white"/>
              </w:rPr>
              <w:t>-</w:t>
            </w:r>
          </w:p>
        </w:tc>
      </w:tr>
    </w:tbl>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rPr>
      </w:pPr>
    </w:p>
    <w:p w:rsidR="00871154" w:rsidRPr="00871154" w:rsidRDefault="00871154" w:rsidP="00871154">
      <w:pPr>
        <w:autoSpaceDE w:val="0"/>
        <w:autoSpaceDN w:val="0"/>
        <w:adjustRightInd w:val="0"/>
        <w:spacing w:after="0" w:line="240" w:lineRule="auto"/>
        <w:ind w:left="119"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rPr>
        <w:t xml:space="preserve">  </w:t>
      </w:r>
      <w:r w:rsidRPr="00871154">
        <w:rPr>
          <w:rFonts w:ascii="Times New Roman CYR" w:hAnsi="Times New Roman CYR" w:cs="Times New Roman CYR"/>
          <w:sz w:val="20"/>
          <w:szCs w:val="20"/>
          <w:u w:color="FF0000"/>
        </w:rPr>
        <w:t>Общая площадь жилых  помещений, введенная в действие в 2019 году, составила 0,43 кв. метров на одного жителя, показатель   увеличился  по сравнению с 2018 в 3,9  раза.  В 2020 году общая площадь жилых помещений введенная на одного жителя составит 0,33 кв. метров (будет введено 2 многоквартирных жилых дома общей площадью 10144 кв. метров и 50 индивидуальных жилых домов общей площадью 5000 кв. метров).</w:t>
      </w:r>
    </w:p>
    <w:p w:rsidR="00871154" w:rsidRPr="00871154" w:rsidRDefault="00871154" w:rsidP="00871154">
      <w:pPr>
        <w:autoSpaceDE w:val="0"/>
        <w:autoSpaceDN w:val="0"/>
        <w:adjustRightInd w:val="0"/>
        <w:spacing w:after="0" w:line="240" w:lineRule="auto"/>
        <w:ind w:left="119"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За первое полугодие  2020 года введенная, общая площадь жилых домов  составила  3219 кв. метров,  и составила  111,1 %   к   2019 году.</w:t>
      </w:r>
    </w:p>
    <w:p w:rsidR="00871154" w:rsidRPr="00871154" w:rsidRDefault="00871154" w:rsidP="00871154">
      <w:pPr>
        <w:autoSpaceDE w:val="0"/>
        <w:autoSpaceDN w:val="0"/>
        <w:adjustRightInd w:val="0"/>
        <w:spacing w:after="0" w:line="240" w:lineRule="auto"/>
        <w:ind w:left="119"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показатель снизится: в 2021 году  до 0,11 кв. метров на одного жителя, в 2022 году   составит  0,11 кв. метров на одного жителя, в 2023  году   составит  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u w:color="FF0000"/>
        </w:rPr>
      </w:pPr>
      <w:r w:rsidRPr="00871154">
        <w:rPr>
          <w:rFonts w:ascii="Times New Roman CYR" w:hAnsi="Times New Roman CYR" w:cs="Times New Roman CYR"/>
          <w:sz w:val="20"/>
          <w:szCs w:val="20"/>
          <w:highlight w:val="white"/>
          <w:u w:color="FF0000"/>
        </w:rPr>
        <w:t>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w:t>
      </w:r>
    </w:p>
    <w:p w:rsid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u w:color="FF0000"/>
        </w:rPr>
      </w:pPr>
      <w:r w:rsidRPr="00871154">
        <w:rPr>
          <w:rFonts w:ascii="Times New Roman CYR" w:hAnsi="Times New Roman CYR" w:cs="Times New Roman CYR"/>
          <w:sz w:val="20"/>
          <w:szCs w:val="20"/>
          <w:highlight w:val="white"/>
          <w:u w:color="FF0000"/>
        </w:rPr>
        <w:t>В прогнозном периоде :   в 2023 году  планируется   переселение   28  граждан из аварийного жилья с.Богучаны. В целях  переселения граждан из аварийного жилищного фонда за счет бюджетных средств фонда содействия реформированию жилищно-коммунального хозяйства  планитуется приобретение квартир   на  338,9 кв. метров.</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highlight w:val="white"/>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5. Инвестиции</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01.01.2020 года в Богучанском районе находятся в стадии строительства 1034 объектов.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В  2019 году введено в эксплуатацию 74 объектов жилищного назначения общей площадью 19578 кв. м, в том числе 2 пятиэтажных дома в п. Таежный общей площадью 12186 кв. м, 27 производственных объекта, в том числе 1,2,3,4 этапы второго пускового комплекса БоАЗ, 14 объектов гражданского назначения.</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Строятся крупные объекты Богучанского лесоперерабатывающего комплекса.</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Продолжается  возведение  объектов  в  новом  микрорайоне п. Таежный на 18 га, в том числе:</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два   5-ти  этажных  многоквартирных  жилых  дома;</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два  детских сада  на 250 мест каждый;</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школа на 386 учащихся;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поликлиника на 100 посещений в смену с дневным стационаром на 12 койко-мест (в две смены);</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строительство объектов  коммунальной  инфраструктуры</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highlight w:val="red"/>
          <w:u w:color="FF0000"/>
        </w:rPr>
      </w:pPr>
      <w:r w:rsidRPr="00871154">
        <w:rPr>
          <w:rFonts w:ascii="Times New Roman CYR" w:hAnsi="Times New Roman CYR" w:cs="Times New Roman CYR"/>
          <w:sz w:val="20"/>
          <w:szCs w:val="20"/>
          <w:highlight w:val="white"/>
          <w:u w:color="FF0000"/>
        </w:rPr>
        <w:t xml:space="preserve">В 2019 году объем инвестиций в основной капитал по  району составил  8612,57 млн. рублей (темп роста объема инвестиций 45,29 %).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Динамика объема инвестиций в основной капитал в прогнозном периоде представлена в Таблице №6.</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bCs/>
          <w:sz w:val="20"/>
          <w:szCs w:val="20"/>
          <w:u w:color="FF0000"/>
        </w:rPr>
      </w:pPr>
      <w:r w:rsidRPr="00871154">
        <w:rPr>
          <w:rFonts w:ascii="Times New Roman CYR" w:hAnsi="Times New Roman CYR" w:cs="Times New Roman CYR"/>
          <w:bCs/>
          <w:sz w:val="20"/>
          <w:szCs w:val="20"/>
          <w:u w:color="FF0000"/>
        </w:rPr>
        <w:t>Динамика объема инвестиций в основной капитал по Богучанскому району</w:t>
      </w: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bCs/>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20"/>
          <w:szCs w:val="20"/>
          <w:u w:color="FF0000"/>
        </w:rPr>
      </w:pPr>
      <w:r w:rsidRPr="00871154">
        <w:rPr>
          <w:rFonts w:ascii="Times New Roman CYR" w:hAnsi="Times New Roman CYR" w:cs="Times New Roman CYR"/>
          <w:noProof/>
          <w:sz w:val="20"/>
          <w:szCs w:val="20"/>
          <w:u w:color="FF0000"/>
          <w:lang w:eastAsia="ru-RU"/>
        </w:rPr>
        <w:drawing>
          <wp:inline distT="0" distB="0" distL="0" distR="0">
            <wp:extent cx="6232525" cy="4150995"/>
            <wp:effectExtent l="0" t="0" r="0" b="0"/>
            <wp:docPr id="149" name="Объект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5</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88"/>
        <w:gridCol w:w="844"/>
        <w:gridCol w:w="812"/>
        <w:gridCol w:w="892"/>
        <w:gridCol w:w="829"/>
        <w:gridCol w:w="798"/>
        <w:gridCol w:w="8"/>
        <w:gridCol w:w="817"/>
        <w:gridCol w:w="923"/>
        <w:gridCol w:w="970"/>
        <w:gridCol w:w="789"/>
      </w:tblGrid>
      <w:tr w:rsidR="00871154" w:rsidRPr="00871154" w:rsidTr="00871154">
        <w:trPr>
          <w:trHeight w:val="20"/>
          <w:jc w:val="center"/>
        </w:trPr>
        <w:tc>
          <w:tcPr>
            <w:tcW w:w="986" w:type="pct"/>
            <w:vMerge w:val="restar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Показатель</w:t>
            </w:r>
          </w:p>
        </w:tc>
        <w:tc>
          <w:tcPr>
            <w:tcW w:w="441" w:type="pct"/>
            <w:vMerge w:val="restar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Отчет</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2018</w:t>
            </w:r>
          </w:p>
        </w:tc>
        <w:tc>
          <w:tcPr>
            <w:tcW w:w="424" w:type="pct"/>
            <w:vMerge w:val="restart"/>
            <w:tcBorders>
              <w:top w:val="single" w:sz="4" w:space="0" w:color="auto"/>
              <w:left w:val="single" w:sz="4" w:space="0" w:color="auto"/>
              <w:bottom w:val="nil"/>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Отчет 2019</w:t>
            </w:r>
          </w:p>
        </w:tc>
        <w:tc>
          <w:tcPr>
            <w:tcW w:w="466" w:type="pct"/>
            <w:vMerge w:val="restar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Оценка</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2020</w:t>
            </w:r>
          </w:p>
        </w:tc>
        <w:tc>
          <w:tcPr>
            <w:tcW w:w="854" w:type="pct"/>
            <w:gridSpan w:val="3"/>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2021</w:t>
            </w:r>
          </w:p>
        </w:tc>
        <w:tc>
          <w:tcPr>
            <w:tcW w:w="909"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2022</w:t>
            </w:r>
          </w:p>
        </w:tc>
        <w:tc>
          <w:tcPr>
            <w:tcW w:w="919" w:type="pct"/>
            <w:gridSpan w:val="2"/>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2023</w:t>
            </w:r>
          </w:p>
        </w:tc>
      </w:tr>
      <w:tr w:rsidR="00871154" w:rsidRPr="00871154" w:rsidTr="00871154">
        <w:trPr>
          <w:trHeight w:val="20"/>
          <w:jc w:val="center"/>
        </w:trPr>
        <w:tc>
          <w:tcPr>
            <w:tcW w:w="986" w:type="pct"/>
            <w:vMerge/>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p>
        </w:tc>
        <w:tc>
          <w:tcPr>
            <w:tcW w:w="441" w:type="pct"/>
            <w:vMerge/>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424" w:type="pct"/>
            <w:vMerge/>
            <w:tcBorders>
              <w:top w:val="nil"/>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466" w:type="pct"/>
            <w:vMerge/>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1</w:t>
            </w:r>
          </w:p>
        </w:tc>
        <w:tc>
          <w:tcPr>
            <w:tcW w:w="421"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2</w:t>
            </w:r>
          </w:p>
        </w:tc>
        <w:tc>
          <w:tcPr>
            <w:tcW w:w="42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1</w:t>
            </w: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2</w:t>
            </w: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1</w:t>
            </w: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ind w:right="-109"/>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вар. 2</w:t>
            </w:r>
          </w:p>
        </w:tc>
      </w:tr>
      <w:tr w:rsidR="00871154" w:rsidRPr="00871154" w:rsidTr="00871154">
        <w:trPr>
          <w:trHeight w:val="20"/>
          <w:jc w:val="center"/>
        </w:trPr>
        <w:tc>
          <w:tcPr>
            <w:tcW w:w="98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 xml:space="preserve">Объем инвестиций в основной капитал за счет всех источников финансирования по полному кругу хозяйствующих субъектов), млн. руб. </w:t>
            </w:r>
          </w:p>
        </w:tc>
        <w:tc>
          <w:tcPr>
            <w:tcW w:w="4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19016,33</w:t>
            </w:r>
          </w:p>
        </w:tc>
        <w:tc>
          <w:tcPr>
            <w:tcW w:w="42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8612,57</w:t>
            </w:r>
          </w:p>
        </w:tc>
        <w:tc>
          <w:tcPr>
            <w:tcW w:w="46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9302,30</w:t>
            </w: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33418,70</w:t>
            </w:r>
          </w:p>
        </w:tc>
        <w:tc>
          <w:tcPr>
            <w:tcW w:w="41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34018,01</w:t>
            </w:r>
          </w:p>
        </w:tc>
        <w:tc>
          <w:tcPr>
            <w:tcW w:w="430"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34481,62</w:t>
            </w: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right="-108"/>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ind w:right="-108"/>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34657,73</w:t>
            </w: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34013,38</w:t>
            </w: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34712,39</w:t>
            </w:r>
          </w:p>
        </w:tc>
      </w:tr>
      <w:tr w:rsidR="00871154" w:rsidRPr="00871154" w:rsidTr="00871154">
        <w:trPr>
          <w:trHeight w:val="20"/>
          <w:jc w:val="center"/>
        </w:trPr>
        <w:tc>
          <w:tcPr>
            <w:tcW w:w="98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Теп роста объема инвестиций по МО, % в сопоставимых ценах</w:t>
            </w:r>
          </w:p>
        </w:tc>
        <w:tc>
          <w:tcPr>
            <w:tcW w:w="4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165,68</w:t>
            </w:r>
          </w:p>
        </w:tc>
        <w:tc>
          <w:tcPr>
            <w:tcW w:w="42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42,86</w:t>
            </w:r>
          </w:p>
        </w:tc>
        <w:tc>
          <w:tcPr>
            <w:tcW w:w="46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103,36</w:t>
            </w: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343,78</w:t>
            </w:r>
          </w:p>
        </w:tc>
        <w:tc>
          <w:tcPr>
            <w:tcW w:w="41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350,28</w:t>
            </w:r>
          </w:p>
        </w:tc>
        <w:tc>
          <w:tcPr>
            <w:tcW w:w="430"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95,97</w:t>
            </w: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97,68</w:t>
            </w: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97,40</w:t>
            </w: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96,12</w:t>
            </w:r>
          </w:p>
        </w:tc>
      </w:tr>
      <w:tr w:rsidR="00871154" w:rsidRPr="00871154" w:rsidTr="00871154">
        <w:trPr>
          <w:trHeight w:val="20"/>
          <w:jc w:val="center"/>
        </w:trPr>
        <w:tc>
          <w:tcPr>
            <w:tcW w:w="98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 том числе:</w:t>
            </w:r>
          </w:p>
        </w:tc>
        <w:tc>
          <w:tcPr>
            <w:tcW w:w="4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2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6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1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30"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tc>
      </w:tr>
      <w:tr w:rsidR="00871154" w:rsidRPr="00871154" w:rsidTr="00871154">
        <w:trPr>
          <w:trHeight w:val="20"/>
          <w:jc w:val="center"/>
        </w:trPr>
        <w:tc>
          <w:tcPr>
            <w:tcW w:w="98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Объем инвестиций в основной капитал по МО всего (без субъектов малого предпринимательства ), млн. руб.</w:t>
            </w:r>
          </w:p>
        </w:tc>
        <w:tc>
          <w:tcPr>
            <w:tcW w:w="4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18957,10</w:t>
            </w:r>
          </w:p>
        </w:tc>
        <w:tc>
          <w:tcPr>
            <w:tcW w:w="42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i/>
                <w:iCs/>
                <w:color w:val="000000"/>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color w:val="000000"/>
                <w:sz w:val="14"/>
                <w:szCs w:val="14"/>
                <w:u w:color="FF0000"/>
              </w:rPr>
              <w:t>8487,06</w:t>
            </w:r>
          </w:p>
        </w:tc>
        <w:tc>
          <w:tcPr>
            <w:tcW w:w="46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9242,15</w:t>
            </w: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33357,35</w:t>
            </w:r>
          </w:p>
        </w:tc>
        <w:tc>
          <w:tcPr>
            <w:tcW w:w="41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33955,57</w:t>
            </w:r>
          </w:p>
        </w:tc>
        <w:tc>
          <w:tcPr>
            <w:tcW w:w="430"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33417,86</w:t>
            </w: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34592,92</w:t>
            </w: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33948,73</w:t>
            </w: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34645,87</w:t>
            </w:r>
          </w:p>
        </w:tc>
      </w:tr>
      <w:tr w:rsidR="00871154" w:rsidRPr="00871154" w:rsidTr="00871154">
        <w:trPr>
          <w:trHeight w:val="20"/>
          <w:jc w:val="center"/>
        </w:trPr>
        <w:tc>
          <w:tcPr>
            <w:tcW w:w="98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Объем инвестиций в основной капитал организаций малого бизнеса (юридических лиц), млн. руб.</w:t>
            </w:r>
          </w:p>
        </w:tc>
        <w:tc>
          <w:tcPr>
            <w:tcW w:w="4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59,23</w:t>
            </w:r>
          </w:p>
        </w:tc>
        <w:tc>
          <w:tcPr>
            <w:tcW w:w="42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125,51</w:t>
            </w:r>
          </w:p>
        </w:tc>
        <w:tc>
          <w:tcPr>
            <w:tcW w:w="46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60,15</w:t>
            </w:r>
          </w:p>
        </w:tc>
        <w:tc>
          <w:tcPr>
            <w:tcW w:w="433"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61,36</w:t>
            </w:r>
          </w:p>
        </w:tc>
        <w:tc>
          <w:tcPr>
            <w:tcW w:w="41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62,44</w:t>
            </w:r>
          </w:p>
        </w:tc>
        <w:tc>
          <w:tcPr>
            <w:tcW w:w="430" w:type="pct"/>
            <w:gridSpan w:val="2"/>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63,77</w:t>
            </w:r>
          </w:p>
        </w:tc>
        <w:tc>
          <w:tcPr>
            <w:tcW w:w="48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64,81</w:t>
            </w:r>
          </w:p>
        </w:tc>
        <w:tc>
          <w:tcPr>
            <w:tcW w:w="50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64,66</w:t>
            </w:r>
          </w:p>
        </w:tc>
        <w:tc>
          <w:tcPr>
            <w:tcW w:w="412"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66,53</w:t>
            </w:r>
          </w:p>
        </w:tc>
      </w:tr>
    </w:tbl>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муниципальному району объем инвестиций в основной капитал за счет всех источников финансирования</w:t>
      </w:r>
      <w:r w:rsidRPr="00871154">
        <w:rPr>
          <w:rFonts w:ascii="Times New Roman CYR" w:hAnsi="Times New Roman CYR" w:cs="Times New Roman CYR"/>
          <w:bCs/>
          <w:sz w:val="20"/>
          <w:szCs w:val="20"/>
          <w:u w:color="FF0000"/>
        </w:rPr>
        <w:t xml:space="preserve"> </w:t>
      </w:r>
      <w:r w:rsidRPr="00871154">
        <w:rPr>
          <w:rFonts w:ascii="Times New Roman CYR" w:hAnsi="Times New Roman CYR" w:cs="Times New Roman CYR"/>
          <w:sz w:val="20"/>
          <w:szCs w:val="20"/>
          <w:u w:color="FF0000"/>
        </w:rPr>
        <w:t xml:space="preserve">с учетом субъектов малого предпринимательства и параметров неформальной деятельности в 2019  году составил 8612,57 млн. рублей, темп роста в сопоставимых ценах составил   42,86  %.  </w:t>
      </w:r>
      <w:r w:rsidRPr="00871154">
        <w:rPr>
          <w:rFonts w:ascii="Times New Roman CYR" w:hAnsi="Times New Roman CYR" w:cs="Times New Roman CYR"/>
          <w:sz w:val="20"/>
          <w:szCs w:val="20"/>
          <w:highlight w:val="white"/>
          <w:u w:color="FF0000"/>
        </w:rPr>
        <w:t xml:space="preserve">В прогнозном периоде </w:t>
      </w:r>
      <w:r w:rsidRPr="00871154">
        <w:rPr>
          <w:rFonts w:ascii="Times New Roman CYR" w:hAnsi="Times New Roman CYR" w:cs="Times New Roman CYR"/>
          <w:sz w:val="20"/>
          <w:szCs w:val="20"/>
          <w:u w:color="FF0000"/>
        </w:rPr>
        <w:t>темпы роста объема инвестиций в сопоставимых ценах   планируются в 2020 году – 103,36 %, по второму  варианту прогноза: в 2021 году – 350,28 % (увеличение объема инвестиций по АО «Краслесинвест»   строительство завода по производству топливных гранул); в 2022 году  –    97,68</w:t>
      </w:r>
      <w:r w:rsidRPr="00871154">
        <w:rPr>
          <w:rFonts w:ascii="Times New Roman CYR" w:hAnsi="Times New Roman CYR" w:cs="Times New Roman CYR"/>
          <w:bCs/>
          <w:sz w:val="20"/>
          <w:szCs w:val="20"/>
          <w:u w:color="FF0000"/>
        </w:rPr>
        <w:t xml:space="preserve"> </w:t>
      </w:r>
      <w:r w:rsidRPr="00871154">
        <w:rPr>
          <w:rFonts w:ascii="Times New Roman CYR" w:hAnsi="Times New Roman CYR" w:cs="Times New Roman CYR"/>
          <w:sz w:val="20"/>
          <w:szCs w:val="20"/>
          <w:u w:color="FF0000"/>
        </w:rPr>
        <w:t>%;  в 2023 году – 96,12 %.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Темпы роста инвестиций в основной капитал в действующих ценах в 2019 году увеличились по сравнению с 2018 годом в следующих видах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Раздел A: Сельское, лесное хозяйство, охота, рыболовство и рыбоводство на   – 644,73 %;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В: Добыча полезных ископаемых – 215,07 %.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2019  году основная доля инвестиции в основной капитал вкладывалась в следующие виды экономической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C-24: Производство металлургическое  –   73,58%</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C-16: Обработка древесины и производство изделий из дерева и пробки, кроме мебели, производство изделий из соломки и материалов для плетения   – 6,3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A: Сельское, лесное хозяйство, охота, рыболовство и рыбоводство на   –2,7 %;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L:   Деятельность по операциям с недвижимым имуществом на     – 8,9 %;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D: Обеспечение электрической энергией, газом и паром; кондиционирование воздуха  – 0,2 %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Q: Деятельность в области здравоохранения и социальных услуг   – 0,5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прочие виды экономической деятельности –  8,99 %.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объемы инвестиции в основной капитал по видам экономической деятельности и в разрезе крупных инвестиционных проектов представлены в таблице 7.</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object w:dxaOrig="9178" w:dyaOrig="7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58pt" o:ole="">
            <v:imagedata r:id="rId17" o:title=""/>
          </v:shape>
          <o:OLEObject Type="Embed" ProgID="PowerPoint.Slide.12" ShapeID="_x0000_i1026" DrawAspect="Content" ObjectID="_1666424360" r:id="rId18"/>
        </w:objec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20"/>
          <w:szCs w:val="20"/>
          <w:u w:color="FF0000"/>
        </w:rPr>
      </w:pPr>
      <w:r w:rsidRPr="00871154">
        <w:rPr>
          <w:rFonts w:ascii="Times New Roman CYR" w:hAnsi="Times New Roman CYR" w:cs="Times New Roman CYR"/>
          <w:bCs/>
          <w:sz w:val="20"/>
          <w:szCs w:val="20"/>
          <w:u w:color="FF0000"/>
        </w:rPr>
        <w:t>Динамика объема инвестиций в основной капитал</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по видам экономической деятельности</w:t>
      </w: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6</w:t>
      </w: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20"/>
          <w:szCs w:val="20"/>
          <w:u w:color="FF0000"/>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471"/>
        <w:gridCol w:w="1227"/>
        <w:gridCol w:w="999"/>
        <w:gridCol w:w="1489"/>
        <w:gridCol w:w="1384"/>
      </w:tblGrid>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Наименование видов экономической деятельности и реализуемых (планируемых к реализации инвестиционных проектов), млн. рублей</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оценка</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2020</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2021</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 вариант</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2022</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 вариант</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2023</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 вариант</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Подраздел A-02: Лесоводство и лесозаготовки</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237,55</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246,58</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255,96</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256,79</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 Развитие лесоперерабатывающей отрасли: ООО «Каймира»,ООО «Ривьера»,ООО «Леспрм», ООО «Лессервис»,ООО «НевонскийХЛХ»</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49,36</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49,39</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49.39</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50,18</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Раздел В:Добыча полезных ископаемых</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434,56</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451,06</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468,20</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478,52</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Раздел С: Обрабатывающие производства,</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7458,62</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32039,99</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32603,32</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32605,11</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highlight w:val="white"/>
                <w:u w:color="FF0000"/>
              </w:rPr>
            </w:pPr>
            <w:r w:rsidRPr="00871154">
              <w:rPr>
                <w:rFonts w:ascii="Times New Roman CYR" w:hAnsi="Times New Roman CYR" w:cs="Times New Roman CYR"/>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highlight w:val="white"/>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highlight w:val="white"/>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highlight w:val="white"/>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highlight w:val="white"/>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 Строительство лесоперерабатывающего комплекса  (АО «Краслесинвест)</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982,2</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25317,49</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25624,36</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25624,36</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 Строительство Богучанского алюминиевого завода  (БоАЗ)</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6476,15</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6722,25</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6978,69</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6980,48</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H: Транспортировка и хранение</w:t>
            </w:r>
            <w:r w:rsidRPr="00871154">
              <w:rPr>
                <w:rFonts w:ascii="Times New Roman CYR" w:hAnsi="Times New Roman CYR" w:cs="Times New Roman CYR"/>
                <w:color w:val="000000"/>
                <w:sz w:val="14"/>
                <w:szCs w:val="14"/>
                <w:u w:color="FF0000"/>
              </w:rPr>
              <w:t xml:space="preserve"> </w:t>
            </w:r>
            <w:r w:rsidRPr="00871154">
              <w:rPr>
                <w:rFonts w:ascii="Times New Roman CYR" w:hAnsi="Times New Roman CYR" w:cs="Times New Roman CYR"/>
                <w:bCs/>
                <w:color w:val="000000"/>
                <w:sz w:val="14"/>
                <w:szCs w:val="14"/>
                <w:u w:color="FF0000"/>
              </w:rPr>
              <w:t>(ООО "Транснефть-Восток"),</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25,18</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26,14</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27,13</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27,86</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highlight w:val="white"/>
                <w:u w:color="FF0000"/>
              </w:rPr>
            </w:pPr>
            <w:r w:rsidRPr="00871154">
              <w:rPr>
                <w:rFonts w:ascii="Times New Roman CYR" w:hAnsi="Times New Roman CYR" w:cs="Times New Roman CYR"/>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highlight w:val="white"/>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highlight w:val="white"/>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highlight w:val="white"/>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highlight w:val="white"/>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Строительство магистрального  нефтепровода  «Куюмба-Тайшет»</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20,0</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color w:val="000000"/>
                <w:sz w:val="14"/>
                <w:szCs w:val="14"/>
                <w:u w:color="FF0000"/>
              </w:rPr>
              <w:t>20,0</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color w:val="000000"/>
                <w:sz w:val="14"/>
                <w:szCs w:val="14"/>
                <w:u w:color="FF0000"/>
              </w:rPr>
              <w:t>20,0</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871154">
              <w:rPr>
                <w:rFonts w:ascii="Times New Roman CYR" w:hAnsi="Times New Roman CYR" w:cs="Times New Roman CYR"/>
                <w:color w:val="000000"/>
                <w:sz w:val="14"/>
                <w:szCs w:val="14"/>
                <w:u w:color="FF0000"/>
              </w:rPr>
              <w:t>20,0</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D: Обеспечение электрической энергией, газом и паром; кондиционирование воздуха</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16,84</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17,48</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18,14</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18,65</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АО «Красноярская  региональная энергетическая компания»</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15,0</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16,0</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17,0</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1,0</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O: Деятельность органов государственного управления по обеспечению военной безопасности, обязательному социальному обеспечению</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31,36</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31,87</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48,19</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50,11</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 xml:space="preserve">строительство здания Богучанского  поисково-спасательного отряда  с.Богучаны, ул. Октябрьская 165 -   2 млн.рублей (КАИП)) </w:t>
            </w:r>
            <w:r w:rsidRPr="00871154">
              <w:rPr>
                <w:rFonts w:ascii="Times New Roman CYR" w:hAnsi="Times New Roman CYR" w:cs="Times New Roman CYR"/>
                <w:bCs/>
                <w:color w:val="000000"/>
                <w:sz w:val="14"/>
                <w:szCs w:val="14"/>
                <w:u w:color="FF0000"/>
              </w:rPr>
              <w:lastRenderedPageBreak/>
              <w:t xml:space="preserve">Реконструкция, капитальный ремонт   </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2000</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lastRenderedPageBreak/>
              <w:t xml:space="preserve">Раздел </w:t>
            </w:r>
            <w:r w:rsidRPr="00871154">
              <w:rPr>
                <w:rFonts w:ascii="Times New Roman CYR" w:hAnsi="Times New Roman CYR" w:cs="Times New Roman CYR"/>
                <w:bCs/>
                <w:sz w:val="14"/>
                <w:szCs w:val="14"/>
                <w:u w:color="FF0000"/>
              </w:rPr>
              <w:t>Е: Водоснабжение, водоотведение, организация сбора и утилизации отходов, деятельность по ликвидации загрязнений</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28,96</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75,73</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12,12</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13,55</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tabs>
                <w:tab w:val="left" w:pos="0"/>
              </w:tabs>
              <w:autoSpaceDE w:val="0"/>
              <w:autoSpaceDN w:val="0"/>
              <w:adjustRightInd w:val="0"/>
              <w:spacing w:after="0" w:line="240" w:lineRule="auto"/>
              <w:rPr>
                <w:rFonts w:ascii="Times New Roman CYR" w:hAnsi="Times New Roman CYR" w:cs="Times New Roman CYR"/>
                <w:bCs/>
                <w:color w:val="000000"/>
                <w:sz w:val="14"/>
                <w:szCs w:val="14"/>
                <w:u w:color="FF0000"/>
              </w:rPr>
            </w:pPr>
            <w:r w:rsidRPr="00871154">
              <w:rPr>
                <w:rFonts w:ascii="Times New Roman CYR" w:hAnsi="Times New Roman CYR" w:cs="Times New Roman CYR"/>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 xml:space="preserve">Строительство полигона с. Богучаны  ( 2020 год   -23,28 млн. руб  краевой бюджет,  2021 год  -69,83, </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25,28</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71,83</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10,0</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10,0</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P: Образование</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94,0</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94,7</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133,77</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134,12</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color w:val="000000"/>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Строительство пристройки к зданию МОУ «Осиновская СОШ № 4 (КАИП)</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50,0</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87,0</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Q: Деятельность в области здравоохранения и социальных услуг</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41,66</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43,17</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44,81</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59,42</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color w:val="000000"/>
                <w:sz w:val="14"/>
                <w:szCs w:val="14"/>
                <w:u w:color="FF0000"/>
              </w:rPr>
              <w:t xml:space="preserve"> 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Содержание объектов здравоохранения  (краевой  бюджет) в 2020 году передан автомобиль скорой помощи в Таежнинскую участковую больницу</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bCs/>
                <w:color w:val="000000"/>
                <w:sz w:val="14"/>
                <w:szCs w:val="14"/>
                <w:u w:color="FF0000"/>
              </w:rPr>
              <w:t>17,5</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20,0</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22,1</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22,3</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bCs/>
                <w:color w:val="000000"/>
                <w:sz w:val="14"/>
                <w:szCs w:val="14"/>
                <w:u w:color="FF0000"/>
              </w:rPr>
            </w:pPr>
            <w:r w:rsidRPr="00871154">
              <w:rPr>
                <w:rFonts w:ascii="Times New Roman CYR" w:hAnsi="Times New Roman CYR" w:cs="Times New Roman CYR"/>
                <w:bCs/>
                <w:color w:val="000000"/>
                <w:sz w:val="14"/>
                <w:szCs w:val="14"/>
                <w:u w:color="FF0000"/>
              </w:rPr>
              <w:t>Раздел R: Деятельность в области культуры, спорта, организации досуга и развлечений</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1,2</w:t>
            </w: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25,2</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45,3</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56,9</w:t>
            </w: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r>
      <w:tr w:rsidR="00871154" w:rsidRPr="00871154" w:rsidTr="00871154">
        <w:trPr>
          <w:trHeight w:val="20"/>
          <w:jc w:val="center"/>
        </w:trPr>
        <w:tc>
          <w:tcPr>
            <w:tcW w:w="233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Строительство  физкультурно-спортивного центра в п.Таежный в 2021 году 14,72 млн. рублей ;</w:t>
            </w:r>
          </w:p>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color w:val="000000"/>
                <w:sz w:val="14"/>
                <w:szCs w:val="14"/>
                <w:u w:color="FF0000"/>
              </w:rPr>
            </w:pPr>
          </w:p>
        </w:tc>
        <w:tc>
          <w:tcPr>
            <w:tcW w:w="64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14,72</w:t>
            </w:r>
          </w:p>
        </w:tc>
        <w:tc>
          <w:tcPr>
            <w:tcW w:w="778"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40,5</w:t>
            </w:r>
          </w:p>
        </w:tc>
        <w:tc>
          <w:tcPr>
            <w:tcW w:w="72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871154">
              <w:rPr>
                <w:rFonts w:ascii="Times New Roman CYR" w:hAnsi="Times New Roman CYR" w:cs="Times New Roman CYR"/>
                <w:color w:val="000000"/>
                <w:sz w:val="14"/>
                <w:szCs w:val="14"/>
                <w:u w:color="FF0000"/>
              </w:rPr>
              <w:t>50,5</w:t>
            </w:r>
          </w:p>
        </w:tc>
      </w:tr>
    </w:tbl>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инвестиции будут направляться в основном:</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С: Обрабатывающие производства в 2020 году– 80,70%;  в 2021 году – 94,36  %; 2022 году – 94,25 %, 2023 году – 94,11 %,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Структура инвестиций в основной капитал по видам экономической деятельности будет выглядеть в соответствии с таблицей 8:</w:t>
      </w: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bCs/>
          <w:sz w:val="20"/>
          <w:szCs w:val="20"/>
          <w:u w:color="FF0000"/>
        </w:rPr>
      </w:pP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bCs/>
          <w:sz w:val="20"/>
          <w:szCs w:val="20"/>
          <w:u w:color="FF0000"/>
        </w:rPr>
      </w:pPr>
      <w:r w:rsidRPr="00871154">
        <w:rPr>
          <w:rFonts w:ascii="Times New Roman CYR" w:hAnsi="Times New Roman CYR" w:cs="Times New Roman CYR"/>
          <w:bCs/>
          <w:sz w:val="20"/>
          <w:szCs w:val="20"/>
          <w:u w:color="FF0000"/>
        </w:rPr>
        <w:t>Структура инвестиций в основной капитал по видам экономической деятельности</w:t>
      </w: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7</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222"/>
        <w:gridCol w:w="1074"/>
        <w:gridCol w:w="1026"/>
        <w:gridCol w:w="1198"/>
        <w:gridCol w:w="1028"/>
        <w:gridCol w:w="1022"/>
      </w:tblGrid>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Показатель</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отчет</w:t>
            </w:r>
            <w:r w:rsidRPr="00871154">
              <w:rPr>
                <w:rFonts w:ascii="Times New Roman CYR" w:hAnsi="Times New Roman CYR" w:cs="Times New Roman CYR"/>
                <w:bCs/>
                <w:sz w:val="14"/>
                <w:szCs w:val="14"/>
                <w:u w:color="FF0000"/>
              </w:rPr>
              <w:br/>
              <w:t xml:space="preserve"> 2019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оценка 2020</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2021</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2022</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2023</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в том числе:</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ind w:firstLine="11"/>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Раздел A: Сельское, лесное хозяйство, охота, рыболовство и рыбоводство</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2,7</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2,57</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0,73</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0,74</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0,74</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Раздел  С: Обрабатывающие производства</w:t>
            </w:r>
          </w:p>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79,96</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80,70</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94,36</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94,25</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94,11</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53"/>
              <w:rPr>
                <w:rFonts w:ascii="Times New Roman CYR" w:hAnsi="Times New Roman CYR" w:cs="Times New Roman CYR"/>
                <w:color w:val="000000"/>
                <w:sz w:val="14"/>
                <w:szCs w:val="14"/>
                <w:u w:color="FF0000"/>
              </w:rPr>
            </w:pPr>
            <w:r w:rsidRPr="00871154">
              <w:rPr>
                <w:rFonts w:ascii="Times New Roman CYR" w:hAnsi="Times New Roman CYR" w:cs="Times New Roman CYR"/>
                <w:sz w:val="14"/>
                <w:szCs w:val="14"/>
                <w:u w:color="FF0000"/>
              </w:rPr>
              <w:t>Раздел В:</w:t>
            </w:r>
            <w:r w:rsidRPr="00871154">
              <w:rPr>
                <w:rFonts w:ascii="Times New Roman CYR" w:hAnsi="Times New Roman CYR" w:cs="Times New Roman CYR"/>
                <w:bCs/>
                <w:sz w:val="14"/>
                <w:szCs w:val="14"/>
                <w:u w:color="FF0000"/>
              </w:rPr>
              <w:t xml:space="preserve"> </w:t>
            </w:r>
            <w:r w:rsidRPr="00871154">
              <w:rPr>
                <w:rFonts w:ascii="Times New Roman CYR" w:hAnsi="Times New Roman CYR" w:cs="Times New Roman CYR"/>
                <w:sz w:val="14"/>
                <w:szCs w:val="14"/>
                <w:u w:color="FF0000"/>
              </w:rPr>
              <w:t>Добыча полезных ископаемых</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4,94</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4,7</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1,33</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1,35</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1,38</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1"/>
              <w:jc w:val="center"/>
              <w:rPr>
                <w:rFonts w:ascii="Times New Roman CYR" w:hAnsi="Times New Roman CYR" w:cs="Times New Roman CYR"/>
                <w:sz w:val="14"/>
                <w:szCs w:val="14"/>
                <w:u w:color="FF0000"/>
              </w:rPr>
            </w:pPr>
            <w:r w:rsidRPr="00871154">
              <w:rPr>
                <w:rFonts w:ascii="Times New Roman CYR" w:hAnsi="Times New Roman CYR" w:cs="Times New Roman CYR"/>
                <w:color w:val="000000"/>
                <w:sz w:val="14"/>
                <w:szCs w:val="14"/>
                <w:u w:color="FF0000"/>
              </w:rPr>
              <w:t>Раздел H: Транспортировка и хранение</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0,29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0,27</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0,08</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0,08</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0,08</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1"/>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Раздел D: Обеспечение электрической энергией, газом и паром; кондиционирование воздуха</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0,19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0,18</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0,05</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0,05</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0,05</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right="-302" w:firstLine="11"/>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Раздел Е:Водоснабжение,водоотведение,организация сбора и утилизации отходов, деятельность по ликвидации загрязнений</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0,06</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0,31</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0,22</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0,04</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0,04</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Раздел Q: Деятельность в области здравоохранения и социальных услуг</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0,47</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0,45</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0,13</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0,13</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0,13</w:t>
            </w:r>
          </w:p>
        </w:tc>
      </w:tr>
      <w:tr w:rsidR="00871154" w:rsidRPr="00871154" w:rsidTr="00871154">
        <w:trPr>
          <w:trHeight w:val="20"/>
          <w:jc w:val="center"/>
        </w:trPr>
        <w:tc>
          <w:tcPr>
            <w:tcW w:w="2206"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ind w:firstLine="180"/>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Прочие отрасли</w:t>
            </w:r>
          </w:p>
        </w:tc>
        <w:tc>
          <w:tcPr>
            <w:tcW w:w="561"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11,39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10,82</w:t>
            </w:r>
          </w:p>
        </w:tc>
        <w:tc>
          <w:tcPr>
            <w:tcW w:w="62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3,1</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3,36</w:t>
            </w:r>
          </w:p>
        </w:tc>
        <w:tc>
          <w:tcPr>
            <w:tcW w:w="534"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3,47</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r>
    </w:tbl>
    <w:p w:rsidR="00871154" w:rsidRPr="00871154" w:rsidRDefault="00871154" w:rsidP="00871154">
      <w:pPr>
        <w:widowControl w:val="0"/>
        <w:autoSpaceDE w:val="0"/>
        <w:autoSpaceDN w:val="0"/>
        <w:adjustRightInd w:val="0"/>
        <w:spacing w:after="0" w:line="240" w:lineRule="auto"/>
        <w:ind w:firstLine="709"/>
        <w:jc w:val="center"/>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разделе 11 прогноза социально-экономического развития Богучанского района  сведения об инвестициях по некоторым видам деятельности отсутствуют  ввиду не осуществления  деятельности, в том числе по следующим разделам  и подразделам: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A-01: Растениеводство и животноводство, охота и предоставление услуг в этих областях;</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A-03: Рыболовство и рыбоводство;</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C-10: Производство пищевых продуктов;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C-11: Производство напитков;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C-12: Производство табака;</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C-13: Производство текстильных изделий;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C-14: Производство одежды</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Подраздел C-15: Производство кожи, изделий из кожи и производство обуви;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С-17: производство бумаги и бумажных изделий;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C-18: Деятельность полиграфическая и копирование носителей информации;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C-19: Производство кокса, нефтепродуктов;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C-20: Производство химических веществ и химических продуктов;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C-21: Производство лекарственных средств и материалов, применяемых в медицинских целях;</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C-22: Производство резиновых и пластмассовых изделий;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Подраздел C-23: Производство прочей неметаллической минеральной продукции;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C-25: Производство готовых металлических изделий, кроме машин и оборудования;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C-26: Производство компьютеров, электронных и оптических изделий;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C-27: Производство электрического оборудования;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C-29: Производство автотранспортных средств, прицепов и полуприцепов;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C-30: Производство прочих транспортных средств и оборудования;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C-31: Производство мебели;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C-32: Производство прочих готовых изделий;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Инвестиции в основной капитал будут обеспечены следующими источниками, таблица 9:</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bCs/>
          <w:sz w:val="20"/>
          <w:szCs w:val="20"/>
          <w:u w:color="FF0000"/>
        </w:rPr>
      </w:pP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bCs/>
          <w:sz w:val="20"/>
          <w:szCs w:val="20"/>
          <w:u w:color="FF0000"/>
        </w:rPr>
      </w:pPr>
      <w:r w:rsidRPr="00871154">
        <w:rPr>
          <w:rFonts w:ascii="Times New Roman CYR" w:hAnsi="Times New Roman CYR" w:cs="Times New Roman CYR"/>
          <w:bCs/>
          <w:sz w:val="20"/>
          <w:szCs w:val="20"/>
          <w:u w:color="FF0000"/>
        </w:rPr>
        <w:t>Источники инвестиций в основной капитал</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8</w:t>
      </w:r>
    </w:p>
    <w:p w:rsidR="00871154" w:rsidRPr="00871154" w:rsidRDefault="00871154" w:rsidP="00871154">
      <w:pPr>
        <w:widowControl w:val="0"/>
        <w:autoSpaceDE w:val="0"/>
        <w:autoSpaceDN w:val="0"/>
        <w:adjustRightInd w:val="0"/>
        <w:spacing w:after="0" w:line="240" w:lineRule="auto"/>
        <w:ind w:firstLine="720"/>
        <w:jc w:val="center"/>
        <w:rPr>
          <w:rFonts w:ascii="Times New Roman CYR" w:hAnsi="Times New Roman CYR" w:cs="Times New Roman CYR"/>
          <w:sz w:val="20"/>
          <w:szCs w:val="20"/>
          <w:u w:color="FF0000"/>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329"/>
        <w:gridCol w:w="869"/>
        <w:gridCol w:w="1026"/>
        <w:gridCol w:w="1223"/>
        <w:gridCol w:w="1028"/>
        <w:gridCol w:w="1095"/>
      </w:tblGrid>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Показатель</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отчет 2019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оценка</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2020</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2021</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вариант 2</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2022 вариант 2</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прогноз</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2023 вариант 2</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bCs/>
                <w:sz w:val="14"/>
                <w:szCs w:val="14"/>
                <w:u w:color="FF0000"/>
              </w:rPr>
              <w:t>Объем инвестиций</w:t>
            </w:r>
            <w:r w:rsidRPr="00871154">
              <w:rPr>
                <w:rFonts w:ascii="Times New Roman CYR" w:hAnsi="Times New Roman CYR" w:cs="Times New Roman CYR"/>
                <w:sz w:val="14"/>
                <w:szCs w:val="14"/>
                <w:u w:color="FF0000"/>
              </w:rPr>
              <w:t xml:space="preserve"> в основной капитал за счет всех источников финансирования (без субъектов малого предпринимательства   и параметров неформальной  деятельности), млн. рублей</w:t>
            </w:r>
          </w:p>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 том числе:</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8487,06</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9242,15</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33955,57</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34592,92</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right"/>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34645,87</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собственные средства</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1000,97</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1045,26</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25451,83</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25763,92</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25716,76</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привлеченные средства, из них </w:t>
            </w:r>
          </w:p>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7486,09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8196,89</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8503,74</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8829,00</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8929,11</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за  чет средств бюджетов всех уровней</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162,20</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191,48</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265,12</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292,59</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307,33</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bCs/>
                <w:sz w:val="14"/>
                <w:szCs w:val="14"/>
                <w:u w:color="FF0000"/>
              </w:rPr>
              <w:t xml:space="preserve">Структура </w:t>
            </w:r>
            <w:r w:rsidRPr="00871154">
              <w:rPr>
                <w:rFonts w:ascii="Times New Roman CYR" w:hAnsi="Times New Roman CYR" w:cs="Times New Roman CYR"/>
                <w:sz w:val="14"/>
                <w:szCs w:val="14"/>
                <w:u w:color="FF0000"/>
              </w:rPr>
              <w:t>объема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871154" w:rsidRPr="00871154" w:rsidRDefault="00871154" w:rsidP="00871154">
            <w:pPr>
              <w:widowControl w:val="0"/>
              <w:autoSpaceDE w:val="0"/>
              <w:autoSpaceDN w:val="0"/>
              <w:adjustRightInd w:val="0"/>
              <w:spacing w:after="0" w:line="240" w:lineRule="auto"/>
              <w:ind w:firstLine="180"/>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в том числе:</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871154">
              <w:rPr>
                <w:rFonts w:ascii="Times New Roman CYR" w:hAnsi="Times New Roman CYR" w:cs="Times New Roman CYR"/>
                <w:bCs/>
                <w:sz w:val="14"/>
                <w:szCs w:val="14"/>
                <w:u w:color="FF0000"/>
              </w:rPr>
              <w:t>100,0</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собственные средства</w:t>
            </w:r>
          </w:p>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11,79</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11,31</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74,96</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74,47</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74,23</w:t>
            </w:r>
          </w:p>
        </w:tc>
      </w:tr>
      <w:tr w:rsidR="00871154" w:rsidRPr="00871154" w:rsidTr="00871154">
        <w:trPr>
          <w:trHeight w:val="20"/>
          <w:jc w:val="center"/>
        </w:trPr>
        <w:tc>
          <w:tcPr>
            <w:tcW w:w="2262" w:type="pct"/>
            <w:tcBorders>
              <w:top w:val="single" w:sz="4" w:space="0" w:color="auto"/>
              <w:bottom w:val="single" w:sz="4" w:space="0" w:color="auto"/>
              <w:right w:val="single" w:sz="4" w:space="0" w:color="auto"/>
            </w:tcBorders>
          </w:tcPr>
          <w:p w:rsidR="00871154" w:rsidRPr="00871154" w:rsidRDefault="00871154" w:rsidP="00871154">
            <w:pPr>
              <w:keepLines/>
              <w:widowControl w:val="0"/>
              <w:autoSpaceDE w:val="0"/>
              <w:autoSpaceDN w:val="0"/>
              <w:adjustRightInd w:val="0"/>
              <w:spacing w:after="0" w:line="240" w:lineRule="auto"/>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 xml:space="preserve">   привлеченные средства, из них</w:t>
            </w:r>
          </w:p>
        </w:tc>
        <w:tc>
          <w:tcPr>
            <w:tcW w:w="454"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88,21</w:t>
            </w:r>
          </w:p>
        </w:tc>
        <w:tc>
          <w:tcPr>
            <w:tcW w:w="536"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88,69</w:t>
            </w:r>
          </w:p>
        </w:tc>
        <w:tc>
          <w:tcPr>
            <w:tcW w:w="639"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25,04</w:t>
            </w:r>
          </w:p>
        </w:tc>
        <w:tc>
          <w:tcPr>
            <w:tcW w:w="537" w:type="pct"/>
            <w:tcBorders>
              <w:top w:val="single" w:sz="4" w:space="0" w:color="auto"/>
              <w:left w:val="single" w:sz="4" w:space="0" w:color="auto"/>
              <w:bottom w:val="single" w:sz="4" w:space="0" w:color="auto"/>
              <w:right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25,52</w:t>
            </w:r>
          </w:p>
        </w:tc>
        <w:tc>
          <w:tcPr>
            <w:tcW w:w="573" w:type="pct"/>
            <w:tcBorders>
              <w:top w:val="single" w:sz="4" w:space="0" w:color="auto"/>
              <w:left w:val="single" w:sz="4" w:space="0" w:color="auto"/>
              <w:bottom w:val="single" w:sz="4" w:space="0" w:color="auto"/>
            </w:tcBorders>
          </w:tcPr>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871154">
              <w:rPr>
                <w:rFonts w:ascii="Times New Roman CYR" w:hAnsi="Times New Roman CYR" w:cs="Times New Roman CYR"/>
                <w:sz w:val="14"/>
                <w:szCs w:val="14"/>
                <w:u w:color="FF0000"/>
              </w:rPr>
              <w:t>25,77</w:t>
            </w:r>
          </w:p>
        </w:tc>
      </w:tr>
    </w:tbl>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Доля привлеченных инвестиций в основной капитал в результате реализации  проектов  составила  в 2019 году 88,21 %;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В прогнозном периоде  доля привлеченных инвестиций составит:  в 2020 году  -  88,69%;  в 2021 году - 25,04 %; в 2022 году - 25,52 %, в 2023 году - 25,77 %   (привлечение  средств российских кредитных организаций в результате реализация проекта АО «Краслесинвест» ). </w:t>
      </w:r>
    </w:p>
    <w:p w:rsidR="00871154" w:rsidRPr="00871154" w:rsidRDefault="00871154" w:rsidP="00871154">
      <w:pPr>
        <w:widowControl w:val="0"/>
        <w:autoSpaceDE w:val="0"/>
        <w:autoSpaceDN w:val="0"/>
        <w:adjustRightInd w:val="0"/>
        <w:spacing w:after="0" w:line="240" w:lineRule="auto"/>
        <w:ind w:firstLine="993"/>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Объем инвестиций в основной капитал (за исключением бюджетных средств) в расчете на 1 жителя  в 2019 году составил 183508,45 рублей,  по оценке в 2020 году  данный показатель составит 198815,32 рублей, в прогнозном периоде  в 2021 году – 738064,94 рублей, в 2022 году – 749013,70  рублей, в 2023 году – 747172,13  рублей рост показателя связан с реализацией инвестиционного проекта: модернизация оборудования  и расширение  производства по выпуску продукции  АО «Краслесинвест».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Расчет объема инвестиций (без бюджетных средств) на 1 жителя по оценке 2019 года и в прогнозном периоде приведен в таблице 10.</w:t>
      </w: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highlight w:val="yellow"/>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highlight w:val="yellow"/>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highlight w:val="yellow"/>
          <w:u w:color="FF0000"/>
        </w:rPr>
      </w:pP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20"/>
          <w:szCs w:val="20"/>
          <w:u w:color="FF0000"/>
        </w:rPr>
      </w:pPr>
      <w:r w:rsidRPr="00871154">
        <w:rPr>
          <w:rFonts w:ascii="Times New Roman CYR" w:hAnsi="Times New Roman CYR" w:cs="Times New Roman CYR"/>
          <w:bCs/>
          <w:color w:val="000000"/>
          <w:sz w:val="20"/>
          <w:szCs w:val="20"/>
          <w:u w:color="FF0000"/>
        </w:rPr>
        <w:t>Объем инвестиций (без бюджетных средств) на 1 жителя, рублей</w:t>
      </w: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9</w:t>
      </w:r>
    </w:p>
    <w:tbl>
      <w:tblPr>
        <w:tblW w:w="5000" w:type="pct"/>
        <w:tblLook w:val="0000"/>
      </w:tblPr>
      <w:tblGrid>
        <w:gridCol w:w="3980"/>
        <w:gridCol w:w="1324"/>
        <w:gridCol w:w="1324"/>
        <w:gridCol w:w="1619"/>
        <w:gridCol w:w="1323"/>
      </w:tblGrid>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bottom"/>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Наименование показателя</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2020 оценка</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2021 прогноз</w:t>
            </w:r>
          </w:p>
        </w:tc>
        <w:tc>
          <w:tcPr>
            <w:tcW w:w="846"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2022 прогноз</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2023 прогноз</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Объем инвестиций в основной капитал -всего, тыс. рублей*</w:t>
            </w:r>
          </w:p>
        </w:tc>
        <w:tc>
          <w:tcPr>
            <w:tcW w:w="692" w:type="pct"/>
            <w:tcBorders>
              <w:top w:val="single" w:sz="4" w:space="0" w:color="808080"/>
              <w:left w:val="single" w:sz="4" w:space="0" w:color="808080"/>
              <w:bottom w:val="single" w:sz="4" w:space="0" w:color="808080"/>
              <w:right w:val="single" w:sz="4" w:space="0" w:color="808080"/>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9302302,16</w:t>
            </w:r>
          </w:p>
        </w:tc>
        <w:tc>
          <w:tcPr>
            <w:tcW w:w="692" w:type="pct"/>
            <w:tcBorders>
              <w:top w:val="single" w:sz="4" w:space="0" w:color="808080"/>
              <w:left w:val="nil"/>
              <w:bottom w:val="single" w:sz="4" w:space="0" w:color="808080"/>
              <w:right w:val="single" w:sz="4" w:space="0" w:color="808080"/>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34018010,75</w:t>
            </w:r>
          </w:p>
        </w:tc>
        <w:tc>
          <w:tcPr>
            <w:tcW w:w="846" w:type="pct"/>
            <w:tcBorders>
              <w:top w:val="single" w:sz="4" w:space="0" w:color="808080"/>
              <w:left w:val="nil"/>
              <w:bottom w:val="single" w:sz="4" w:space="0" w:color="808080"/>
              <w:right w:val="single" w:sz="4" w:space="0" w:color="808080"/>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34657728,81</w:t>
            </w:r>
          </w:p>
        </w:tc>
        <w:tc>
          <w:tcPr>
            <w:tcW w:w="692" w:type="pct"/>
            <w:tcBorders>
              <w:top w:val="single" w:sz="4" w:space="0" w:color="808080"/>
              <w:left w:val="nil"/>
              <w:bottom w:val="single" w:sz="4" w:space="0" w:color="808080"/>
              <w:right w:val="single" w:sz="4" w:space="0" w:color="808080"/>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34712398,96</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Из них бюджетные средства, в том числе:</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191480,9</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265123,62</w:t>
            </w:r>
          </w:p>
        </w:tc>
        <w:tc>
          <w:tcPr>
            <w:tcW w:w="846"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292585,00</w:t>
            </w:r>
          </w:p>
        </w:tc>
        <w:tc>
          <w:tcPr>
            <w:tcW w:w="692" w:type="pct"/>
            <w:tcBorders>
              <w:top w:val="single" w:sz="4" w:space="0" w:color="auto"/>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307330</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-федеральный бюджет</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12427,97</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17339,06</w:t>
            </w:r>
          </w:p>
        </w:tc>
        <w:tc>
          <w:tcPr>
            <w:tcW w:w="846"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18213,45</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18619,33</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-краевой бюджет</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158567,5</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219351,62</w:t>
            </w:r>
          </w:p>
        </w:tc>
        <w:tc>
          <w:tcPr>
            <w:tcW w:w="846"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244886,77</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258960,33</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-муниципальный бюджет</w:t>
            </w:r>
          </w:p>
        </w:tc>
        <w:tc>
          <w:tcPr>
            <w:tcW w:w="692" w:type="pct"/>
            <w:tcBorders>
              <w:top w:val="nil"/>
              <w:left w:val="nil"/>
              <w:bottom w:val="single" w:sz="4" w:space="0" w:color="auto"/>
              <w:right w:val="nil"/>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20525,8</w:t>
            </w:r>
          </w:p>
        </w:tc>
        <w:tc>
          <w:tcPr>
            <w:tcW w:w="692" w:type="pct"/>
            <w:tcBorders>
              <w:top w:val="nil"/>
              <w:left w:val="single" w:sz="4" w:space="0" w:color="auto"/>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28432,94</w:t>
            </w:r>
          </w:p>
        </w:tc>
        <w:tc>
          <w:tcPr>
            <w:tcW w:w="846"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29484,96</w:t>
            </w:r>
          </w:p>
        </w:tc>
        <w:tc>
          <w:tcPr>
            <w:tcW w:w="692" w:type="pct"/>
            <w:tcBorders>
              <w:top w:val="nil"/>
              <w:left w:val="nil"/>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29750.32</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Объем инвестиций без бюджетных средств, тыс. рублей</w:t>
            </w:r>
          </w:p>
        </w:tc>
        <w:tc>
          <w:tcPr>
            <w:tcW w:w="692"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9050669,86</w:t>
            </w:r>
          </w:p>
        </w:tc>
        <w:tc>
          <w:tcPr>
            <w:tcW w:w="692"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33690450,13</w:t>
            </w:r>
          </w:p>
        </w:tc>
        <w:tc>
          <w:tcPr>
            <w:tcW w:w="846"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color w:val="000000"/>
                <w:sz w:val="14"/>
                <w:szCs w:val="14"/>
                <w:u w:color="FF0000"/>
              </w:rPr>
            </w:pPr>
            <w:r w:rsidRPr="004635CC">
              <w:rPr>
                <w:rFonts w:ascii="Times New Roman CYR" w:hAnsi="Times New Roman CYR" w:cs="Times New Roman CYR"/>
                <w:bCs/>
                <w:color w:val="000000"/>
                <w:sz w:val="14"/>
                <w:szCs w:val="14"/>
                <w:u w:color="FF0000"/>
              </w:rPr>
              <w:t>34300333,4</w:t>
            </w:r>
          </w:p>
        </w:tc>
        <w:tc>
          <w:tcPr>
            <w:tcW w:w="692"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34338536,96</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Среднегодовая численность населения, чел.</w:t>
            </w:r>
          </w:p>
        </w:tc>
        <w:tc>
          <w:tcPr>
            <w:tcW w:w="692"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45523</w:t>
            </w:r>
          </w:p>
        </w:tc>
        <w:tc>
          <w:tcPr>
            <w:tcW w:w="692"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45647</w:t>
            </w:r>
          </w:p>
        </w:tc>
        <w:tc>
          <w:tcPr>
            <w:tcW w:w="846"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45794</w:t>
            </w:r>
          </w:p>
        </w:tc>
        <w:tc>
          <w:tcPr>
            <w:tcW w:w="692"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45958</w:t>
            </w:r>
          </w:p>
        </w:tc>
      </w:tr>
      <w:tr w:rsidR="00871154" w:rsidRPr="004635CC" w:rsidTr="004635CC">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Объем инвестиций (без бюджетных средств) на 1 жителя, рублей</w:t>
            </w:r>
          </w:p>
        </w:tc>
        <w:tc>
          <w:tcPr>
            <w:tcW w:w="692" w:type="pct"/>
            <w:tcBorders>
              <w:top w:val="single" w:sz="4" w:space="0" w:color="auto"/>
              <w:left w:val="single" w:sz="4" w:space="0" w:color="auto"/>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198815,32</w:t>
            </w:r>
          </w:p>
        </w:tc>
        <w:tc>
          <w:tcPr>
            <w:tcW w:w="692" w:type="pct"/>
            <w:tcBorders>
              <w:top w:val="single" w:sz="4" w:space="0" w:color="auto"/>
              <w:left w:val="single" w:sz="4" w:space="0" w:color="auto"/>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738064,94</w:t>
            </w:r>
          </w:p>
        </w:tc>
        <w:tc>
          <w:tcPr>
            <w:tcW w:w="846" w:type="pct"/>
            <w:tcBorders>
              <w:top w:val="single" w:sz="4" w:space="0" w:color="auto"/>
              <w:left w:val="single" w:sz="4" w:space="0" w:color="auto"/>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749013,7</w:t>
            </w:r>
          </w:p>
        </w:tc>
        <w:tc>
          <w:tcPr>
            <w:tcW w:w="692" w:type="pct"/>
            <w:tcBorders>
              <w:top w:val="single" w:sz="4" w:space="0" w:color="auto"/>
              <w:left w:val="single" w:sz="4" w:space="0" w:color="auto"/>
              <w:bottom w:val="single" w:sz="4" w:space="0" w:color="auto"/>
              <w:right w:val="single" w:sz="4" w:space="0" w:color="auto"/>
            </w:tcBorders>
            <w:vAlign w:val="bottom"/>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color w:val="000000"/>
                <w:sz w:val="14"/>
                <w:szCs w:val="14"/>
                <w:u w:color="FF0000"/>
              </w:rPr>
            </w:pPr>
            <w:r w:rsidRPr="004635CC">
              <w:rPr>
                <w:rFonts w:ascii="Times New Roman CYR" w:hAnsi="Times New Roman CYR" w:cs="Times New Roman CYR"/>
                <w:color w:val="000000"/>
                <w:sz w:val="14"/>
                <w:szCs w:val="14"/>
                <w:u w:color="FF0000"/>
              </w:rPr>
              <w:t>747172,13</w:t>
            </w:r>
          </w:p>
        </w:tc>
      </w:tr>
    </w:tbl>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прогнозном периоде объем инвестиций (без бюджетных средств) на 1 жителя будет увеличиваться   в связи с  модернизацией производства  лесоперерабатывающего комплекса (АО </w:t>
      </w:r>
      <w:r w:rsidRPr="00871154">
        <w:rPr>
          <w:rFonts w:ascii="Times New Roman CYR" w:hAnsi="Times New Roman CYR" w:cs="Times New Roman CYR"/>
          <w:sz w:val="20"/>
          <w:szCs w:val="20"/>
          <w:u w:color="FF0000"/>
        </w:rPr>
        <w:lastRenderedPageBreak/>
        <w:t>"Краслесинвест").</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6. Транспорт и связь</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районе протяженность автомобильных дорог составляет 1056,61 км, в том числе: регионального значения 650,41 км, дорог местного значения 405,2 км, в том числе протяженность улично-дорожной сети поселений 399,7 км. Удельный вес автомобильных дорог общего пользования местного значения с твердым покрытием 100,0 %.</w:t>
      </w:r>
    </w:p>
    <w:p w:rsidR="00871154" w:rsidRPr="00871154" w:rsidRDefault="00871154" w:rsidP="00871154">
      <w:pPr>
        <w:widowControl w:val="0"/>
        <w:shd w:val="clear" w:color="auto" w:fill="FFFFFF"/>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Отрасль «Дорожное хозяйство и транспорт» представлена следующими предприятиями: БМУП «Районное АТП, ООО «Одиссей», Богучанским филиалом Край ДЭО.</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Основной вид транспорта для перевозки населения по району – автомобильный.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Созданная транспортная схема смогла удовлетворить все потребности населения, все 26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45393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Количество автобусных маршрутов  на сегодняшний день   26 единиц, протяженность их составляет 2111,95 км.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 территории района осуществляют перевозку пассажиров два перевозчика:</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БМУП «Районное АТП» осуществляет пассажирские перевозки в городском, пригородном и междугородном внутрирайонном сообщении по 26 маршрутам, в том числе:</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6 маршрутов городского сообщения;</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7 маршрутов пригородного сообщения;</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13 маршрутов междугородного внутрирайонного сообщения.</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ООО «Одиссей» осуществляет городские пассажирские перевозки в с. Богучаны по маршруту микрорайон «Западный» - микрорайон «Восточный.</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26 единиц.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Количество перевезенных (отправленных) пассажиров автомобильным транспортом в 2018 году перевезено 469  тыс. человек. </w:t>
      </w:r>
    </w:p>
    <w:p w:rsidR="00871154" w:rsidRPr="00871154" w:rsidRDefault="00871154" w:rsidP="00871154">
      <w:pPr>
        <w:widowControl w:val="0"/>
        <w:shd w:val="clear" w:color="auto" w:fill="FFFFFF"/>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 Объем услуг транспорта  всех видов, оказанных всем категориям пользователей, по чистым видам деятельности перевезенных составил в 2019 году 362,0 млн. руб., темп роста  сотсавил  102,3 %</w:t>
      </w:r>
    </w:p>
    <w:p w:rsidR="00871154" w:rsidRPr="00871154" w:rsidRDefault="00871154" w:rsidP="00871154">
      <w:pPr>
        <w:widowControl w:val="0"/>
        <w:shd w:val="clear" w:color="auto" w:fill="FFFFFF"/>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Объем услуг  грузового транспорта  составил   92,2 млн. руб.,  в сравнении с  2018 годом   увеличился  на 2,4 %, объем услуг   пассажирского транспорта все видов деятельности  в сравнении с 2018 годом увеличился на 2,2 % и составил  269,8  млн. руб.</w:t>
      </w:r>
    </w:p>
    <w:p w:rsidR="00871154" w:rsidRPr="00871154" w:rsidRDefault="00871154" w:rsidP="00871154">
      <w:pPr>
        <w:widowControl w:val="0"/>
        <w:shd w:val="clear" w:color="auto" w:fill="FFFFFF"/>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Индекс  объема  услуг  транспорта  всех видов   составил  за 2019 год  98,29 %.</w:t>
      </w:r>
    </w:p>
    <w:p w:rsidR="00871154" w:rsidRPr="00871154" w:rsidRDefault="00871154" w:rsidP="00871154">
      <w:pPr>
        <w:widowControl w:val="0"/>
        <w:shd w:val="clear" w:color="auto" w:fill="FFFFFF"/>
        <w:tabs>
          <w:tab w:val="left" w:pos="540"/>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На территории района действуют на постоянной основе 25 учреждений почты, телеграфа и телефона, имеется телефонно-телеграфная связь со всеми регионами  России с выходом на международные каналы связи.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Планомерно улучшается телефонизация всей территории Богучанского района. В настоящее время 29 телефонизированных сельских населенных пунктов.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районе действуют 3 оператора стационарной связи – это «Сибирьтелеком», «Альфаком» и ЗАО «Искра», а также 4 оператора сотовой связи: «Теле 2», «Билайн», «МТС» и «Мегафон». Компания «Сибирьтелеком» в рамках расширения и улучшения связи провела замену на цифровые АТС в ряде населенных пунктов.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Стабильной сотовой связью охвачено 26 населенных пунктов (90 %).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каждом населенном пункте предоставлена услуга спутниковой связи (таксофон), за исключением д. Заимка.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 2015 года в Богучанском районе началась трансляция цифрового эфирного телерадиовещания в с. Богучаны, п. Гремучий, п. Красногорьевский, п. Ангарский, п. Манзя, п. Нижнетерянский, п. Пинчуга, п. Новохайский.  В эфире транслируются десять общедоступных, федеральных каналов первого мультиплекса: Первый канал, Россия 1, Россия 2, НТВ, 5 канал, Россия-Культура, Россия 24, Карусель, ОТР, ТВЦ.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  3 июля 2019 года в Богучанском районе отключено аналоговое вещание федеральных каналов и осуществлен переход на цифровое эфирное вещание  20-ти федеральных каналов</w:t>
      </w:r>
      <w:r w:rsidRPr="00871154">
        <w:rPr>
          <w:rFonts w:ascii="Times New Roman CYR" w:hAnsi="Times New Roman CYR" w:cs="Times New Roman CYR"/>
          <w:color w:val="333333"/>
          <w:sz w:val="20"/>
          <w:szCs w:val="20"/>
          <w:u w:color="FF0000"/>
        </w:rPr>
        <w:t xml:space="preserve">. </w:t>
      </w:r>
      <w:r w:rsidRPr="00871154">
        <w:rPr>
          <w:rFonts w:ascii="Times New Roman CYR" w:hAnsi="Times New Roman CYR" w:cs="Times New Roman CYR"/>
          <w:sz w:val="20"/>
          <w:szCs w:val="20"/>
          <w:u w:color="FF0000"/>
        </w:rPr>
        <w:t xml:space="preserve">На территории района, где доступно вещание в формате цифрового  ТВ  по наземной линии подключено 100 % населения.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В населенных пунктах п. Красногорьевский, Гремучий, с. Богучаны население принимает трансляцию местного телеканала «Спектр», и эфир «Дорожного» радио.</w:t>
      </w:r>
    </w:p>
    <w:p w:rsidR="00871154" w:rsidRPr="00871154" w:rsidRDefault="00871154" w:rsidP="00871154">
      <w:pPr>
        <w:autoSpaceDE w:val="0"/>
        <w:autoSpaceDN w:val="0"/>
        <w:adjustRightInd w:val="0"/>
        <w:spacing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Богучанский район Красноярского края (Сибирский ФО) обслуживается 117 операторами связи. В телефонных номерах встречаются 42 кода. Суммарная ёмкость, выделенная данным операторам, составляет 14 050 567 телефонных номеров. Присутствуют операторы МТС, Теле2, Мегафон, Билайн, ГлобалТел.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Продолжается работа по обеспечению доступа населения к услугам Интернет, которым в настоящее время могут воспользоваться 93 % жителей в 27 населенных пунктах. </w:t>
      </w:r>
    </w:p>
    <w:p w:rsidR="00871154" w:rsidRPr="00871154" w:rsidRDefault="00871154" w:rsidP="00871154">
      <w:pPr>
        <w:tabs>
          <w:tab w:val="left" w:pos="3402"/>
        </w:tabs>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Диалог власти с населением обеспечивают СМИ района: газета «Ангарская правда» и телекомпания «Спектр», информация размещается на Официальном сайте Богучанского района и Официальный вестник Богучанского района.</w:t>
      </w:r>
    </w:p>
    <w:p w:rsidR="00871154" w:rsidRPr="00871154" w:rsidRDefault="00871154" w:rsidP="00871154">
      <w:pPr>
        <w:tabs>
          <w:tab w:val="left" w:pos="3402"/>
        </w:tabs>
        <w:autoSpaceDE w:val="0"/>
        <w:autoSpaceDN w:val="0"/>
        <w:adjustRightInd w:val="0"/>
        <w:spacing w:after="0" w:line="240" w:lineRule="auto"/>
        <w:ind w:firstLine="720"/>
        <w:jc w:val="both"/>
        <w:rPr>
          <w:rFonts w:ascii="Times New Roman CYR" w:hAnsi="Times New Roman CYR" w:cs="Times New Roman CYR"/>
          <w:bCs/>
          <w:sz w:val="20"/>
          <w:szCs w:val="20"/>
          <w:u w:color="FF0000"/>
        </w:rPr>
      </w:pPr>
      <w:r w:rsidRPr="00871154">
        <w:rPr>
          <w:rFonts w:ascii="Times New Roman CYR" w:hAnsi="Times New Roman CYR" w:cs="Times New Roman CYR"/>
          <w:sz w:val="20"/>
          <w:szCs w:val="20"/>
          <w:u w:color="FF0000"/>
        </w:rPr>
        <w:t>На территории Богучанского района с апреля  2016 года в с. Богучанах открыт многофункциональный центр для предоставления услуг по принципу «одно окно», также начали работу от данного центра удаленные рабочие места в 10 поселках района (</w:t>
      </w:r>
      <w:r w:rsidRPr="00871154">
        <w:rPr>
          <w:rFonts w:ascii="Times New Roman CYR" w:hAnsi="Times New Roman CYR" w:cs="Times New Roman CYR"/>
          <w:i/>
          <w:iCs/>
          <w:sz w:val="20"/>
          <w:szCs w:val="20"/>
          <w:u w:color="FF0000"/>
        </w:rPr>
        <w:t>Ангарский, Манзя, Невонка, Осиновый Мыс, Пинчуга, Хребтовый, Чунояр, Гремучий, Октябрьский, Таежный</w:t>
      </w:r>
      <w:r w:rsidRPr="00871154">
        <w:rPr>
          <w:rFonts w:ascii="Times New Roman CYR" w:hAnsi="Times New Roman CYR" w:cs="Times New Roman CYR"/>
          <w:sz w:val="20"/>
          <w:szCs w:val="20"/>
          <w:u w:color="FF0000"/>
        </w:rPr>
        <w:t xml:space="preserve">), в которых за 2019 год было оказано  45 тысяч  909 услуги.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7. Малое и среднее предпринимательство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Число субъектов малого и среднего предпринимательства единиц на 10 тыс.  человек населения  составило в 2019 году 329,68 единиц (2018 году -         313,07  единиц), показатель увеличился по сравнению с 2018 годом на 5,3 %  за счет увеличения:</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индивидуальных предпринимателей с 1131 единиц в 2018 году до 1214 единиц в 2019 году.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2019  году количество микропредприятий,  малых и средних предприятий включая,  крестьянско-фермерские хозяйства   составило      285 единиц,   в 2018 году  286  единиц,  снижение  на   1  единицу за счет малых предприятий, крестьянско-фермерские хозяйства увеличились на 2 единицы.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оценке 2020 года и в прогнозном периоде 2021 годы данный показатель увеличится и  составит в: 2020 году - 335,47 единиц на 10 тыс.  человек населения; 2021 году - 337,09 единиц на 10 тыс.  человек населения; в 2022 году-337,89 единиц на 10 тыс.  человек населения; в 2023 году- 338,81 единиц  на 10 тыс.  человек населения     (динамика  предоставлена  в  Таблице)  .</w:t>
      </w:r>
    </w:p>
    <w:p w:rsidR="00871154" w:rsidRPr="00871154" w:rsidRDefault="00871154" w:rsidP="00871154">
      <w:pPr>
        <w:autoSpaceDE w:val="0"/>
        <w:autoSpaceDN w:val="0"/>
        <w:adjustRightInd w:val="0"/>
        <w:spacing w:after="0" w:line="240" w:lineRule="auto"/>
        <w:ind w:left="20" w:firstLine="80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территории Богучанского района постановлением администрации Богучанского района от 01.11.2013 года № 1389-п утверждена и реализуется  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соответствии  с постановлением  Правительства Красноярского края  от 24.05.2019 № 266-п «О распределении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в 2019 году распределены  субсидии в сумме      15 388, 040  тыс. рублей,  в том числе  за счет средств  краевого бюджета 15 388, 04 тыс.  рублей, по мероприятиям:</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color w:val="FF0000"/>
          <w:sz w:val="20"/>
          <w:szCs w:val="20"/>
          <w:u w:color="FF0000"/>
        </w:rPr>
      </w:pPr>
      <w:r w:rsidRPr="00871154">
        <w:rPr>
          <w:rFonts w:ascii="Times New Roman CYR" w:hAnsi="Times New Roman CYR" w:cs="Times New Roman CYR"/>
          <w:sz w:val="20"/>
          <w:szCs w:val="20"/>
          <w:u w:color="FF0000"/>
        </w:rPr>
        <w:t>-    субсидии субъектам малого 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15388,04  тыс. рублей</w:t>
      </w:r>
      <w:r w:rsidRPr="00871154">
        <w:rPr>
          <w:rFonts w:ascii="Times New Roman CYR" w:hAnsi="Times New Roman CYR" w:cs="Times New Roman CYR"/>
          <w:color w:val="FF0000"/>
          <w:sz w:val="20"/>
          <w:szCs w:val="20"/>
          <w:u w:color="FF0000"/>
        </w:rPr>
        <w:t>.</w:t>
      </w:r>
    </w:p>
    <w:p w:rsidR="00871154" w:rsidRPr="00871154" w:rsidRDefault="00871154" w:rsidP="00871154">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районном бюджете  на мероприятия подпрограмм  в  2019  году предусмотрены  средства   в сумме  822, 89 рублей.  </w:t>
      </w:r>
    </w:p>
    <w:p w:rsidR="00871154" w:rsidRPr="00871154" w:rsidRDefault="00871154" w:rsidP="00871154">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Фактически освоено в 2019 году денежных средств  по мероприятиям программы   16 210, 93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2019 году оказана муниципальная  поддержка 3  субъектам  (ООО «ЛесСервис»,  ООО «Леспром, ООО «ТК ПромСтрой»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результате реализации программы  создано   29   рабочих  мест,  сохранено  231  рабочее  место. Привлечено инвестиций в секторе малого и среднего предпринимательства  сумме 125507,7 тыс. рублей.</w:t>
      </w:r>
    </w:p>
    <w:p w:rsidR="00871154" w:rsidRPr="00871154" w:rsidRDefault="00871154" w:rsidP="00871154">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2018 году  на мероприятии муниципальной программы было направлено на поддержку    3 субъектов малого предпринимательства  2573   тыс. рублей, в том числе  за счет средств краевого  бюджета   2441,5 тыс.  рублей,    за счет районного бюджета   131,5  тыс. рублей.  </w:t>
      </w:r>
    </w:p>
    <w:p w:rsidR="00871154" w:rsidRPr="00871154" w:rsidRDefault="00871154" w:rsidP="00871154">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2020 году  средства районного бюджета  на мероприятия муниципальной программы  составляют   в сумме  763,0 тыс. рублей. Планируется оказать муниципальную поддержку  3  субъектам малого  </w:t>
      </w:r>
      <w:r w:rsidRPr="00871154">
        <w:rPr>
          <w:rFonts w:ascii="Times New Roman CYR" w:hAnsi="Times New Roman CYR" w:cs="Times New Roman CYR"/>
          <w:sz w:val="20"/>
          <w:szCs w:val="20"/>
          <w:u w:color="FF0000"/>
        </w:rPr>
        <w:lastRenderedPageBreak/>
        <w:t xml:space="preserve">предпринимательства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Уровень безработицы в   районе   за  2019 год  составляет   0,5 % . В прогнозном  периоде  данный показатель  увеличится   на 2,8 %.                    </w:t>
      </w:r>
      <w:r w:rsidRPr="00871154">
        <w:rPr>
          <w:rFonts w:ascii="Times New Roman CYR" w:hAnsi="Times New Roman CYR" w:cs="Times New Roman CYR"/>
          <w:sz w:val="20"/>
          <w:szCs w:val="20"/>
          <w:u w:color="FF0000"/>
        </w:rPr>
        <w:tab/>
        <w:t>Около трехсот  работодателей района заявили в центр занятости сведения о 4312 вакансиях, из них 3496 вакансий по рабочим профессиям и специальностям. Наибольшее количество вакансий заявлено в строительстве, обрабатывающем производстве, лесном хозяйстве.</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При администрации Богучанского района создана комиссия по борьбе с неформальной занятостью, которая побуждает субъекты малого и среднего предпринимательства официально регистрировать наемных работников.</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Таблица   10</w:t>
      </w:r>
    </w:p>
    <w:p w:rsidR="00871154" w:rsidRPr="00871154" w:rsidRDefault="00871154" w:rsidP="00871154">
      <w:pPr>
        <w:widowControl w:val="0"/>
        <w:autoSpaceDE w:val="0"/>
        <w:autoSpaceDN w:val="0"/>
        <w:adjustRightInd w:val="0"/>
        <w:spacing w:after="0" w:line="240" w:lineRule="auto"/>
        <w:jc w:val="center"/>
        <w:rPr>
          <w:rFonts w:ascii="Times New Roman CYR" w:hAnsi="Times New Roman CYR" w:cs="Times New Roman CYR"/>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49"/>
        <w:gridCol w:w="812"/>
        <w:gridCol w:w="1081"/>
        <w:gridCol w:w="947"/>
        <w:gridCol w:w="1081"/>
        <w:gridCol w:w="1217"/>
        <w:gridCol w:w="1083"/>
      </w:tblGrid>
      <w:tr w:rsidR="00871154" w:rsidRPr="004635CC" w:rsidTr="004635CC">
        <w:trPr>
          <w:trHeight w:val="20"/>
        </w:trPr>
        <w:tc>
          <w:tcPr>
            <w:tcW w:w="1749" w:type="pct"/>
            <w:vMerge w:val="restart"/>
            <w:tcBorders>
              <w:top w:val="single" w:sz="4" w:space="0" w:color="auto"/>
              <w:bottom w:val="nil"/>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Наименование показателя</w:t>
            </w:r>
          </w:p>
        </w:tc>
        <w:tc>
          <w:tcPr>
            <w:tcW w:w="2685" w:type="pct"/>
            <w:gridSpan w:val="5"/>
            <w:tcBorders>
              <w:top w:val="single" w:sz="4" w:space="0" w:color="auto"/>
              <w:left w:val="nil"/>
              <w:bottom w:val="single" w:sz="4" w:space="0" w:color="auto"/>
              <w:right w:val="nil"/>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Значения показателя</w:t>
            </w:r>
          </w:p>
        </w:tc>
        <w:tc>
          <w:tcPr>
            <w:tcW w:w="566" w:type="pct"/>
            <w:tcBorders>
              <w:top w:val="single" w:sz="4" w:space="0" w:color="auto"/>
              <w:left w:val="nil"/>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r>
      <w:tr w:rsidR="00871154" w:rsidRPr="004635CC" w:rsidTr="004635CC">
        <w:trPr>
          <w:trHeight w:val="20"/>
        </w:trPr>
        <w:tc>
          <w:tcPr>
            <w:tcW w:w="1749" w:type="pct"/>
            <w:vMerge/>
            <w:tcBorders>
              <w:top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2018 факт</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2019 факт</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2020 оценка</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2021 прогноз</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2022 прогноз</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2023</w:t>
            </w: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bCs/>
                <w:i/>
                <w:iCs/>
                <w:sz w:val="14"/>
                <w:szCs w:val="14"/>
                <w:u w:color="FF0000"/>
              </w:rPr>
            </w:pPr>
            <w:r w:rsidRPr="004635CC">
              <w:rPr>
                <w:rFonts w:ascii="Times New Roman CYR" w:hAnsi="Times New Roman CYR" w:cs="Times New Roman CYR"/>
                <w:bCs/>
                <w:i/>
                <w:iCs/>
                <w:sz w:val="14"/>
                <w:szCs w:val="14"/>
                <w:u w:color="FF0000"/>
              </w:rPr>
              <w:t>прогноз</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 Количество малых и микропредприятий, ед.</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268</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265</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272</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275</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278</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i/>
                <w:iCs/>
                <w:sz w:val="14"/>
                <w:szCs w:val="14"/>
                <w:u w:color="FF0000"/>
              </w:rPr>
            </w:pPr>
            <w:r w:rsidRPr="004635CC">
              <w:rPr>
                <w:rFonts w:ascii="Times New Roman CYR" w:hAnsi="Times New Roman CYR" w:cs="Times New Roman CYR"/>
                <w:i/>
                <w:iCs/>
                <w:sz w:val="14"/>
                <w:szCs w:val="14"/>
                <w:u w:color="FF0000"/>
              </w:rPr>
              <w:t>280</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 Количество средних предприятий, ед.</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c>
          <w:tcPr>
            <w:tcW w:w="495"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Arial CYR" w:hAnsi="Arial CYR" w:cs="Arial CYR"/>
                <w:sz w:val="14"/>
                <w:szCs w:val="14"/>
                <w:u w:color="FF0000"/>
              </w:rPr>
            </w:pPr>
            <w:r w:rsidRPr="004635CC">
              <w:rPr>
                <w:rFonts w:ascii="Times New Roman CYR" w:hAnsi="Times New Roman CYR" w:cs="Times New Roman CYR"/>
                <w:sz w:val="14"/>
                <w:szCs w:val="14"/>
                <w:u w:color="FF0000"/>
              </w:rPr>
              <w:t>1</w:t>
            </w:r>
          </w:p>
        </w:tc>
        <w:tc>
          <w:tcPr>
            <w:tcW w:w="565"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Arial CYR" w:hAnsi="Arial CYR" w:cs="Arial CYR"/>
                <w:sz w:val="14"/>
                <w:szCs w:val="14"/>
                <w:u w:color="FF0000"/>
              </w:rPr>
            </w:pPr>
            <w:r w:rsidRPr="004635CC">
              <w:rPr>
                <w:rFonts w:ascii="Times New Roman CYR" w:hAnsi="Times New Roman CYR" w:cs="Times New Roman CYR"/>
                <w:sz w:val="14"/>
                <w:szCs w:val="14"/>
                <w:u w:color="FF0000"/>
              </w:rPr>
              <w:t>1</w:t>
            </w:r>
          </w:p>
        </w:tc>
        <w:tc>
          <w:tcPr>
            <w:tcW w:w="635" w:type="pct"/>
            <w:tcBorders>
              <w:top w:val="single" w:sz="4" w:space="0" w:color="auto"/>
              <w:left w:val="single" w:sz="4" w:space="0" w:color="auto"/>
              <w:bottom w:val="single" w:sz="4" w:space="0" w:color="auto"/>
              <w:right w:val="nil"/>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Arial CYR" w:hAnsi="Arial CYR" w:cs="Arial CYR"/>
                <w:sz w:val="14"/>
                <w:szCs w:val="14"/>
                <w:u w:color="FF0000"/>
              </w:rPr>
            </w:pPr>
            <w:r w:rsidRPr="004635CC">
              <w:rPr>
                <w:rFonts w:ascii="Times New Roman CYR" w:hAnsi="Times New Roman CYR" w:cs="Times New Roman CYR"/>
                <w:sz w:val="14"/>
                <w:szCs w:val="14"/>
                <w:u w:color="FF0000"/>
              </w:rPr>
              <w:t>1</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 Количество индивидуальных предпринимателей, ед.</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1131</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1214</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1236</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1244</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1249</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1256</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 Количество крестьянско-фермерских хозяйств, ед.</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17</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21</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22</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5. Численность постоянного населения муниципального образования </w:t>
            </w:r>
            <w:r w:rsidRPr="004635CC">
              <w:rPr>
                <w:rFonts w:ascii="Times New Roman CYR" w:hAnsi="Times New Roman CYR" w:cs="Times New Roman CYR"/>
                <w:bCs/>
                <w:sz w:val="14"/>
                <w:szCs w:val="14"/>
                <w:u w:color="FF0000"/>
              </w:rPr>
              <w:t>на</w:t>
            </w:r>
            <w:r w:rsidRPr="004635CC">
              <w:rPr>
                <w:rFonts w:ascii="Times New Roman CYR" w:hAnsi="Times New Roman CYR" w:cs="Times New Roman CYR"/>
                <w:sz w:val="14"/>
                <w:szCs w:val="14"/>
                <w:u w:color="FF0000"/>
              </w:rPr>
              <w:t xml:space="preserve"> </w:t>
            </w:r>
            <w:r w:rsidRPr="004635CC">
              <w:rPr>
                <w:rFonts w:ascii="Times New Roman CYR" w:hAnsi="Times New Roman CYR" w:cs="Times New Roman CYR"/>
                <w:bCs/>
                <w:sz w:val="14"/>
                <w:szCs w:val="14"/>
                <w:u w:color="FF0000"/>
              </w:rPr>
              <w:t>конец отчетного года</w:t>
            </w:r>
            <w:r w:rsidRPr="004635CC">
              <w:rPr>
                <w:rFonts w:ascii="Times New Roman CYR" w:hAnsi="Times New Roman CYR" w:cs="Times New Roman CYR"/>
                <w:sz w:val="14"/>
                <w:szCs w:val="14"/>
                <w:u w:color="FF0000"/>
              </w:rPr>
              <w:t>, чел.</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45261</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45468</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45578</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45715</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45873</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46043</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6. Число субъектов малого и среднего предпринимательства, ед. на 10 000 чел. </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313,07</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329,68</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335,47</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337,09</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337,89</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338,81</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7. Среднесписочная численность работников малых и микропредприятий, чел.</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2002</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2242</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2352</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2402</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2454</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2466</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8. Среднесписочная численность работников </w:t>
            </w:r>
            <w:r w:rsidRPr="004635CC">
              <w:rPr>
                <w:rFonts w:ascii="Times New Roman CYR" w:hAnsi="Times New Roman CYR" w:cs="Times New Roman CYR"/>
                <w:sz w:val="14"/>
                <w:szCs w:val="14"/>
                <w:u w:color="FF0000"/>
              </w:rPr>
              <w:br/>
              <w:t>у индивидуальных предпринимателей (наемных работников), чел.</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1818</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1863</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1880</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1995</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1915</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1928</w:t>
            </w: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9. Среднесписочная численность работников </w:t>
            </w:r>
            <w:r w:rsidRPr="004635CC">
              <w:rPr>
                <w:rFonts w:ascii="Times New Roman CYR" w:hAnsi="Times New Roman CYR" w:cs="Times New Roman CYR"/>
                <w:sz w:val="14"/>
                <w:szCs w:val="14"/>
                <w:u w:color="FF0000"/>
              </w:rPr>
              <w:br/>
              <w:t>в крестьянско-фермерских хозяйствах, чел.</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17</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21</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22</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 Среднесписочная численность работников средних предприятий, чел.</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56</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58</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58</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60</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68</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68</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11. Среднесписочная численность работников </w:t>
            </w:r>
            <w:r w:rsidRPr="004635CC">
              <w:rPr>
                <w:rFonts w:ascii="Times New Roman CYR" w:hAnsi="Times New Roman CYR" w:cs="Times New Roman CYR"/>
                <w:sz w:val="14"/>
                <w:szCs w:val="14"/>
                <w:u w:color="FF0000"/>
              </w:rPr>
              <w:br/>
              <w:t xml:space="preserve">(без внешних совместителей) крупных и средних предприятий и некоммерческих организаций (без субъектов малого предпринимательства), чел. </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12269</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12246</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12271</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12778</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12285</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12291</w:t>
            </w:r>
          </w:p>
        </w:tc>
      </w:tr>
      <w:tr w:rsidR="00871154" w:rsidRPr="004635CC" w:rsidTr="004635CC">
        <w:trPr>
          <w:trHeight w:val="20"/>
        </w:trPr>
        <w:tc>
          <w:tcPr>
            <w:tcW w:w="1749"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424" w:type="pct"/>
            <w:tcBorders>
              <w:top w:val="single" w:sz="4" w:space="0" w:color="auto"/>
              <w:left w:val="nil"/>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29,05</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30,59</w:t>
            </w:r>
          </w:p>
        </w:tc>
        <w:tc>
          <w:tcPr>
            <w:tcW w:w="49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31,13</w:t>
            </w:r>
          </w:p>
        </w:tc>
        <w:tc>
          <w:tcPr>
            <w:tcW w:w="565"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31,41</w:t>
            </w:r>
          </w:p>
        </w:tc>
        <w:tc>
          <w:tcPr>
            <w:tcW w:w="635" w:type="pct"/>
            <w:tcBorders>
              <w:top w:val="single" w:sz="4" w:space="0" w:color="auto"/>
              <w:left w:val="single" w:sz="4" w:space="0" w:color="auto"/>
              <w:bottom w:val="single" w:sz="4" w:space="0" w:color="auto"/>
              <w:right w:val="nil"/>
            </w:tcBorders>
            <w:vAlign w:val="center"/>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31,72</w:t>
            </w:r>
          </w:p>
        </w:tc>
        <w:tc>
          <w:tcPr>
            <w:tcW w:w="566"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31,84</w:t>
            </w:r>
          </w:p>
        </w:tc>
      </w:tr>
    </w:tbl>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2019 году 30,59 % ( в 2018 – 29,1%).  Показатель увеличился  по сравнению с 2018 годом за счет  увеличения  среднесписочной численности работников (без внешних совместителей)  на малых предприятиях, у индивидуальных предпринимателей (результаты работы по снижению неформальной занятости ).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  2023 году данный показатель увеличится  до 31,84 %,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8. Результаты финансовой деятельности предприятий</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Финансовый результат (прибыль минус убытки) по крупным и средним предприятиям района в 2019  году сложился   2578,72 млн. рублей (в 2018 году –  убытки (-) 21441,13 млн.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Отрицательный финансовый результат сложился по следующим  видам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Разделу D: обеспечение электрической энергией, газом и паром; кондиционирование  воздуха  - 10,91  млн. рублей.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Прибыль прибыльных организаций  по следующим видам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раздел  C : Обрабатывающие производства  –  2578,72  млн.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Число прибыльных  организаций  к  общему числу организаций  за  2019  год составил  45,5%,  число убыточных организаций  к общему числу организаций  54,5 %.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В  прогнозном  периоде  прогнозируется:</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прибыль</w:t>
      </w:r>
      <w:r w:rsidRPr="00871154">
        <w:rPr>
          <w:rFonts w:ascii="Times New Roman CYR" w:hAnsi="Times New Roman CYR" w:cs="Times New Roman CYR"/>
          <w:sz w:val="20"/>
          <w:szCs w:val="20"/>
          <w:u w:color="FF0000"/>
        </w:rPr>
        <w:t xml:space="preserve"> по виду деятельности: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РАЗДЕЛ  А-02: Лесоводство и лесозаготовки: в 2020 году  –51,9  млн. рублей; в 2021 году – 59,8    млн. рублей; в 2022 году  – 16,2 млн. рублей; в 2023 году – 62,8 млн. рублей (прибыль планируется по ООО «Каймира»; ОАО «Карабулалес»; ООО «Леспром», ООО «Лессервис» ООО «Ривьера»  </w:t>
      </w:r>
      <w:r w:rsidRPr="00871154">
        <w:rPr>
          <w:rFonts w:ascii="Times New Roman CYR" w:hAnsi="Times New Roman CYR" w:cs="Times New Roman CYR"/>
          <w:color w:val="000000"/>
          <w:sz w:val="20"/>
          <w:szCs w:val="20"/>
          <w:u w:color="FF0000"/>
        </w:rPr>
        <w:t>ФБУ ОИУ-26 ОУХД ГУФСИН  России   по  Красноярскому краю</w:t>
      </w:r>
      <w:r w:rsidRPr="00871154">
        <w:rPr>
          <w:rFonts w:ascii="Times New Roman CYR" w:hAnsi="Times New Roman CYR" w:cs="Times New Roman CYR"/>
          <w:sz w:val="20"/>
          <w:szCs w:val="20"/>
          <w:u w:color="FF0000"/>
        </w:rPr>
        <w:t>).</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АО «Краслесинвест»  в  2020 году – 1138,35   млн. рублей,  с   2022 года  –  11937,82  млн. рублей,  в 2023 году –16098,87 млн.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убытки</w:t>
      </w:r>
      <w:r w:rsidRPr="00871154">
        <w:rPr>
          <w:rFonts w:ascii="Times New Roman CYR" w:hAnsi="Times New Roman CYR" w:cs="Times New Roman CYR"/>
          <w:sz w:val="20"/>
          <w:szCs w:val="20"/>
          <w:u w:color="FF0000"/>
        </w:rPr>
        <w:t xml:space="preserve"> по виду деятельности: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АО «Краслесинвест»: в 2020 году (-)257,78 млн.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Подраздел  С – 24: производство металлургическое:  в 2020 году – (-)15128,57  млн. рублей; в 2021  году – (-)14226,14  млн. рублей; в 2021 году – (-)13128,6 млн. рублей; в 2023  году– (-)11146,79  млн.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Раздел D  Обеспечение электрической энергией, газом и паром; кондиционирование воздуха: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по   ОАО «КРАСЭКО» в 2020 году (-)15,5 млн. рублей; в 2021 году (-)15,4  млн. рублей; в 2022 году (-)15,4 млн. рублей; в 2022 году (-)14,2 млн. рублей. </w:t>
      </w:r>
    </w:p>
    <w:p w:rsidR="00871154" w:rsidRPr="00871154" w:rsidRDefault="00871154" w:rsidP="00871154">
      <w:pPr>
        <w:widowControl w:val="0"/>
        <w:autoSpaceDE w:val="0"/>
        <w:autoSpaceDN w:val="0"/>
        <w:adjustRightInd w:val="0"/>
        <w:spacing w:after="0" w:line="240" w:lineRule="auto"/>
        <w:ind w:firstLine="851"/>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Налогооблагаемая база в 2020 году оценивается в сумме 1588,2 млн. рублей, в 2021-2022  годах прогнозируется по второму варианту: 1604,71 млн. рублей, 2886,15 млн. рублей, 4056,05  млн. рублей соответственно.                       Темп роста в  2020 году к уровню 2019 года составит – 101,19  %; в 2021 году к 2020 году – 101,04 %; в 2022 году к  2021 году – 145 %; в 2022 году к 2023 году 109,41%.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9. Бюджет муниципального образования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Доходы консолидированного бюджета Богучанского района за 2019 год составили 2 338 425,7 тыс. рублей, что на 187 127,93 тыс. рублей больше, чем в 2018 году. Собственные доходы (налоговые и неналоговые доходы, безвозмездные поступления за минусом субвенций) исполнены  в сумме             1 293 113,09  тыс. рублей, по сравнению с 2018 годом  увеличение  на   150 132,59  тыс. рублей, в  2020 году ожидается  увеличение данного показателя до  1 329 993,52 тыс. рублей, в прогнозном периоде собственные доходы консолидированного бюджета   составят:  в 2021 году –  1 333 866,02  тыс. рублей; в 2022 году – 1 343 619,0  тыс. рублей;  в 2023 году – 1 353 332,0  тыс. рублей.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4635CC" w:rsidP="004635CC">
      <w:pPr>
        <w:widowControl w:val="0"/>
        <w:autoSpaceDE w:val="0"/>
        <w:autoSpaceDN w:val="0"/>
        <w:adjustRightInd w:val="0"/>
        <w:spacing w:after="0" w:line="240" w:lineRule="auto"/>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object w:dxaOrig="6457" w:dyaOrig="4823">
          <v:shape id="_x0000_i1027" type="#_x0000_t75" style="width:299.5pt;height:223.5pt" o:ole="">
            <v:imagedata r:id="rId19" o:title=""/>
          </v:shape>
          <o:OLEObject Type="Embed" ProgID="PowerPoint.Slide.12" ShapeID="_x0000_i1027" DrawAspect="Content" ObjectID="_1666424361" r:id="rId20"/>
        </w:objec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color w:val="000000"/>
          <w:sz w:val="20"/>
          <w:szCs w:val="20"/>
          <w:u w:color="FF0000"/>
        </w:rPr>
        <w:t xml:space="preserve">Налоговые доходы консолидированного бюджета за 2019 год составили  416377,0  тыс. рублей (в 2018 году данный показатель составил 372234,13                 тыс. рублей), увеличение   налоговых доходов  к уровню 2018 составил  1,12 %.   К </w:t>
      </w:r>
      <w:r w:rsidRPr="00871154">
        <w:rPr>
          <w:rFonts w:ascii="Times New Roman CYR" w:hAnsi="Times New Roman CYR" w:cs="Times New Roman CYR"/>
          <w:sz w:val="20"/>
          <w:szCs w:val="20"/>
          <w:u w:color="FF0000"/>
        </w:rPr>
        <w:t xml:space="preserve">2023 году прогнозируется увеличение данного показателя до 530512,0 тыс. рублей.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color w:val="000000"/>
          <w:sz w:val="20"/>
          <w:szCs w:val="20"/>
          <w:u w:color="FF0000"/>
        </w:rPr>
        <w:t xml:space="preserve">  Неналоговые доходы консолидированного бюджета за 2019 год составили   105339,41 тыс. рублей (в 2018 году данный показатель составил 126 540,63 тыс. рублей), снижение  показателя составило 16,76 %, к </w:t>
      </w:r>
      <w:r w:rsidRPr="00871154">
        <w:rPr>
          <w:rFonts w:ascii="Times New Roman CYR" w:hAnsi="Times New Roman CYR" w:cs="Times New Roman CYR"/>
          <w:sz w:val="20"/>
          <w:szCs w:val="20"/>
          <w:u w:color="FF0000"/>
        </w:rPr>
        <w:t xml:space="preserve">2023 году прогнозируется увеличение данного показателя до 112420,0 тыс. рублей. </w:t>
      </w:r>
      <w:r w:rsidRPr="00871154">
        <w:rPr>
          <w:rFonts w:ascii="Times New Roman CYR" w:hAnsi="Times New Roman CYR" w:cs="Times New Roman CYR"/>
          <w:sz w:val="20"/>
          <w:szCs w:val="20"/>
          <w:u w:color="FF0000"/>
        </w:rPr>
        <w:object w:dxaOrig="7324" w:dyaOrig="5468">
          <v:shape id="_x0000_i1028" type="#_x0000_t75" style="width:366pt;height:273.5pt" o:ole="">
            <v:imagedata r:id="rId21" o:title=""/>
          </v:shape>
          <o:OLEObject Type="Embed" ProgID="PowerPoint.Slide.12" ShapeID="_x0000_i1028" DrawAspect="Content" ObjectID="_1666424362" r:id="rId22"/>
        </w:object>
      </w:r>
      <w:r w:rsidRPr="00871154">
        <w:rPr>
          <w:rFonts w:ascii="Times New Roman CYR" w:hAnsi="Times New Roman CYR" w:cs="Times New Roman CYR"/>
          <w:sz w:val="20"/>
          <w:szCs w:val="20"/>
          <w:u w:color="FF0000"/>
        </w:rPr>
        <w:t xml:space="preserve">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Задолженность  по налогам и сборам в консолидированный бюджет края по состоянию на 01.01.2020 года составляла  220730,7   тыс. рублей, в том числе по налогам 91340,1  тыс. рублей, по  сравнению с  2018 годом недоимка  по налогам снизилась  на    1346,8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За 8 месяцев 2020 года  проведено  4 межведомственные комиссии, приглашено 81 руководителей организаций–недоимщиков. Из числа приглашенных,  заслушано 15  руководителей  (общая  сумма  задолженности  более 30 млн.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итогам проведенной совместной работы комиссии организациями произведена оплата текущей задолженности за 8 месяцев в консолидированный  краевой бюджет в сумме    6641,73  тыс. рублей, в  том числе в районный бюджет  1989,6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Налога на доходы с физических лиц  за 2020  год уплачено  по результатам  проведенной  работы    1700,8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Обособленными  подразделениями участвующие  в строительстве объектов  Богучанского алюминиевого завода, за 8 месяцев 2020 года   произведена  уплата  в районный  бюджет  налога  на доходы  физических  лиц  в сумме  1077,0</w:t>
      </w:r>
      <w:r w:rsidRPr="00871154">
        <w:rPr>
          <w:rFonts w:ascii="Times New Roman CYR" w:hAnsi="Times New Roman CYR" w:cs="Times New Roman CYR"/>
          <w:color w:val="FF0000"/>
          <w:sz w:val="20"/>
          <w:szCs w:val="20"/>
          <w:u w:color="FF0000"/>
        </w:rPr>
        <w:t xml:space="preserve">  </w:t>
      </w:r>
      <w:r w:rsidRPr="00871154">
        <w:rPr>
          <w:rFonts w:ascii="Times New Roman CYR" w:hAnsi="Times New Roman CYR" w:cs="Times New Roman CYR"/>
          <w:sz w:val="20"/>
          <w:szCs w:val="20"/>
          <w:u w:color="FF0000"/>
        </w:rPr>
        <w:t xml:space="preserve">   тыс. рублей.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Расходы консолидированного  бюджета за 2019 год составили     2 303 291,99 тыс. рублей. По сравнению с 2018  годом расходы увеличились  на  193772,35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Структура расходов консолидированного бюджета, см. таблица 12:  </w:t>
      </w:r>
    </w:p>
    <w:p w:rsidR="00871154" w:rsidRPr="00871154" w:rsidRDefault="00871154" w:rsidP="00871154">
      <w:pPr>
        <w:widowControl w:val="0"/>
        <w:autoSpaceDE w:val="0"/>
        <w:autoSpaceDN w:val="0"/>
        <w:adjustRightInd w:val="0"/>
        <w:spacing w:after="0" w:line="240" w:lineRule="auto"/>
        <w:ind w:firstLine="540"/>
        <w:jc w:val="right"/>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54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11</w:t>
      </w:r>
    </w:p>
    <w:p w:rsidR="00871154" w:rsidRPr="00871154" w:rsidRDefault="00871154" w:rsidP="00871154">
      <w:pPr>
        <w:widowControl w:val="0"/>
        <w:autoSpaceDE w:val="0"/>
        <w:autoSpaceDN w:val="0"/>
        <w:adjustRightInd w:val="0"/>
        <w:spacing w:after="0" w:line="240" w:lineRule="auto"/>
        <w:ind w:firstLine="540"/>
        <w:jc w:val="right"/>
        <w:rPr>
          <w:rFonts w:ascii="Times New Roman CYR" w:hAnsi="Times New Roman CYR" w:cs="Times New Roman CYR"/>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3339"/>
        <w:gridCol w:w="2712"/>
        <w:gridCol w:w="2835"/>
      </w:tblGrid>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Наименование разделов функциональной классификации расходов</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ind w:firstLine="258"/>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Исполнено               (тыс. рублей)</w:t>
            </w:r>
          </w:p>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p>
        </w:tc>
        <w:tc>
          <w:tcPr>
            <w:tcW w:w="1481" w:type="pct"/>
            <w:tcBorders>
              <w:top w:val="single" w:sz="4" w:space="0" w:color="auto"/>
              <w:left w:val="single" w:sz="4" w:space="0" w:color="auto"/>
              <w:bottom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Доля в %</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Общегосударственные вопросы</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191 274,99</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8,3</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2  </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Национальная оборона</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4 523,00</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0,20</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Национальная безопасность и правоохранительная деятельность</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p>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26 061,51</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highlight w:val="yellow"/>
                <w:u w:color="FF0000"/>
              </w:rPr>
            </w:pPr>
            <w:r w:rsidRPr="004635CC">
              <w:rPr>
                <w:rFonts w:ascii="Times New Roman CYR" w:hAnsi="Times New Roman CYR" w:cs="Times New Roman CYR"/>
                <w:sz w:val="14"/>
                <w:szCs w:val="14"/>
                <w:u w:color="FF0000"/>
              </w:rPr>
              <w:t>1,13</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Национальная экономика</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121 962,5</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5,3</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Жилищно-коммунальное хозяйство</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270 500,9</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11,75</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6</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Охрана окружающей среды</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9 415,2</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0,41</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7</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Образование</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1 293 172,3</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ind w:left="180" w:hanging="180"/>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56,14</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8</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Культура, кинематография </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231 736,9</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10,1</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Здравоохранение </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151,7</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0,006</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Социальная политика</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132 143,2</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highlight w:val="yellow"/>
                <w:u w:color="FF0000"/>
              </w:rPr>
            </w:pPr>
            <w:r w:rsidRPr="004635CC">
              <w:rPr>
                <w:rFonts w:ascii="Times New Roman CYR" w:hAnsi="Times New Roman CYR" w:cs="Times New Roman CYR"/>
                <w:sz w:val="14"/>
                <w:szCs w:val="14"/>
                <w:u w:color="FF0000"/>
              </w:rPr>
              <w:t>5,74</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11</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Физическая культура и спорт</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22 346,8</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0,97</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12</w:t>
            </w: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Обслуживание государственного и муниципального долга</w:t>
            </w: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0,0</w:t>
            </w:r>
          </w:p>
        </w:tc>
      </w:tr>
      <w:tr w:rsidR="00871154" w:rsidRPr="004635CC" w:rsidTr="004635CC">
        <w:tc>
          <w:tcPr>
            <w:tcW w:w="357" w:type="pct"/>
            <w:tcBorders>
              <w:top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744"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p>
        </w:tc>
        <w:tc>
          <w:tcPr>
            <w:tcW w:w="1417"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2 303 291,99</w:t>
            </w:r>
          </w:p>
        </w:tc>
        <w:tc>
          <w:tcPr>
            <w:tcW w:w="1481" w:type="pct"/>
            <w:tcBorders>
              <w:top w:val="single" w:sz="4" w:space="0" w:color="auto"/>
              <w:left w:val="single" w:sz="4" w:space="0" w:color="auto"/>
              <w:bottom w:val="single" w:sz="4" w:space="0" w:color="auto"/>
            </w:tcBorders>
            <w:vAlign w:val="bottom"/>
          </w:tcPr>
          <w:p w:rsidR="00871154" w:rsidRPr="004635CC" w:rsidRDefault="00871154" w:rsidP="00871154">
            <w:pPr>
              <w:widowControl w:val="0"/>
              <w:autoSpaceDE w:val="0"/>
              <w:autoSpaceDN w:val="0"/>
              <w:adjustRightInd w:val="0"/>
              <w:spacing w:after="0" w:line="240" w:lineRule="auto"/>
              <w:jc w:val="right"/>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w:t>
            </w:r>
          </w:p>
        </w:tc>
      </w:tr>
    </w:tbl>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Наибольший удельный вес в расходах  бюджета составляют расходы на «Образование» - 56,14%, расходы на  «Жилищно-коммунальное хозяйство»     -  11,75 %, расходы на «Культуру» - 10,1 %, на «Социальную политику» - 5,74 %. Бюджет в 2019 году также как и в предыдущие годы сохраняет социальную направленность,  расходы на социально-культурные мероприятия составляют 72,95%   в общем </w:t>
      </w:r>
      <w:r w:rsidRPr="00871154">
        <w:rPr>
          <w:rFonts w:ascii="Times New Roman CYR" w:hAnsi="Times New Roman CYR" w:cs="Times New Roman CYR"/>
          <w:sz w:val="20"/>
          <w:szCs w:val="20"/>
          <w:u w:color="FF0000"/>
        </w:rPr>
        <w:lastRenderedPageBreak/>
        <w:t xml:space="preserve">объеме бюджета района.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Расходы на оплату труда работников бюджетной сферы составили          1 421 563,0 тыс. рублей.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i/>
          <w:iCs/>
          <w:sz w:val="20"/>
          <w:szCs w:val="20"/>
          <w:u w:color="FF0000"/>
        </w:rPr>
        <w:t>В прогнозном периоде</w:t>
      </w:r>
      <w:r w:rsidRPr="00871154">
        <w:rPr>
          <w:rFonts w:ascii="Times New Roman CYR" w:hAnsi="Times New Roman CYR" w:cs="Times New Roman CYR"/>
          <w:sz w:val="20"/>
          <w:szCs w:val="20"/>
          <w:u w:color="FF0000"/>
        </w:rPr>
        <w:t xml:space="preserve"> расходы консолидированного бюджета планируется следующим образом:  увеличение в 2020 году на 4,78 %; увеличение показателя -  в 2021 году  на 2,1  %;  в 2022  году на  2,8 %,  в  2023 году увеличение   на  2,95 %.                      </w:t>
      </w:r>
    </w:p>
    <w:p w:rsidR="00871154" w:rsidRPr="00871154" w:rsidRDefault="00871154" w:rsidP="00871154">
      <w:pPr>
        <w:widowControl w:val="0"/>
        <w:tabs>
          <w:tab w:val="center" w:pos="4677"/>
          <w:tab w:val="right" w:pos="9355"/>
          <w:tab w:val="right" w:pos="1063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871154" w:rsidRPr="00871154" w:rsidRDefault="00871154" w:rsidP="00871154">
      <w:pPr>
        <w:widowControl w:val="0"/>
        <w:tabs>
          <w:tab w:val="center" w:pos="4677"/>
          <w:tab w:val="right" w:pos="9355"/>
          <w:tab w:val="right" w:pos="1063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10. Общественное питание</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color w:val="000000"/>
          <w:sz w:val="20"/>
          <w:szCs w:val="20"/>
          <w:u w:color="FF0000"/>
        </w:rPr>
        <w:t xml:space="preserve">Основу этого сектора экономики составляют  28 столовых, находящиеся на балансе организаций, промышленных предприятий, 15 ресторанов, кафе, баров. </w:t>
      </w:r>
      <w:r w:rsidRPr="00871154">
        <w:rPr>
          <w:rFonts w:ascii="Times New Roman CYR" w:hAnsi="Times New Roman CYR" w:cs="Times New Roman CYR"/>
          <w:bCs/>
          <w:color w:val="000000"/>
          <w:sz w:val="20"/>
          <w:szCs w:val="20"/>
          <w:u w:color="FF0000"/>
        </w:rPr>
        <w:t xml:space="preserve">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bCs/>
          <w:color w:val="000000"/>
          <w:sz w:val="20"/>
          <w:szCs w:val="20"/>
          <w:u w:color="FF0000"/>
        </w:rPr>
      </w:pPr>
      <w:r w:rsidRPr="00871154">
        <w:rPr>
          <w:rFonts w:ascii="Times New Roman CYR" w:hAnsi="Times New Roman CYR" w:cs="Times New Roman CYR"/>
          <w:color w:val="000000"/>
          <w:sz w:val="20"/>
          <w:szCs w:val="20"/>
          <w:u w:color="FF0000"/>
        </w:rPr>
        <w:t xml:space="preserve">Оборот общественного питания в 2019 году составил 91949,2 тыс. рублей, темп роста оборота розничной торговли в сопоставимых ценах к 2018 году составил 96,8 %,  </w:t>
      </w:r>
      <w:r w:rsidRPr="00871154">
        <w:rPr>
          <w:rFonts w:ascii="Times New Roman CYR" w:hAnsi="Times New Roman CYR" w:cs="Times New Roman CYR"/>
          <w:sz w:val="20"/>
          <w:szCs w:val="20"/>
          <w:u w:color="FF0000"/>
        </w:rPr>
        <w:t xml:space="preserve"> к концу 2023 года  108,59 % и составит   99100,3   тыс. рублей.</w:t>
      </w:r>
      <w:r w:rsidRPr="00871154">
        <w:rPr>
          <w:rFonts w:ascii="Times New Roman CYR" w:hAnsi="Times New Roman CYR" w:cs="Times New Roman CYR"/>
          <w:color w:val="000000"/>
          <w:sz w:val="20"/>
          <w:szCs w:val="20"/>
          <w:u w:color="FF0000"/>
        </w:rPr>
        <w:t xml:space="preserve">  </w:t>
      </w:r>
    </w:p>
    <w:p w:rsidR="00871154" w:rsidRPr="00871154" w:rsidRDefault="00871154" w:rsidP="00871154">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i/>
          <w:iCs/>
          <w:sz w:val="20"/>
          <w:szCs w:val="20"/>
          <w:u w:color="FF0000"/>
        </w:rPr>
        <w:t>В прогнозируемом периоде:</w:t>
      </w:r>
      <w:r w:rsidRPr="00871154">
        <w:rPr>
          <w:rFonts w:ascii="Times New Roman CYR" w:hAnsi="Times New Roman CYR" w:cs="Times New Roman CYR"/>
          <w:sz w:val="20"/>
          <w:szCs w:val="20"/>
          <w:u w:color="FF0000"/>
        </w:rPr>
        <w:t xml:space="preserve">  объем оборота общественного питания   в сопоставимых ценах в 2020 году снизится  – на 30,6 %,  в связи с введенными ограничительными мерами, направленными на предупреждение распространения короновирусной  инфекции, вызванной  2019-nCov на территории  Красноярского края  по приостановлению  работы организаций   общественного питания;</w:t>
      </w:r>
    </w:p>
    <w:p w:rsidR="00871154" w:rsidRPr="00871154" w:rsidRDefault="00871154" w:rsidP="00871154">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2021  году планируется рост   объемов оборота общественного питания  – на 14,3 %,  в 2022 -2023 годы  – на 8,6 %.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11. Розничная торговля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настоящее время торговое обслуживание населения Богучанского района осуществляет 457 магазина с общей торговой площадью 34,24 тысячи квадратных метров,  21 предприятие  аптечной  торговли.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 территории района осуществляют деятельность  по производству хлеба и хлебобулочных изделий  15 субъектов малого  предпринимательства.</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Оборот розничной торговли в 2019 году составил 5291,61  млн. рублей, темп роста оборота розничной торговли в сопоставимых ценах к 2018 году составил 107,0 %. В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В  2019 году   на территории  района   Красноярская торговая компания  "Командор"  открыла   4 магазина дискаунтер   "Хороший" (в п. Богучаны  2 магазина,  2 магазин в п.Таежный).</w:t>
      </w:r>
    </w:p>
    <w:p w:rsidR="00871154" w:rsidRPr="00871154" w:rsidRDefault="00871154" w:rsidP="00871154">
      <w:pPr>
        <w:autoSpaceDE w:val="0"/>
        <w:autoSpaceDN w:val="0"/>
        <w:adjustRightInd w:val="0"/>
        <w:spacing w:after="0" w:line="240" w:lineRule="auto"/>
        <w:ind w:firstLine="851"/>
        <w:jc w:val="both"/>
        <w:rPr>
          <w:rFonts w:ascii="Arial CYR" w:hAnsi="Arial CYR" w:cs="Arial CYR"/>
          <w:sz w:val="20"/>
          <w:szCs w:val="20"/>
          <w:u w:color="FF0000"/>
        </w:rPr>
      </w:pPr>
      <w:r w:rsidRPr="00871154">
        <w:rPr>
          <w:rFonts w:ascii="Times New Roman CYR" w:hAnsi="Times New Roman CYR" w:cs="Times New Roman CYR"/>
          <w:bCs/>
          <w:i/>
          <w:iCs/>
          <w:sz w:val="20"/>
          <w:szCs w:val="20"/>
          <w:u w:color="FF0000"/>
        </w:rPr>
        <w:t>В прогнозируемом периоде:</w:t>
      </w:r>
      <w:r w:rsidRPr="00871154">
        <w:rPr>
          <w:rFonts w:ascii="Times New Roman CYR" w:hAnsi="Times New Roman CYR" w:cs="Times New Roman CYR"/>
          <w:sz w:val="20"/>
          <w:szCs w:val="20"/>
          <w:u w:color="FF0000"/>
        </w:rPr>
        <w:t xml:space="preserve">  объем розничного товарооборота  в сопоставимых ценах  снизится в  2020 году – на  5,6 %, в 2021 году планируется увеличение объемов розничного товарооборота  в сопоставимых ценах   –   на  3,93 %,  в   2022 -2023 годы  – на 1,27 %.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12. Платные услуги населению</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Богучанском районе количество организаций, оказывающих услуги населению по состоянию на 01.01.2020 года составляет  81 единиц в том числе:</w:t>
      </w: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6 единиц;</w:t>
      </w: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количество организаций бытового обслуживания населения, оказывающих услуги парикмахерских (салонов красоты) – 29 единиц;</w:t>
      </w: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 количество организаций бытового обслуживания населения, оказывающих ритуальные услуги – 7 единиц;</w:t>
      </w:r>
    </w:p>
    <w:p w:rsidR="00871154" w:rsidRPr="00871154" w:rsidRDefault="00871154" w:rsidP="00871154">
      <w:pPr>
        <w:tabs>
          <w:tab w:val="left" w:pos="3402"/>
        </w:tabs>
        <w:autoSpaceDE w:val="0"/>
        <w:autoSpaceDN w:val="0"/>
        <w:adjustRightInd w:val="0"/>
        <w:spacing w:after="0" w:line="240" w:lineRule="auto"/>
        <w:ind w:firstLine="851"/>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количество организаций оказывающих платные коммунальные услуги – 4 единиц.</w:t>
      </w:r>
    </w:p>
    <w:p w:rsidR="00871154" w:rsidRPr="00871154" w:rsidRDefault="00871154" w:rsidP="00871154">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Объем платных услуг, оказанных населению, в 2019 году составил 506,08 млн. рублей, темп роста к уровню 2018 года составил   101,25 % в сопоставимых ценах.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i/>
          <w:iCs/>
          <w:sz w:val="20"/>
          <w:szCs w:val="20"/>
          <w:u w:color="FF0000"/>
        </w:rPr>
        <w:t xml:space="preserve">В прогнозном периоде </w:t>
      </w:r>
      <w:r w:rsidRPr="00871154">
        <w:rPr>
          <w:rFonts w:ascii="Times New Roman CYR" w:hAnsi="Times New Roman CYR" w:cs="Times New Roman CYR"/>
          <w:sz w:val="20"/>
          <w:szCs w:val="20"/>
          <w:u w:color="FF0000"/>
        </w:rPr>
        <w:t xml:space="preserve"> объем платных услуг  к 2023 году   достигнет 609,71 млн  рублей.</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2020 году предусматривается спад объема платных услуг на –  5  % в сопоставимых ценах,  в 2021 году –  рост на 3,9 % сопоставимых ценах, в  2022 году  на  – 1,9 % сопоставимых ценах, в 2023 году   на –  2%  в сопоставимых ценах. </w:t>
      </w:r>
    </w:p>
    <w:p w:rsidR="00871154" w:rsidRPr="00871154" w:rsidRDefault="00871154" w:rsidP="00871154">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Снижение темпов роста объема платных услуг, оказанных населению  в  2020 году,  связано с введением   режима самоизоляции и приостановки деятельности организаций, оказывающих услуги населению. В структуре услуг доля наиболее  пострадавших от ограничений  составляет порядка 11 % (бытовые,  гостиничные, услуги физической культуры и спорта, оказание  медицинских  услуг и прочие услуги).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13. Уровень жизни населения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Согласно официально предоставленным статистическим данным бюджетные организации и предприятия района по состоянию на 1 января 2020 года задолженности  по  заработной  плате  не имели.</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i/>
          <w:iCs/>
          <w:sz w:val="20"/>
          <w:szCs w:val="20"/>
          <w:u w:color="FF0000"/>
        </w:rPr>
        <w:t>Среднедушевой денежный доход</w:t>
      </w:r>
      <w:r w:rsidRPr="00871154">
        <w:rPr>
          <w:rFonts w:ascii="Times New Roman CYR" w:hAnsi="Times New Roman CYR" w:cs="Times New Roman CYR"/>
          <w:sz w:val="20"/>
          <w:szCs w:val="20"/>
          <w:u w:color="FF0000"/>
        </w:rPr>
        <w:t xml:space="preserve"> по району в 2019 году составил – 25,39 тыс. рублей, в прогнозный период данный показатель составит: в 2020 году – 25,77 тыс. рублей, в 2021 году – 26,93 тыс. рублей, в 2022 году -  28,39 тыс. рублей, в 2023 году – 29,94 тыс. рублей.</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bCs/>
          <w:i/>
          <w:iCs/>
          <w:sz w:val="20"/>
          <w:szCs w:val="20"/>
          <w:u w:color="FF0000"/>
        </w:rPr>
        <w:t>В прогнозируемом периоде</w:t>
      </w:r>
      <w:r w:rsidRPr="00871154">
        <w:rPr>
          <w:rFonts w:ascii="Times New Roman CYR" w:hAnsi="Times New Roman CYR" w:cs="Times New Roman CYR"/>
          <w:bCs/>
          <w:sz w:val="20"/>
          <w:szCs w:val="20"/>
          <w:u w:color="FF0000"/>
        </w:rPr>
        <w:t xml:space="preserve"> </w:t>
      </w:r>
      <w:r w:rsidRPr="00871154">
        <w:rPr>
          <w:rFonts w:ascii="Times New Roman CYR" w:hAnsi="Times New Roman CYR" w:cs="Times New Roman CYR"/>
          <w:sz w:val="20"/>
          <w:szCs w:val="20"/>
          <w:u w:color="FF0000"/>
        </w:rPr>
        <w:t xml:space="preserve">планируется увеличение доходов населения   в 2020 году на 1,5 %, в 2021 году на 4,5 %, в 2022 году на 5,4 %, в 2023 году на  5,5 %.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стабилизациии темпов потребительской инфляции, с учетом прогнозируемых темпов экономического развития района.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2018 годом увеличилась на 12,15 %. В прогнозном периоде планируется увеличение данного показателя   в  2020 году на 0,1 %, в 2021 году на 6,5 %, в 2022 году на 6,7%, в 2023 году на 6,2 %.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Рост экономики в прогнозном периоде позволит сохранить рост среднемесячной заработной платы </w:t>
      </w:r>
      <w:r w:rsidRPr="00871154">
        <w:rPr>
          <w:rFonts w:ascii="Times New Roman CYR" w:hAnsi="Times New Roman CYR" w:cs="Times New Roman CYR"/>
          <w:i/>
          <w:iCs/>
          <w:sz w:val="20"/>
          <w:szCs w:val="20"/>
          <w:u w:color="FF0000"/>
        </w:rPr>
        <w:t>во внебюджетном секторе</w:t>
      </w:r>
      <w:r w:rsidRPr="00871154">
        <w:rPr>
          <w:rFonts w:ascii="Times New Roman CYR" w:hAnsi="Times New Roman CYR" w:cs="Times New Roman CYR"/>
          <w:sz w:val="20"/>
          <w:szCs w:val="20"/>
          <w:u w:color="FF0000"/>
        </w:rPr>
        <w:t xml:space="preserve">, где заработная плата составит в 2020 году 48,33 тыс. рублей, 2021 году – 51,48  тыс. рублей, 2022 году – 54,92 тыс. рублей, 2023 году – 58,35 тыс. рублей.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2019-2023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 оптимизации сети бюджетных учреждений, а также за счет применения новых форм организации предоставления услуг в социальной сфере.</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Работникам бюджетных учреждений района, среднемесячная начисленная заработная плата которых ниже прожиточного минимума для трудоспособного населения, будет осуществляться доплата до минимального размера оплаты труда, установленного для организаций данной местности, пропорционально отработанному времени.</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14. Рынок труда</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трудовых ресурсов в 2019 году составило 28,42 тыс. человек (в 2018 году – 28,33 тыс.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w:t>
      </w:r>
      <w:r w:rsidRPr="00871154">
        <w:rPr>
          <w:rFonts w:ascii="Times New Roman CYR" w:hAnsi="Times New Roman CYR" w:cs="Times New Roman CYR"/>
          <w:i/>
          <w:iCs/>
          <w:sz w:val="20"/>
          <w:szCs w:val="20"/>
          <w:u w:color="FF0000"/>
        </w:rPr>
        <w:t xml:space="preserve"> </w:t>
      </w:r>
      <w:r w:rsidRPr="00871154">
        <w:rPr>
          <w:rFonts w:ascii="Times New Roman CYR" w:hAnsi="Times New Roman CYR" w:cs="Times New Roman CYR"/>
          <w:bCs/>
          <w:i/>
          <w:iCs/>
          <w:sz w:val="20"/>
          <w:szCs w:val="20"/>
          <w:u w:color="FF0000"/>
        </w:rPr>
        <w:t>прогнозном периоде</w:t>
      </w:r>
      <w:r w:rsidRPr="00871154">
        <w:rPr>
          <w:rFonts w:ascii="Times New Roman CYR" w:hAnsi="Times New Roman CYR" w:cs="Times New Roman CYR"/>
          <w:sz w:val="20"/>
          <w:szCs w:val="20"/>
          <w:u w:color="FF0000"/>
        </w:rPr>
        <w:t xml:space="preserve"> планируется численность трудовых ресурсов: в 2020 году – 28,54 тыс. человек, в 2021 году – 29,65  тыс. человек, в 2022 году -  31,16 тыс. человек, в 2023 году – 32,20 тыс. рублей.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В 2020 году численность занятых в экономике района составит  18,90 тыс. человек, в прогнозном периоде данный показатель составит: в 2021 году –  21,21 тыс. человек,  в 2022 году – 22,99 тыс. человек, в 2023 году – 23,51 тыс.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01.01.2020 года численность граждан, имеющих статус безработного, составил 142 человека.  По сравнению с аналогичным периодом прошлого года численность безработных граждан увеличилась на 15,45 % (на 01.01.2019 года было зарегистрировано 123 безработных граждан).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01.01.2020 года уровень безработицы составил 0,5 %.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В прогнозном периоде уровень безработицы составит  3,3 %.</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Сложившаяся ситуация обусловлена введенными ограничительными мерами, связанными с предотвращением распространения коронавирусной инфекции. Наблюдается резкое увеличение численности обращений граждан за содействием в поиске подходящей работы и оформления пособия по безработице, в т.ч. и за счет возможности такого обращения дистанционно.  В числе факторов, влияющих на высокие темпы роста обращений можно назвать увеличение выплат гражданам,  признанных безработными,  а так же увольнение граждан в период, начиная с марта 2020 года.</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состоянию на 01.07.2020 г. количество граждан, состоящих на регистрационном учете в целях поиска подходящей работы – 708 чел., по состоянию на 01.07.19 – 184 чел., увеличение  на 284,8%,  из них: безработных граждан на 01.07.2020 г. – 596 чел., на 01.07.2019 г – 174 чел., т.е. в сравнении с прошлым годом увеличение  произошло на 242,5%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Для улучшения ситуации на рынке труда принимаются все меры   по повышению трудовой мобильности населения, содействию самозанятости безработных граждан, развитию взаимодействия с работодателями. Реализуются комплексные меры поддержки занятости в случае заявленных массовых увольнений работников. Проводятся адресные мероприятия для граждан, испытывающих особые трудности в поиске работы (инвалидов, родителей, воспитывающих детей-инвалидов, женщин, находящиеся в отпуске по уходу за ребенком в возрасте до трех лет и других).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15. Демографическая ситуация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населения района на 01 января 2020 года составила 45468 человек, по сравнению с прошлым годом увеличилась на 207 человек или на 0,5.</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Число родившихся по сравнению с прошлым годом снизилось на 21 человек ( в 2018 году 456 ), число умерших увеличилось  на 20 человек (с 571 до 601).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Коэффициент естественного прироста на 1000 человек населения составил в 2019 году - (-) 3,6 человек (в 2018 году составил - (-)2,8 человек), коэффициент миграционного прироста (снижения) населения на 10000 человек населения –  в 2019 году (+) 82  человека (в 2018 году составил  (-) 30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Среднегодовая численность постоянного населения в 2019 году составила 45,365 тыс. человек, (99,94  % к предыдущему году). </w:t>
      </w:r>
    </w:p>
    <w:p w:rsidR="00871154" w:rsidRPr="00871154" w:rsidRDefault="00871154" w:rsidP="00871154">
      <w:pPr>
        <w:autoSpaceDE w:val="0"/>
        <w:autoSpaceDN w:val="0"/>
        <w:adjustRightInd w:val="0"/>
        <w:spacing w:after="0" w:line="240" w:lineRule="auto"/>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Прогноз численности населения (см. таблица 13).                                                                                                              </w:t>
      </w:r>
    </w:p>
    <w:p w:rsidR="00871154" w:rsidRPr="00871154" w:rsidRDefault="00871154" w:rsidP="00871154">
      <w:pPr>
        <w:autoSpaceDE w:val="0"/>
        <w:autoSpaceDN w:val="0"/>
        <w:adjustRightInd w:val="0"/>
        <w:spacing w:after="0" w:line="240" w:lineRule="auto"/>
        <w:ind w:firstLine="709"/>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w:t>
      </w:r>
    </w:p>
    <w:p w:rsidR="00871154" w:rsidRPr="00871154" w:rsidRDefault="00871154" w:rsidP="00871154">
      <w:pPr>
        <w:autoSpaceDE w:val="0"/>
        <w:autoSpaceDN w:val="0"/>
        <w:adjustRightInd w:val="0"/>
        <w:spacing w:after="0" w:line="240" w:lineRule="auto"/>
        <w:ind w:firstLine="709"/>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w:t>
      </w:r>
    </w:p>
    <w:p w:rsidR="00871154" w:rsidRPr="00871154" w:rsidRDefault="00871154" w:rsidP="00871154">
      <w:pPr>
        <w:autoSpaceDE w:val="0"/>
        <w:autoSpaceDN w:val="0"/>
        <w:adjustRightInd w:val="0"/>
        <w:spacing w:after="0" w:line="240" w:lineRule="auto"/>
        <w:ind w:firstLine="709"/>
        <w:jc w:val="center"/>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Таблица 12</w:t>
      </w:r>
    </w:p>
    <w:p w:rsidR="00871154" w:rsidRPr="00871154" w:rsidRDefault="00871154" w:rsidP="00871154">
      <w:pPr>
        <w:autoSpaceDE w:val="0"/>
        <w:autoSpaceDN w:val="0"/>
        <w:adjustRightInd w:val="0"/>
        <w:spacing w:after="0" w:line="240" w:lineRule="auto"/>
        <w:ind w:firstLine="709"/>
        <w:jc w:val="center"/>
        <w:rPr>
          <w:rFonts w:ascii="Times New Roman CYR" w:hAnsi="Times New Roman CYR" w:cs="Times New Roman CYR"/>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78"/>
        <w:gridCol w:w="1357"/>
        <w:gridCol w:w="905"/>
        <w:gridCol w:w="1057"/>
        <w:gridCol w:w="1206"/>
        <w:gridCol w:w="1206"/>
        <w:gridCol w:w="1206"/>
        <w:gridCol w:w="1055"/>
      </w:tblGrid>
      <w:tr w:rsidR="00871154" w:rsidRPr="004635CC" w:rsidTr="004635CC">
        <w:trPr>
          <w:trHeight w:val="20"/>
        </w:trPr>
        <w:tc>
          <w:tcPr>
            <w:tcW w:w="824" w:type="pct"/>
            <w:tcBorders>
              <w:top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bCs/>
                <w:sz w:val="14"/>
                <w:szCs w:val="14"/>
                <w:u w:color="FF0000"/>
              </w:rPr>
            </w:pPr>
          </w:p>
        </w:tc>
        <w:tc>
          <w:tcPr>
            <w:tcW w:w="709"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ед. измерения</w:t>
            </w:r>
          </w:p>
        </w:tc>
        <w:tc>
          <w:tcPr>
            <w:tcW w:w="473"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2018  отчет</w:t>
            </w:r>
          </w:p>
        </w:tc>
        <w:tc>
          <w:tcPr>
            <w:tcW w:w="552"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2019  отчет</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2020 оценка</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2021 прогноз</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2022 </w:t>
            </w: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прогноз</w:t>
            </w:r>
          </w:p>
        </w:tc>
        <w:tc>
          <w:tcPr>
            <w:tcW w:w="551" w:type="pct"/>
            <w:tcBorders>
              <w:top w:val="single" w:sz="4" w:space="0" w:color="auto"/>
              <w:left w:val="single" w:sz="4" w:space="0" w:color="auto"/>
              <w:bottom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2023 </w:t>
            </w: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прогноз</w:t>
            </w:r>
          </w:p>
        </w:tc>
      </w:tr>
      <w:tr w:rsidR="00871154" w:rsidRPr="004635CC" w:rsidTr="004635CC">
        <w:trPr>
          <w:trHeight w:val="20"/>
        </w:trPr>
        <w:tc>
          <w:tcPr>
            <w:tcW w:w="824" w:type="pct"/>
            <w:tcBorders>
              <w:top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Численность</w:t>
            </w: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постоянного населения района (среднегодовая)</w:t>
            </w:r>
          </w:p>
        </w:tc>
        <w:tc>
          <w:tcPr>
            <w:tcW w:w="709"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 человек</w:t>
            </w:r>
          </w:p>
        </w:tc>
        <w:tc>
          <w:tcPr>
            <w:tcW w:w="473"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45,393</w:t>
            </w: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tc>
        <w:tc>
          <w:tcPr>
            <w:tcW w:w="552"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45,365</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45,523</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45,647</w:t>
            </w:r>
          </w:p>
        </w:tc>
        <w:tc>
          <w:tcPr>
            <w:tcW w:w="630" w:type="pct"/>
            <w:tcBorders>
              <w:top w:val="single" w:sz="4" w:space="0" w:color="auto"/>
              <w:left w:val="single" w:sz="4" w:space="0" w:color="auto"/>
              <w:bottom w:val="single" w:sz="4" w:space="0" w:color="auto"/>
              <w:right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45,794</w:t>
            </w:r>
          </w:p>
        </w:tc>
        <w:tc>
          <w:tcPr>
            <w:tcW w:w="551" w:type="pct"/>
            <w:tcBorders>
              <w:top w:val="single" w:sz="4" w:space="0" w:color="auto"/>
              <w:left w:val="single" w:sz="4" w:space="0" w:color="auto"/>
              <w:bottom w:val="single" w:sz="4" w:space="0" w:color="auto"/>
            </w:tcBorders>
          </w:tcPr>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p>
          <w:p w:rsidR="00871154" w:rsidRPr="004635CC" w:rsidRDefault="00871154"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45,958</w:t>
            </w:r>
          </w:p>
        </w:tc>
      </w:tr>
    </w:tbl>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bCs/>
          <w:i/>
          <w:iCs/>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Arial CYR" w:hAnsi="Arial CYR" w:cs="Arial CYR"/>
          <w:sz w:val="20"/>
          <w:szCs w:val="20"/>
          <w:u w:color="FF0000"/>
        </w:rPr>
      </w:pPr>
      <w:r w:rsidRPr="00871154">
        <w:rPr>
          <w:rFonts w:ascii="Times New Roman CYR" w:hAnsi="Times New Roman CYR" w:cs="Times New Roman CYR"/>
          <w:bCs/>
          <w:i/>
          <w:iCs/>
          <w:sz w:val="20"/>
          <w:szCs w:val="20"/>
          <w:u w:color="FF0000"/>
        </w:rPr>
        <w:t>В прогнозируемом периоде</w:t>
      </w:r>
      <w:r w:rsidRPr="00871154">
        <w:rPr>
          <w:rFonts w:ascii="Times New Roman CYR" w:hAnsi="Times New Roman CYR" w:cs="Times New Roman CYR"/>
          <w:sz w:val="20"/>
          <w:szCs w:val="20"/>
          <w:u w:color="FF0000"/>
        </w:rPr>
        <w:t xml:space="preserve"> планируется увеличение численности населения   в 2020 году на 0,34  %, в 2021 на 0,27 %, в 2022 году 0,32 %,  в 2023 году  0,35 % . Изменение численности населения к 2020 году произойдет за счет увеличения миграции населения.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16. Образование</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Всего на территории Богучанского района находится 30 муниципальных казённых дошкольных образовательных учреждений.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детей, посещающих дошкольные образовательные организации, группы дошкольного образования при школах, составляет 2189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 01.01.2020  года очередность составляет 620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от 0-3 лет – 437 человек (</w:t>
      </w:r>
      <w:r w:rsidRPr="00871154">
        <w:rPr>
          <w:rFonts w:ascii="Times New Roman CYR" w:hAnsi="Times New Roman CYR" w:cs="Times New Roman CYR"/>
          <w:i/>
          <w:iCs/>
          <w:sz w:val="20"/>
          <w:szCs w:val="20"/>
          <w:u w:color="FF0000"/>
        </w:rPr>
        <w:t>с. Богучаны-240  человек,    п. Таежный – 221человек,  с. Карабула – 8  человек</w:t>
      </w:r>
      <w:r w:rsidRPr="00871154">
        <w:rPr>
          <w:rFonts w:ascii="Times New Roman CYR" w:hAnsi="Times New Roman CYR" w:cs="Times New Roman CYR"/>
          <w:sz w:val="20"/>
          <w:szCs w:val="20"/>
          <w:u w:color="FF0000"/>
        </w:rPr>
        <w:t>).</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i/>
          <w:iCs/>
          <w:sz w:val="20"/>
          <w:szCs w:val="20"/>
          <w:u w:color="FF0000"/>
        </w:rPr>
      </w:pPr>
      <w:r w:rsidRPr="00871154">
        <w:rPr>
          <w:rFonts w:ascii="Times New Roman CYR" w:hAnsi="Times New Roman CYR" w:cs="Times New Roman CYR"/>
          <w:i/>
          <w:iCs/>
          <w:sz w:val="20"/>
          <w:szCs w:val="20"/>
          <w:u w:color="FF0000"/>
        </w:rPr>
        <w:t>- от 3-7 лет- 99 человек (п. Таежный).</w:t>
      </w:r>
    </w:p>
    <w:p w:rsidR="00871154" w:rsidRPr="00871154" w:rsidRDefault="00871154" w:rsidP="00871154">
      <w:pPr>
        <w:autoSpaceDE w:val="0"/>
        <w:autoSpaceDN w:val="0"/>
        <w:adjustRightInd w:val="0"/>
        <w:spacing w:after="0" w:line="240" w:lineRule="auto"/>
        <w:ind w:firstLine="709"/>
        <w:jc w:val="both"/>
        <w:rPr>
          <w:rFonts w:ascii="Arial CYR" w:hAnsi="Arial CYR" w:cs="Arial CYR"/>
          <w:sz w:val="20"/>
          <w:szCs w:val="20"/>
          <w:u w:color="FF0000"/>
        </w:rPr>
      </w:pPr>
      <w:r w:rsidRPr="00871154">
        <w:rPr>
          <w:rFonts w:ascii="Times New Roman CYR" w:hAnsi="Times New Roman CYR" w:cs="Times New Roman CYR"/>
          <w:sz w:val="20"/>
          <w:szCs w:val="20"/>
          <w:u w:color="FF0000"/>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2019 году 14,5 %,  расчет показателя производился по актуальной очередности,   в прогнозном периоде 2020- 2023 годах он составит    5,0 %.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2019 год составила 65,0 %, в 2020 году – 65,0 %, к  2020 году  показатель останется на уровне  2019 года.</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 xml:space="preserve">Доля муниципальных </w:t>
      </w:r>
      <w:r w:rsidRPr="00871154">
        <w:rPr>
          <w:rFonts w:ascii="Times New Roman CYR" w:hAnsi="Times New Roman CYR" w:cs="Times New Roman CYR"/>
          <w:color w:val="000000"/>
          <w:sz w:val="20"/>
          <w:szCs w:val="20"/>
          <w:u w:color="FF0000"/>
        </w:rPr>
        <w:t xml:space="preserve">дошкольных образовательных </w:t>
      </w:r>
      <w:r w:rsidRPr="00871154">
        <w:rPr>
          <w:rFonts w:ascii="Times New Roman CYR" w:hAnsi="Times New Roman CYR" w:cs="Times New Roman CYR"/>
          <w:sz w:val="20"/>
          <w:szCs w:val="20"/>
          <w:u w:color="FF0000"/>
        </w:rPr>
        <w:t>учреждений, здания которых</w:t>
      </w:r>
      <w:r w:rsidRPr="00871154">
        <w:rPr>
          <w:rFonts w:ascii="Times New Roman CYR" w:hAnsi="Times New Roman CYR" w:cs="Times New Roman CYR"/>
          <w:bCs/>
          <w:color w:val="000000"/>
          <w:sz w:val="20"/>
          <w:szCs w:val="20"/>
          <w:u w:color="FF0000"/>
        </w:rPr>
        <w:t xml:space="preserve"> </w:t>
      </w:r>
      <w:r w:rsidRPr="00871154">
        <w:rPr>
          <w:rFonts w:ascii="Times New Roman CYR" w:hAnsi="Times New Roman CYR" w:cs="Times New Roman CYR"/>
          <w:sz w:val="20"/>
          <w:szCs w:val="20"/>
          <w:u w:color="FF0000"/>
        </w:rPr>
        <w:t xml:space="preserve"> требуют капитального ремонта, в общем количестве муниципальных учреждений  в 2018 году составила 53,3% (16 единиц из 30 учреждений дошкольного образования),  в  2019 году  показатель составляет 40% (12 единиц из 30 учреждений дошкольного образования) по сравнению с 2018 годом показатель уменьшился на 13,3%.</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районе отсутствуют детские дошкольные учреждения, находящиеся в аварийном состоянии.  </w:t>
      </w:r>
    </w:p>
    <w:p w:rsidR="00871154" w:rsidRPr="00871154" w:rsidRDefault="00871154" w:rsidP="00871154">
      <w:pPr>
        <w:widowControl w:val="0"/>
        <w:autoSpaceDE w:val="0"/>
        <w:autoSpaceDN w:val="0"/>
        <w:adjustRightInd w:val="0"/>
        <w:spacing w:after="0" w:line="240" w:lineRule="auto"/>
        <w:ind w:firstLine="708"/>
        <w:jc w:val="both"/>
        <w:rPr>
          <w:rFonts w:ascii="Arial CYR" w:hAnsi="Arial CYR" w:cs="Arial CYR"/>
          <w:sz w:val="20"/>
          <w:szCs w:val="20"/>
          <w:u w:color="FF0000"/>
        </w:rPr>
      </w:pPr>
      <w:r w:rsidRPr="00871154">
        <w:rPr>
          <w:rFonts w:ascii="Times New Roman CYR" w:hAnsi="Times New Roman CYR" w:cs="Times New Roman CYR"/>
          <w:sz w:val="20"/>
          <w:szCs w:val="20"/>
          <w:u w:color="FF0000"/>
        </w:rPr>
        <w:t>В 29</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дошкольных</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учреждениях</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имеются</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кнопки</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тревожного</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вызова</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кроме</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МКДОУ</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д</w:t>
      </w:r>
      <w:r w:rsidRPr="00871154">
        <w:rPr>
          <w:rFonts w:ascii="Arial CYR" w:hAnsi="Arial CYR" w:cs="Arial CYR"/>
          <w:sz w:val="20"/>
          <w:szCs w:val="20"/>
          <w:u w:color="FF0000"/>
        </w:rPr>
        <w:t>/</w:t>
      </w:r>
      <w:r w:rsidRPr="00871154">
        <w:rPr>
          <w:rFonts w:ascii="Times New Roman CYR" w:hAnsi="Times New Roman CYR" w:cs="Times New Roman CYR"/>
          <w:sz w:val="20"/>
          <w:szCs w:val="20"/>
          <w:u w:color="FF0000"/>
        </w:rPr>
        <w:t>с</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Чебурашка</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п</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Беляки</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из</w:t>
      </w:r>
      <w:r w:rsidRPr="00871154">
        <w:rPr>
          <w:rFonts w:ascii="Arial CYR" w:hAnsi="Arial CYR" w:cs="Arial CYR"/>
          <w:sz w:val="20"/>
          <w:szCs w:val="20"/>
          <w:u w:color="FF0000"/>
        </w:rPr>
        <w:t>-</w:t>
      </w:r>
      <w:r w:rsidRPr="00871154">
        <w:rPr>
          <w:rFonts w:ascii="Times New Roman CYR" w:hAnsi="Times New Roman CYR" w:cs="Times New Roman CYR"/>
          <w:sz w:val="20"/>
          <w:szCs w:val="20"/>
          <w:u w:color="FF0000"/>
        </w:rPr>
        <w:t>за</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отсутствия</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устойчивой</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мобильной</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связи</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Все</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дошкольные</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учреждения</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имеют</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паспорта</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антитеррористической</w:t>
      </w:r>
      <w:r w:rsidRPr="00871154">
        <w:rPr>
          <w:rFonts w:ascii="Arial CYR" w:hAnsi="Arial CYR" w:cs="Arial CYR"/>
          <w:sz w:val="20"/>
          <w:szCs w:val="20"/>
          <w:u w:color="FF0000"/>
        </w:rPr>
        <w:t xml:space="preserve"> </w:t>
      </w:r>
      <w:r w:rsidRPr="00871154">
        <w:rPr>
          <w:rFonts w:ascii="Times New Roman CYR" w:hAnsi="Times New Roman CYR" w:cs="Times New Roman CYR"/>
          <w:sz w:val="20"/>
          <w:szCs w:val="20"/>
          <w:u w:color="FF0000"/>
        </w:rPr>
        <w:t>защищенности</w:t>
      </w:r>
      <w:r w:rsidRPr="00871154">
        <w:rPr>
          <w:rFonts w:ascii="Arial CYR" w:hAnsi="Arial CYR" w:cs="Arial CYR"/>
          <w:sz w:val="20"/>
          <w:szCs w:val="20"/>
          <w:u w:color="FF0000"/>
        </w:rPr>
        <w:t>.</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i/>
          <w:iCs/>
          <w:sz w:val="20"/>
          <w:szCs w:val="20"/>
          <w:u w:color="FF0000"/>
        </w:rPr>
        <w:t>В прогнозном  периоде</w:t>
      </w:r>
      <w:r w:rsidRPr="00871154">
        <w:rPr>
          <w:rFonts w:ascii="Times New Roman CYR" w:hAnsi="Times New Roman CYR" w:cs="Times New Roman CYR"/>
          <w:sz w:val="20"/>
          <w:szCs w:val="20"/>
          <w:u w:color="FF0000"/>
        </w:rPr>
        <w:t xml:space="preserve"> завершается строительство двух детских садов на 250 мест каждый в п. Таежный. Строительство ведет Закрытое акционерное общество «Богучанский Алюминиевый Завод»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rPr>
          <w:rFonts w:ascii="Times New Roman CYR" w:hAnsi="Times New Roman CYR" w:cs="Times New Roman CYR"/>
          <w:bCs/>
          <w:i/>
          <w:iCs/>
          <w:sz w:val="20"/>
          <w:szCs w:val="20"/>
          <w:u w:color="FF0000"/>
        </w:rPr>
      </w:pPr>
      <w:r w:rsidRPr="00871154">
        <w:rPr>
          <w:rFonts w:ascii="Times New Roman CYR" w:hAnsi="Times New Roman CYR" w:cs="Times New Roman CYR"/>
          <w:bCs/>
          <w:i/>
          <w:iCs/>
          <w:sz w:val="20"/>
          <w:szCs w:val="20"/>
          <w:u w:color="FF0000"/>
        </w:rPr>
        <w:tab/>
        <w:t xml:space="preserve">Общее  и дополнительное  </w:t>
      </w:r>
      <w:r w:rsidRPr="00871154">
        <w:rPr>
          <w:rFonts w:ascii="Times New Roman CYR" w:hAnsi="Times New Roman CYR" w:cs="Times New Roman CYR"/>
          <w:bCs/>
          <w:sz w:val="20"/>
          <w:szCs w:val="20"/>
          <w:u w:color="FF0000"/>
        </w:rPr>
        <w:t xml:space="preserve"> образование</w:t>
      </w:r>
      <w:r w:rsidRPr="00871154">
        <w:rPr>
          <w:rFonts w:ascii="Times New Roman CYR" w:hAnsi="Times New Roman CYR" w:cs="Times New Roman CYR"/>
          <w:bCs/>
          <w:i/>
          <w:iCs/>
          <w:sz w:val="20"/>
          <w:szCs w:val="20"/>
          <w:u w:color="FF0000"/>
        </w:rPr>
        <w:t xml:space="preserve">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26 образовательных учреждений, среди них:  23 средние школы, 1 основная  (п. Кежек), 1 вечерняя (сменная) общеобразовательная школа, 1 Таежнинская общеобразовательная школа-интернат.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Общее количество обучающихся в школах составляет 5566 человек  (5458 – в общеобразовательных классах, 96 – в классах для обучающихся с ОВЗ), обучающихся вечерних школ – 10 человек, 2 человека в учебно-консультационных пунктах – УКП при четырех ОУ). Количество первоклассников в 2019 году составило – 554 человека. </w:t>
      </w:r>
    </w:p>
    <w:p w:rsidR="00871154" w:rsidRPr="00871154" w:rsidRDefault="00871154" w:rsidP="00871154">
      <w:pPr>
        <w:widowControl w:val="0"/>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начале 2019-2020 учебного года были сформированы 332 классов – комплектов (2018/2019 – 335). Средняя наполняемость классов в районе составляет 16,77 единиц.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color w:val="000000"/>
          <w:sz w:val="20"/>
          <w:szCs w:val="20"/>
          <w:u w:color="FF0000"/>
        </w:rPr>
      </w:pPr>
      <w:r w:rsidRPr="00871154">
        <w:rPr>
          <w:rFonts w:ascii="Times New Roman CYR" w:hAnsi="Times New Roman CYR" w:cs="Times New Roman CYR"/>
          <w:sz w:val="20"/>
          <w:szCs w:val="20"/>
          <w:u w:color="FF0000"/>
        </w:rPr>
        <w:t xml:space="preserve">В 2019-2020 году во вторую смену занимается 10,0 % от общей численности, </w:t>
      </w:r>
      <w:r w:rsidRPr="00871154">
        <w:rPr>
          <w:rFonts w:ascii="Times New Roman CYR" w:hAnsi="Times New Roman CYR" w:cs="Times New Roman CYR"/>
          <w:color w:val="000000"/>
          <w:sz w:val="20"/>
          <w:szCs w:val="20"/>
          <w:u w:color="FF0000"/>
        </w:rPr>
        <w:t xml:space="preserve"> что составляет 561 учащихся. Учреждения в которых есть вторая смена:</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Богучанская школа № 1;</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Богучанская школа № 2;</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Богучанская школа № 3;</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Пинчугская школа;</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Осиновская шкла;</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 xml:space="preserve">                МКОУ Октябрьская школа № 9.</w:t>
      </w:r>
    </w:p>
    <w:p w:rsidR="00871154" w:rsidRPr="00871154" w:rsidRDefault="00871154" w:rsidP="00871154">
      <w:pPr>
        <w:widowControl w:val="0"/>
        <w:autoSpaceDE w:val="0"/>
        <w:autoSpaceDN w:val="0"/>
        <w:adjustRightInd w:val="0"/>
        <w:spacing w:after="0" w:line="240" w:lineRule="auto"/>
        <w:ind w:firstLine="708"/>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Все школы работают в режиме пятидневной учебной недели за исключением   учащихся  9, 10, 11 классов  школ  № 1, № 2, № 4 села Богучаны.</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общеобразовательных учреждениях района работают 1078 человек, из них 75 – руководящий состав (директора школ и их заместители);                          512 педагогических работников, из которых 445 человека учителя-предметники; 68 человека – учебно-вспомогательный персонал, обслуживающий персонал – 423 человека.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Из общей численности педагогических работников имеют высшее профессиональное образование – 439 (86,2%).  На 01.01.2020 года из числа педагогических работников высшую квалификационную категорию имели – 87, первую – 248,  не имеют категорий – 177  педагогов.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 результатам ЕГЭ в 2019 году получили аттестат 268 выпускников из 271</w:t>
      </w:r>
      <w:r w:rsidRPr="00871154">
        <w:rPr>
          <w:rFonts w:ascii="Times New Roman CYR" w:hAnsi="Times New Roman CYR" w:cs="Times New Roman CYR"/>
          <w:i/>
          <w:iCs/>
          <w:sz w:val="20"/>
          <w:szCs w:val="20"/>
          <w:u w:color="FF0000"/>
        </w:rPr>
        <w:t>(98,9 %),</w:t>
      </w:r>
      <w:r w:rsidRPr="00871154">
        <w:rPr>
          <w:rFonts w:ascii="Times New Roman CYR" w:hAnsi="Times New Roman CYR" w:cs="Times New Roman CYR"/>
          <w:sz w:val="20"/>
          <w:szCs w:val="20"/>
          <w:u w:color="FF0000"/>
        </w:rPr>
        <w:t xml:space="preserve"> из которых 8 награждены медалями «За особые успехи в учении», в 2018 году были награждены 23 выпускника.</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Удельный вес обучающихся района, окончивших учебный год на «4» и «5», составил 44,23%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2019 году  составил              88,00 %, по сравнению с 2018 годом данный показатель  увеличился на 2%, в прогнозном периоде данный показатель не увеличится.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23 школах района действуют медицинские пункты, что составляет     92,0 %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2019 года составляет 100,0 %. 14 образовательных учреждений получили лицензию на  медицинскую  деятельность.</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24-х общеобразовательных учреждениях организовано горячее питание (за счет краевых субвенций и родительской платы) соответствующее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детей первой и второй групп здоровья в общей численности, обучающихся в муниципальных общеобразовательных учреждениях составила в 2019 году 83,92 %, по сравнению  с 2018 годом увеличилась   на 1,57 %, к 2021 году данный показатель составит 84,0 %.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Все образовательные учреждения подключены к системе противопожарного мониторинга  Красноярского края.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установлены дублирующие сигналы на пульт пожарной сигнализации;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установлены системы наружного видеонаблюдения в 14-ти образовательных учреждениях;</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 установлены кнопки тревожного вызова (кроме МКОУ Белякинская школа и МКОУ Кежекская школа из-за отсутствия устойчивой мобильной связи;</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все учреждения имеют паспорта антитеррористической защищенности и безопасности дорожного движения.</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Для организации подвоза детей действуют 12 школьных маршрутов, которые обслуживают 11 автобусов. Все школьные автобусы допущены ГИБДД к перевозке детей, оснащены системой ГЛОНАСС и тахографами.                                        По федеральной  программе в 2019 году были заменены  2 школьных автобуса (МКОУ Богучанская школа № 2, МКОУ Богучанская средняя  школа № 4).</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2019 году, составила  90,0 %.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17. Культура</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 сегодняшний день сеть учреждений культуры выглядит следующим образом:</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i/>
          <w:iCs/>
          <w:sz w:val="20"/>
          <w:szCs w:val="20"/>
          <w:u w:color="FF0000"/>
        </w:rPr>
        <w:t>- Сеть клубных учреждений</w:t>
      </w:r>
      <w:r w:rsidRPr="00871154">
        <w:rPr>
          <w:rFonts w:ascii="Times New Roman CYR" w:hAnsi="Times New Roman CYR" w:cs="Times New Roman CYR"/>
          <w:sz w:val="20"/>
          <w:szCs w:val="20"/>
          <w:u w:color="FF0000"/>
        </w:rPr>
        <w:t xml:space="preserve"> Богучанского района составляет 29 учреждений культуры клубного типа, из которых – 8 сельских клубов, 19 сельских Домов культуры, 1 Автоклуб, 1 районный Дом культуры «Янтарь».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ходе проведенных мероприятий по реструктуризации, количество юридических лиц - 1, таким образом, в районе вся клубная сеть централизована на базе МБУК БМ РДК «Янтарь» (со статусом юридического лица)  в составе которого 28 – филиалов;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w:t>
      </w:r>
      <w:r w:rsidRPr="00871154">
        <w:rPr>
          <w:rFonts w:ascii="Times New Roman CYR" w:hAnsi="Times New Roman CYR" w:cs="Times New Roman CYR"/>
          <w:i/>
          <w:iCs/>
          <w:sz w:val="20"/>
          <w:szCs w:val="20"/>
          <w:u w:color="FF0000"/>
        </w:rPr>
        <w:t>Сеть  учреждений культуры</w:t>
      </w:r>
      <w:r w:rsidRPr="00871154">
        <w:rPr>
          <w:rFonts w:ascii="Times New Roman CYR" w:hAnsi="Times New Roman CYR" w:cs="Times New Roman CYR"/>
          <w:sz w:val="20"/>
          <w:szCs w:val="20"/>
          <w:u w:color="FF0000"/>
        </w:rPr>
        <w:t xml:space="preserve"> библиотечного типа состоит из 25 учреждений;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ходе проведенных мероприятий по реструктуризации, количество юридических лиц 1 единица, таким образом, в  районе вся библиотечная сеть централизована на базе МБУК БМ Центральная районная библиотека (со статусом юридического лица)  в составе которой 24 – филиала;</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i/>
          <w:iCs/>
          <w:sz w:val="20"/>
          <w:szCs w:val="20"/>
          <w:u w:color="FF0000"/>
        </w:rPr>
      </w:pPr>
      <w:r w:rsidRPr="00871154">
        <w:rPr>
          <w:rFonts w:ascii="Times New Roman CYR" w:hAnsi="Times New Roman CYR" w:cs="Times New Roman CYR"/>
          <w:sz w:val="20"/>
          <w:szCs w:val="20"/>
          <w:u w:color="FF0000"/>
        </w:rPr>
        <w:t xml:space="preserve">- </w:t>
      </w:r>
      <w:r w:rsidRPr="00871154">
        <w:rPr>
          <w:rFonts w:ascii="Times New Roman CYR" w:hAnsi="Times New Roman CYR" w:cs="Times New Roman CYR"/>
          <w:i/>
          <w:iCs/>
          <w:sz w:val="20"/>
          <w:szCs w:val="20"/>
          <w:u w:color="FF0000"/>
        </w:rPr>
        <w:t>Шесть муниципальных бюджетных учреждений дополнительного образования детских школ искусств;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 xml:space="preserve">- </w:t>
      </w:r>
      <w:r w:rsidRPr="00871154">
        <w:rPr>
          <w:rFonts w:ascii="Times New Roman CYR" w:hAnsi="Times New Roman CYR" w:cs="Times New Roman CYR"/>
          <w:i/>
          <w:iCs/>
          <w:sz w:val="20"/>
          <w:szCs w:val="20"/>
          <w:u w:color="FF0000"/>
        </w:rPr>
        <w:t xml:space="preserve"> МБУК «Богучанский краеведческий музей им. Д.М. Андона</w:t>
      </w:r>
      <w:r w:rsidRPr="00871154">
        <w:rPr>
          <w:rFonts w:ascii="Times New Roman CYR" w:hAnsi="Times New Roman CYR" w:cs="Times New Roman CYR"/>
          <w:sz w:val="20"/>
          <w:szCs w:val="20"/>
          <w:u w:color="FF0000"/>
        </w:rPr>
        <w:t>.</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будут сохранены и выполнены к 2023 году  следующие показатели:</w:t>
      </w:r>
    </w:p>
    <w:p w:rsidR="00871154" w:rsidRPr="00871154" w:rsidRDefault="00871154" w:rsidP="00871154">
      <w:pPr>
        <w:autoSpaceDE w:val="0"/>
        <w:autoSpaceDN w:val="0"/>
        <w:adjustRightInd w:val="0"/>
        <w:spacing w:after="0" w:line="240" w:lineRule="auto"/>
        <w:ind w:left="109" w:firstLine="60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Уровень фактической обеспеченности в муниципальном районе клубами и учреждениями клубного типа от нормативной потребности составит 100 %;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Библиотечный фонд общедоступных библиотек всех форм собственности  составит 237,803 тыс. экземпляров;</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Количество посещений общедоступных библиотек муниципальной формы собственности составит 188,431 тыс.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посетителей на платных мероприятиях учреждений культурно-досугового типа всех форм собственности составит 122,144 тыс.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пользователей общедоступных библиотек всех форм собственности составит 22319 человек;</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 сети Интернет подключено 100 % сельских  библиотек - филиалов, оборудованы автоматизированные рабочие места для читателей.</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муниципальных учреждений культуры, здания которых</w:t>
      </w:r>
      <w:r w:rsidRPr="00871154">
        <w:rPr>
          <w:rFonts w:ascii="Times New Roman CYR" w:hAnsi="Times New Roman CYR" w:cs="Times New Roman CYR"/>
          <w:bCs/>
          <w:sz w:val="20"/>
          <w:szCs w:val="20"/>
          <w:u w:color="FF0000"/>
        </w:rPr>
        <w:t xml:space="preserve"> </w:t>
      </w:r>
      <w:r w:rsidRPr="00871154">
        <w:rPr>
          <w:rFonts w:ascii="Times New Roman CYR" w:hAnsi="Times New Roman CYR" w:cs="Times New Roman CYR"/>
          <w:sz w:val="20"/>
          <w:szCs w:val="20"/>
          <w:u w:color="FF0000"/>
        </w:rPr>
        <w:t>находятся в аварийном состоянии или требуют капитального ремонта, в общем количестве муниципальных учреждений культуры в 2019 году составила 40,0 % (24 единицы зданий и помещений учреждений культуры) по сравнению с 2018 годом показатель увеличился.</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требуют капитального ремонта 12</w:t>
      </w:r>
      <w:r w:rsidRPr="00871154">
        <w:rPr>
          <w:rFonts w:ascii="Times New Roman CYR" w:hAnsi="Times New Roman CYR" w:cs="Times New Roman CYR"/>
          <w:bCs/>
          <w:sz w:val="20"/>
          <w:szCs w:val="20"/>
          <w:u w:color="FF0000"/>
        </w:rPr>
        <w:t xml:space="preserve"> </w:t>
      </w:r>
      <w:r w:rsidRPr="00871154">
        <w:rPr>
          <w:rFonts w:ascii="Times New Roman CYR" w:hAnsi="Times New Roman CYR" w:cs="Times New Roman CYR"/>
          <w:sz w:val="20"/>
          <w:szCs w:val="20"/>
          <w:u w:color="FF0000"/>
        </w:rPr>
        <w:t>Домов культуры; 10 библиотек, 5 детских школ искусств:</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Новохайский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Пинчуга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СК с. Карабула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bCs/>
          <w:sz w:val="20"/>
          <w:szCs w:val="20"/>
          <w:u w:color="FF0000"/>
        </w:rPr>
      </w:pPr>
      <w:r w:rsidRPr="00871154">
        <w:rPr>
          <w:rFonts w:ascii="Times New Roman CYR" w:hAnsi="Times New Roman CYR" w:cs="Times New Roman CYR"/>
          <w:sz w:val="20"/>
          <w:szCs w:val="20"/>
          <w:u w:color="FF0000"/>
        </w:rPr>
        <w:t xml:space="preserve">СДК п. Красногорьевский - филиал МБУК БМ РДК «Янтарь»;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Шиверский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Беляки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Гремучий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Манзя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Октябрьский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Таежный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п. Хребтовый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СДК с. Чунояр - филиал МБУК БМ РДК «Янтарь».</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Октябрьская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Невонская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Гремучинская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Манзенская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Артюгинская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Нижнетерянская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Новохайская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Ангарская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Такучетская библиотека – филиал МБУК БМ ЦРБ;</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МБУК БМ Центральная районная библиотека.</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МБУ ДО «Таежнинская ДШИ»;</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МБУ ДО «Богучанская ДШИ»;</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МБУ ДО «Пинчугская ДШИ»;</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МБУ ДО Ангарская ДШИ;</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МБУ ДО Невонская ДШИ;</w:t>
      </w:r>
    </w:p>
    <w:p w:rsidR="00871154" w:rsidRPr="00871154" w:rsidRDefault="00871154" w:rsidP="00871154">
      <w:pPr>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В 2019 году на капитальный ремонт объектов культуры за счет всех источников  финансирования  было потрачено 1029,8 тысяч рублей в т.ч. проведен ремонт кровли в СК с. Карабула - 349,0 тыс. рублей; ремонт сцены РДК «Янтарь»  -350,8;  ремонт отопительной системы и электроснабжения СДК «Юность» с. Чунояр – 230,0 тыс. рублей; ремонт системы отопления в СДК п. Манзя – 100,0 тыс. рублей.</w:t>
      </w:r>
    </w:p>
    <w:p w:rsidR="00871154" w:rsidRPr="00871154" w:rsidRDefault="00871154" w:rsidP="00871154">
      <w:pPr>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На 2020 год запланировано проведение  ремонта кровли в СДК п. Таежный на сумму 417,8 тыс. рублей, выделена субсидия из краевого бюджета для разработки ПСД на проведение капитального ремонта в СДК п. Новохайский.</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18. Физическая культура и спорт</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right="125"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На сегодня в районе действует 98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871154" w:rsidRPr="00871154" w:rsidRDefault="00871154" w:rsidP="00871154">
      <w:pPr>
        <w:autoSpaceDE w:val="0"/>
        <w:autoSpaceDN w:val="0"/>
        <w:adjustRightInd w:val="0"/>
        <w:spacing w:after="0" w:line="240" w:lineRule="auto"/>
        <w:ind w:right="125"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Ежегодно проводится более 60 спортивных мероприятий, в них приняло участие более 5000 человек. Общая численность занимающихся в спортивных секциях, кружках, группах здоровья среди населения в возрасте от 3-79 лет  насчитывает 14568 человек.</w:t>
      </w:r>
    </w:p>
    <w:p w:rsidR="00871154" w:rsidRPr="00871154" w:rsidRDefault="00871154" w:rsidP="00871154">
      <w:pPr>
        <w:autoSpaceDE w:val="0"/>
        <w:autoSpaceDN w:val="0"/>
        <w:adjustRightInd w:val="0"/>
        <w:spacing w:after="0" w:line="240" w:lineRule="auto"/>
        <w:ind w:left="80" w:firstLine="709"/>
        <w:jc w:val="both"/>
        <w:rPr>
          <w:rFonts w:ascii="Times New Roman CYR" w:hAnsi="Times New Roman CYR" w:cs="Times New Roman CYR"/>
          <w:sz w:val="20"/>
          <w:szCs w:val="20"/>
          <w:highlight w:val="white"/>
          <w:u w:color="FF0000"/>
        </w:rPr>
      </w:pPr>
      <w:r w:rsidRPr="00871154">
        <w:rPr>
          <w:rFonts w:ascii="Times New Roman CYR" w:hAnsi="Times New Roman CYR" w:cs="Times New Roman CYR"/>
          <w:sz w:val="20"/>
          <w:szCs w:val="20"/>
          <w:u w:color="FF0000"/>
        </w:rPr>
        <w:t xml:space="preserve">В 18 сельских поселениях Богучанского района проживает 45261 человек, в администрациях сельсоветов  имеют  ставки инструкторов по спорту, руководителей клубов по работе с населением. </w:t>
      </w:r>
      <w:r w:rsidRPr="00871154">
        <w:rPr>
          <w:rFonts w:ascii="Times New Roman CYR" w:hAnsi="Times New Roman CYR" w:cs="Times New Roman CYR"/>
          <w:sz w:val="20"/>
          <w:szCs w:val="20"/>
          <w:highlight w:val="white"/>
          <w:u w:color="FF0000"/>
        </w:rPr>
        <w:t>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  с 21,47 в  2018 %  году до  32,19  % в 2019 году,   рост  составил  10,47 %.  К 2023 году данный показатель составит 18,82 %.</w:t>
      </w:r>
    </w:p>
    <w:p w:rsidR="00871154" w:rsidRPr="00871154" w:rsidRDefault="00871154" w:rsidP="00871154">
      <w:pPr>
        <w:autoSpaceDE w:val="0"/>
        <w:autoSpaceDN w:val="0"/>
        <w:adjustRightInd w:val="0"/>
        <w:spacing w:after="0" w:line="240" w:lineRule="auto"/>
        <w:ind w:left="20" w:firstLine="709"/>
        <w:jc w:val="both"/>
        <w:rPr>
          <w:rFonts w:ascii="Arial CYR" w:hAnsi="Arial CYR" w:cs="Arial CYR"/>
          <w:sz w:val="20"/>
          <w:szCs w:val="20"/>
          <w:highlight w:val="white"/>
          <w:u w:color="FF0000"/>
        </w:rPr>
      </w:pPr>
      <w:r w:rsidRPr="00871154">
        <w:rPr>
          <w:rFonts w:ascii="Times New Roman CYR" w:hAnsi="Times New Roman CYR" w:cs="Times New Roman CYR"/>
          <w:sz w:val="20"/>
          <w:szCs w:val="20"/>
          <w:highlight w:val="white"/>
          <w:u w:color="FF0000"/>
        </w:rPr>
        <w:t>Доля обучающихся, систематически занимающихся физической культурой и спортом, в общей численности обучающихся и студентов, в 2019 году составила 75,17  %.  К  2023  данный  показатель   составит 79,10 %.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871154">
        <w:rPr>
          <w:rFonts w:ascii="Times New Roman CYR" w:hAnsi="Times New Roman CYR" w:cs="Times New Roman CYR"/>
          <w:sz w:val="20"/>
          <w:szCs w:val="20"/>
          <w:u w:color="FF0000"/>
        </w:rPr>
        <w:tab/>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«спортивными залами»  составляет  43,08 %;</w:t>
      </w:r>
    </w:p>
    <w:p w:rsidR="00871154" w:rsidRPr="00871154" w:rsidRDefault="00871154" w:rsidP="00871154">
      <w:pPr>
        <w:widowControl w:val="0"/>
        <w:autoSpaceDE w:val="0"/>
        <w:autoSpaceDN w:val="0"/>
        <w:adjustRightInd w:val="0"/>
        <w:spacing w:after="0" w:line="240" w:lineRule="auto"/>
        <w:rPr>
          <w:rFonts w:ascii="Arial CYR" w:hAnsi="Arial CYR" w:cs="Arial CYR"/>
          <w:sz w:val="20"/>
          <w:szCs w:val="20"/>
          <w:u w:color="FF0000"/>
        </w:rPr>
      </w:pPr>
      <w:r w:rsidRPr="00871154">
        <w:rPr>
          <w:rFonts w:ascii="Times New Roman CYR" w:hAnsi="Times New Roman CYR" w:cs="Times New Roman CYR"/>
          <w:sz w:val="20"/>
          <w:szCs w:val="20"/>
          <w:u w:color="FF0000"/>
        </w:rPr>
        <w:t>«плоскостными спортивными сооружениями» -  87,01 %.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19. Социальная защита населения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Количество  организаций социального обслуживания всех форм собственности в Богучанском районе - 3 единицы, в том числе:</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количество организаций социального обслуживания формы собственности субъекта Российской Федерации - 3 единицы.</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населения, состоящего на учете в органах социальной защиты населения, по состоянию на 01.01.2020   года составляет  21808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отдельных категорий граждан, имеющих право на меры социальной поддержки в соответствии законодательством Российской Федерации и субъекта Российской Федерации, по состоянию на 01.01.2020 года составляет  12694 человек, в 2020 году данный показатель составит 12853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Численность получателей социальных услуг в организациях социального обслуживания  составляет  2619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Количество получателей социальных услуг в учреждениях социального обслуживания всех форм составляет  3651  человек.</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Количество мест в учреждениях социального обслуживания всех форм собственности  59  единиц.</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u w:color="FF0000"/>
        </w:rPr>
      </w:pPr>
      <w:r w:rsidRPr="00871154">
        <w:rPr>
          <w:rFonts w:ascii="Times New Roman CYR" w:hAnsi="Times New Roman CYR" w:cs="Times New Roman CYR"/>
          <w:color w:val="000000"/>
          <w:sz w:val="20"/>
          <w:szCs w:val="20"/>
          <w:u w:color="FF0000"/>
        </w:rPr>
        <w:t>в том числе:</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дом-интернат на 51 мест в п. Пинчуга для одиноких пенсионеров и инвалидов;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отделение сестринского ухода на 15 мест в п. Осиновый Мыс;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социально-реабилитационный центр «Надежда» на 8 мест  для несовершеннолетних.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Количество получателей социальных услуг в нестационарных учреждениях социального обслуживания муниципальной формы собственности составляет 3592  человек. </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Социальная защита граждан осуществляется по двум основным направлениям:</w:t>
      </w:r>
    </w:p>
    <w:p w:rsidR="00871154" w:rsidRPr="00871154" w:rsidRDefault="00871154" w:rsidP="00871154">
      <w:pPr>
        <w:widowControl w:val="0"/>
        <w:autoSpaceDE w:val="0"/>
        <w:autoSpaceDN w:val="0"/>
        <w:adjustRightInd w:val="0"/>
        <w:spacing w:after="0" w:line="240" w:lineRule="auto"/>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ab/>
        <w:t>1) социальная поддержка (предоставление льгот, социальные выплаты, субсидии, компенсации, пособия);</w:t>
      </w:r>
    </w:p>
    <w:p w:rsidR="00871154" w:rsidRPr="00871154" w:rsidRDefault="00871154" w:rsidP="00871154">
      <w:pPr>
        <w:widowControl w:val="0"/>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2) социальное обслуживание (предоставление населению услуг с целью реализации гарантированных государством прав).</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bCs/>
          <w:i/>
          <w:iCs/>
          <w:sz w:val="20"/>
          <w:szCs w:val="20"/>
          <w:u w:val="single" w:color="FF0000"/>
        </w:rPr>
      </w:pPr>
      <w:r w:rsidRPr="00871154">
        <w:rPr>
          <w:rFonts w:ascii="Times New Roman CYR" w:hAnsi="Times New Roman CYR" w:cs="Times New Roman CYR"/>
          <w:sz w:val="20"/>
          <w:szCs w:val="20"/>
          <w:u w:color="FF0000"/>
        </w:rPr>
        <w:t xml:space="preserve">Социальные учреждения района находятся на финансировании краевого бюджета. </w:t>
      </w:r>
    </w:p>
    <w:p w:rsidR="00871154" w:rsidRPr="00871154" w:rsidRDefault="00871154" w:rsidP="00871154">
      <w:pPr>
        <w:widowControl w:val="0"/>
        <w:autoSpaceDE w:val="0"/>
        <w:autoSpaceDN w:val="0"/>
        <w:adjustRightInd w:val="0"/>
        <w:spacing w:after="0" w:line="240" w:lineRule="auto"/>
        <w:ind w:firstLine="709"/>
        <w:jc w:val="both"/>
        <w:rPr>
          <w:rFonts w:ascii="Arial CYR" w:hAnsi="Arial CYR" w:cs="Arial CYR"/>
          <w:sz w:val="20"/>
          <w:szCs w:val="20"/>
          <w:u w:color="FF0000"/>
        </w:rPr>
      </w:pPr>
      <w:r w:rsidRPr="00871154">
        <w:rPr>
          <w:rFonts w:ascii="Times New Roman CYR" w:hAnsi="Times New Roman CYR" w:cs="Times New Roman CYR"/>
          <w:bCs/>
          <w:i/>
          <w:iCs/>
          <w:sz w:val="20"/>
          <w:szCs w:val="20"/>
          <w:u w:color="FF0000"/>
        </w:rPr>
        <w:t>В прогнозном периоде</w:t>
      </w:r>
      <w:r w:rsidRPr="00871154">
        <w:rPr>
          <w:rFonts w:ascii="Times New Roman CYR" w:hAnsi="Times New Roman CYR" w:cs="Times New Roman CYR"/>
          <w:sz w:val="20"/>
          <w:szCs w:val="20"/>
          <w:u w:color="FF0000"/>
        </w:rPr>
        <w:t xml:space="preserve"> сеть учреждений и количество мест в социальных учреждениях планируется на уровне 2019  года.</w:t>
      </w:r>
    </w:p>
    <w:p w:rsidR="00871154" w:rsidRPr="00871154" w:rsidRDefault="00871154" w:rsidP="00871154">
      <w:pPr>
        <w:widowControl w:val="0"/>
        <w:autoSpaceDE w:val="0"/>
        <w:autoSpaceDN w:val="0"/>
        <w:adjustRightInd w:val="0"/>
        <w:spacing w:after="0" w:line="240" w:lineRule="auto"/>
        <w:rPr>
          <w:rFonts w:ascii="Arial CYR" w:hAnsi="Arial CYR" w:cs="Arial CYR"/>
          <w:sz w:val="20"/>
          <w:szCs w:val="20"/>
          <w:u w:color="FF0000"/>
        </w:rPr>
      </w:pPr>
    </w:p>
    <w:p w:rsidR="00871154" w:rsidRPr="00871154" w:rsidRDefault="00871154" w:rsidP="00871154">
      <w:pPr>
        <w:spacing w:line="240" w:lineRule="auto"/>
        <w:ind w:firstLine="709"/>
        <w:jc w:val="both"/>
        <w:rPr>
          <w:rFonts w:ascii="Times New Roman" w:hAnsi="Times New Roman"/>
          <w:sz w:val="20"/>
          <w:szCs w:val="20"/>
        </w:rPr>
      </w:pPr>
      <w:r w:rsidRPr="00871154">
        <w:rPr>
          <w:rFonts w:ascii="Times New Roman" w:hAnsi="Times New Roman"/>
          <w:sz w:val="20"/>
          <w:szCs w:val="20"/>
        </w:rPr>
        <w:t xml:space="preserve">20. Здравоохранение </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Система здравоохранения района  состоит из 2-х больничных учреждений – самостоятельных юридических лиц:  КГБУЗ «Богучанская РБ и КГБУЗ «Чуноярская участковая больница». В состав этих учреждений  по состоянию на 01.01.2020 года входят: амбулаторно-поликлинические учреждения – 14 единиц, фельдшерско-акушерских пунктов – 9 единиц. </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По состоянию на 01.01.2020 года в учреждениях района работают 78 врачей и 347  средних медработников. </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lastRenderedPageBreak/>
        <w:t xml:space="preserve">Обеспеченность  кадрами  в 2019 году составила: по  врачам 71 %, среднему персоналу 90 %. </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На сегодняшний день сохраняется потребность двух врачей анестезиологов, врача-неонатолога. </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Мощность амбулаторно-поликлинических учреждений района составляет по состоянию на 01.01.2020 года 1517 посещений в смену, в том числе 467 посещений во взрослой и детской поликлинике центральной районной больницы.</w:t>
      </w:r>
    </w:p>
    <w:p w:rsidR="00871154" w:rsidRPr="00871154" w:rsidRDefault="00871154" w:rsidP="00871154">
      <w:pPr>
        <w:spacing w:after="0" w:line="240" w:lineRule="auto"/>
        <w:jc w:val="both"/>
        <w:rPr>
          <w:rFonts w:ascii="Times New Roman CYR" w:hAnsi="Times New Roman CYR" w:cs="Times New Roman CYR"/>
          <w:sz w:val="20"/>
          <w:szCs w:val="20"/>
        </w:rPr>
      </w:pPr>
      <w:r w:rsidRPr="00871154">
        <w:rPr>
          <w:rFonts w:ascii="Times New Roman CYR" w:hAnsi="Times New Roman CYR" w:cs="Times New Roman CYR"/>
          <w:sz w:val="20"/>
          <w:szCs w:val="20"/>
        </w:rPr>
        <w:tab/>
        <w:t xml:space="preserve">Число посещений в амбулаторно-поликлинические учреждения района в 2018 году составило  316825   посещений,  в 2019году  295562  посещений. </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Показатель числа посещений  на одного жителя в течение трех лет стабилен с некоторым ростом  с 6,5 тыс. посещений в 2015 году  до 6,8 тыс. посещений в 2018 году.  2019г- 6,5 посещений</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Показатель посещений на 1 занятую должность составляет по состоянию на 01.01.20 года  3789 человека. </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2018 году в больничных учреждениях района функционируют 325 коек круглосуточного пребывания. Показатель обеспеченности койками на 10 тыс. населения составляет 71,8  койки. Уровень госпитализаций на 100 тыс. человек населения составляет 17,3 человек. Занятость койки в 2018 году составила 310,8  дней.  2019г-занятость 294,8дней</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Среднее пребывание больного на койке в 2019г составляет до 12,2 дней, по краю пребывание больного  на койке   составляет 11,2 %, что на 8 %  больше краевого.</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Младенческая смертность, как основной показатель социального благополучия общества и уровня медицинской помощи детей на 1000 родившихся составляла:  в 2014 году -  10,4; в 2015 году – 11,0; в 2016 году – 5,8  в 2017 году – 11,9, в 2018 году –13,8  в 2019 году- 0</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Общая заболеваемость  незначительно уменьшилась  с 1053,6  в 2013 году на 1000 населения до 928,6  в 2019 году  – на 11,7 %, первичная уменьшилась  с 520,3 до 442,2 на 1000 населения, снижение составило 15,0 %. </w:t>
      </w:r>
    </w:p>
    <w:p w:rsidR="00871154" w:rsidRPr="00871154" w:rsidRDefault="00871154" w:rsidP="00871154">
      <w:pPr>
        <w:spacing w:after="0" w:line="240" w:lineRule="auto"/>
        <w:ind w:firstLine="708"/>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На первом месте заболевания органов дыхания (28,4 %), на втором болезни органов кровообращения (21,1 %), болезни эндокринной системы 7,4 % на третьем месте. </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В 2018  году введена  новая    районной больницы  в  с. Богучаны  Общая площадь  нового медицинского  объекта около  25,6  тыс.кв.м</w:t>
      </w:r>
    </w:p>
    <w:p w:rsidR="00871154" w:rsidRPr="00871154" w:rsidRDefault="00871154" w:rsidP="00871154">
      <w:pPr>
        <w:pStyle w:val="af4"/>
        <w:spacing w:after="0"/>
        <w:ind w:firstLine="709"/>
        <w:jc w:val="both"/>
        <w:rPr>
          <w:sz w:val="20"/>
          <w:szCs w:val="20"/>
        </w:rPr>
      </w:pPr>
      <w:r w:rsidRPr="00871154">
        <w:rPr>
          <w:sz w:val="20"/>
          <w:szCs w:val="20"/>
        </w:rPr>
        <w:t>В комплексе имеется детская поликлиника на 118 посещений в смену, поликлиника для взрослых на 349 посещений в смену с женской консультацией, дневной стационар на 8 коек, круглосуточный стационар на 206 коек. Среди них инфекционное отделение с боксами для взрослых  и для детей, педиатрическое отделение,  гинекологическое отделение,  хирургия, терапия, реанимация. Есть родильное отделение на 12 коек с  собственной операционной, оперблок на  две операционные.</w:t>
      </w:r>
    </w:p>
    <w:p w:rsidR="00871154" w:rsidRPr="00871154" w:rsidRDefault="00871154" w:rsidP="00871154">
      <w:pPr>
        <w:pStyle w:val="af4"/>
        <w:spacing w:after="0"/>
        <w:ind w:firstLine="709"/>
        <w:jc w:val="both"/>
        <w:rPr>
          <w:sz w:val="20"/>
          <w:szCs w:val="20"/>
        </w:rPr>
      </w:pPr>
      <w:r w:rsidRPr="00871154">
        <w:rPr>
          <w:sz w:val="20"/>
          <w:szCs w:val="20"/>
        </w:rPr>
        <w:t>В больнице функционирует новое цифровое оборудование – аппарат КТ, маммограф, рентгенаппрат на 3 рабочих места, флюорограф,  эндоскопическое оборудование и три аппарата УЗИ (ультразвуковой диагностики). На сегодня это одно из самых, хорошо оснащенных учреждений здравоохранения в районах края,  Подобная больница поднимает здравоохранение в отдаленных территориях на новый уровень, здесь внедряются современные стандарты диагностики и лечения, это реальное повышение  доступности и качества медицинской  помощи  жителям края.</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w:hAnsi="Times New Roman"/>
          <w:sz w:val="20"/>
          <w:szCs w:val="20"/>
        </w:rPr>
        <w:t xml:space="preserve">     Больница вышла на полную мощность.</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w:hAnsi="Times New Roman"/>
          <w:sz w:val="20"/>
          <w:szCs w:val="20"/>
        </w:rPr>
        <w:t xml:space="preserve"> </w:t>
      </w:r>
      <w:r w:rsidRPr="00871154">
        <w:rPr>
          <w:rFonts w:ascii="Times New Roman CYR" w:hAnsi="Times New Roman CYR" w:cs="Times New Roman CYR"/>
          <w:sz w:val="20"/>
          <w:szCs w:val="20"/>
        </w:rPr>
        <w:t>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Богучанскому району передан автомобиль скорой помощи  в  Таежнинскую участковую больницу,  АО «Организатор  строительства Богучанского алюминиевого завода» приступил к строительству</w:t>
      </w:r>
      <w:r w:rsidRPr="00871154">
        <w:rPr>
          <w:color w:val="000000"/>
          <w:sz w:val="20"/>
          <w:szCs w:val="20"/>
          <w:shd w:val="clear" w:color="auto" w:fill="FFFFFF"/>
        </w:rPr>
        <w:t xml:space="preserve"> </w:t>
      </w:r>
      <w:r w:rsidRPr="00871154">
        <w:rPr>
          <w:rFonts w:ascii="Times New Roman" w:hAnsi="Times New Roman"/>
          <w:color w:val="000000"/>
          <w:sz w:val="20"/>
          <w:szCs w:val="20"/>
          <w:shd w:val="clear" w:color="auto" w:fill="FFFFFF"/>
        </w:rPr>
        <w:t>инфекционного госпиталя   (</w:t>
      </w:r>
      <w:r w:rsidRPr="00871154">
        <w:rPr>
          <w:rFonts w:ascii="Times New Roman CYR" w:hAnsi="Times New Roman CYR" w:cs="Times New Roman CYR"/>
          <w:sz w:val="20"/>
          <w:szCs w:val="20"/>
        </w:rPr>
        <w:t xml:space="preserve">«модульный корпуса на 30 мест для пациентов  с внебольничной пневмонией»  в с.Богучаны). </w:t>
      </w:r>
    </w:p>
    <w:p w:rsidR="00871154" w:rsidRPr="00871154" w:rsidRDefault="00871154" w:rsidP="00871154">
      <w:pPr>
        <w:spacing w:after="0" w:line="240" w:lineRule="auto"/>
        <w:ind w:firstLine="709"/>
        <w:jc w:val="both"/>
        <w:rPr>
          <w:rFonts w:ascii="Times New Roman" w:hAnsi="Times New Roman"/>
          <w:sz w:val="20"/>
          <w:szCs w:val="20"/>
        </w:rPr>
      </w:pPr>
      <w:r w:rsidRPr="00871154">
        <w:rPr>
          <w:rFonts w:ascii="Times New Roman CYR" w:hAnsi="Times New Roman CYR" w:cs="Times New Roman CYR"/>
          <w:sz w:val="20"/>
          <w:szCs w:val="20"/>
        </w:rPr>
        <w:t>С 01 января 2014 года муниципальные учреждения здравоохранения Богучанского района переведены на краевой уровень под ведомство министерства здравоохранения Красноярского края.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21. Жилищно-коммунальное хозяйство</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Отрасль «Жилищно-коммунальное хозяйство» представлена следующими  предприятиями: Ангарский филиал АО «КрасЭко», ООО «Водные ресурсы», ООО «ЛесСервис», ООО «ТеплоСервис», ОАО «Российские железные дороги» (п. Октябрьский).</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Муниципальное хозяйство в районе –  40 котельных (действующих), 146,286 километров теплотрасс, 183 километра водопроводных сетей передано предприятиям жилищно-коммунального хозяйства.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Объемы отпуска коммунальных ресурсов составляет:</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холодной воды 1213,22 тыс. куб. метров, по сравнению с 2018 годом показатель  уменьшился  на 5,42 %;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горячей воды 69,8 тыс. куб. метров, по сравнению с 2018 годом увеличился   на 28,64 %;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 тепловой энергии 147,745 тыс. Гкал, по сравнению с 2018 годом уменьшился   на 6,07 %.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 xml:space="preserve">За 2019 год расходы на капитальный ремонт муниципальных объектов жилищно-коммунального хозяйства составили 24742,78 тыс. рублей, в т.ч. из средств бюджета муниципального образования объём финансирования составил 3566,78 тыс. рублей. За 2018 год расходы составили 10822,09 тыс. рублей.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Уровень износа коммунальной инфраструктуры составляет 42,7 %, в прогнозном периоде данный показатель  к 2023 году составит 43,5 %.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Общая площадь жилищного фонда всех форм собственности в 2019 году составила  1104,820 тыс. кв.м,  по сравнению с   2018 годом увеличилась    на 1,6 %.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прогнозном периоде общая площадь жилищного фонда всех форм собственности  составит: в 2020 году – 1112,4 тыс. кв.м.;   в 2021 году – 1112,647 тыс.кв.м.; в  2022 году -1112,894 тыс.кв.м.;  в 2023 году – 1150,450 тыс.кв.м.</w:t>
      </w:r>
    </w:p>
    <w:p w:rsidR="00871154" w:rsidRPr="00871154" w:rsidRDefault="00871154" w:rsidP="00871154">
      <w:pPr>
        <w:widowControl w:val="0"/>
        <w:autoSpaceDE w:val="0"/>
        <w:autoSpaceDN w:val="0"/>
        <w:adjustRightInd w:val="0"/>
        <w:spacing w:after="0" w:line="240" w:lineRule="auto"/>
        <w:ind w:left="60" w:firstLine="64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Общая площадь жилых  помещений, приходящаяся в среднем на одного  жителя,  в  2019 году составила 24,3 кв. метров, что на 1,25 % выше, чем в 2018 году,  К 2023 году  планируется увеличение данного показателя до 25,03 кв. метров на одного жителя.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871154" w:rsidRPr="00871154" w:rsidRDefault="00871154" w:rsidP="00871154">
      <w:pPr>
        <w:autoSpaceDE w:val="0"/>
        <w:autoSpaceDN w:val="0"/>
        <w:adjustRightInd w:val="0"/>
        <w:spacing w:after="0" w:line="240" w:lineRule="auto"/>
        <w:ind w:firstLine="68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Доля многоквартирных домов, расположенных на земельных участках, в отношении которых осуществлен государственный кадастровый учет в 2019 году составлял 32,7% (71,2 % в 2018 году). К 2023 году данный показатель составит  54,3 %.</w:t>
      </w:r>
    </w:p>
    <w:p w:rsidR="00871154" w:rsidRPr="00871154" w:rsidRDefault="00871154" w:rsidP="00871154">
      <w:pPr>
        <w:widowControl w:val="0"/>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Уровень собираемости платежей за предоставленные жилищно-коммунальные услуги в 2019 году составил 99,67 %, по сравнению с 2019 годом показатель увеличился на 6,14 %, к 2023 году показатель составит    99,7 %.</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color w:val="000000"/>
          <w:sz w:val="20"/>
          <w:szCs w:val="20"/>
          <w:u w:color="FF0000"/>
        </w:rPr>
      </w:pPr>
      <w:r w:rsidRPr="00871154">
        <w:rPr>
          <w:rFonts w:ascii="Times New Roman CYR" w:hAnsi="Times New Roman CYR" w:cs="Times New Roman CYR"/>
          <w:bCs/>
          <w:color w:val="000000"/>
          <w:sz w:val="20"/>
          <w:szCs w:val="20"/>
          <w:u w:color="FF0000"/>
        </w:rPr>
        <w:t>22. Экологическая ситуация</w:t>
      </w:r>
    </w:p>
    <w:p w:rsidR="00871154" w:rsidRPr="00871154" w:rsidRDefault="00871154" w:rsidP="00871154">
      <w:pPr>
        <w:widowControl w:val="0"/>
        <w:autoSpaceDE w:val="0"/>
        <w:autoSpaceDN w:val="0"/>
        <w:adjustRightInd w:val="0"/>
        <w:spacing w:after="0" w:line="240" w:lineRule="auto"/>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Экологическое состояние района относительно благополучное.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bCs/>
          <w:sz w:val="20"/>
          <w:szCs w:val="20"/>
          <w:u w:color="FF0000"/>
        </w:rPr>
      </w:pP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Охрана атмосферного воздуха.</w:t>
      </w:r>
      <w:r w:rsidRPr="00871154">
        <w:rPr>
          <w:rFonts w:ascii="Times New Roman CYR" w:hAnsi="Times New Roman CYR" w:cs="Times New Roman CYR"/>
          <w:sz w:val="20"/>
          <w:szCs w:val="20"/>
          <w:u w:color="FF0000"/>
        </w:rPr>
        <w:t xml:space="preserve"> Загрязнение воздушного бассейна на территории района происходит за счет стационарных (котельных) и передвижных источников.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2019 году объем загрязняющих веществ, отходящих  от стационарных источников загрязнения атмосферного воздуха, уменьшился на 85,2 % и составил 7053,83 тонн,  в прогнозном периоде 2020-2023 годы   не планируется рост загрязняющих веществ, отходящих от стационарных источников, за счет планируемых природоохранных мероприятий.</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Ресурсоснабжающими организациями в целях проведения мероприятий по экологической безопасности на котельных устанавливаются золоуловители. Предприятием ООО «Лессервис» в рамках мер по утилизации отходов лесопиления в  п. Красногорьевский произведен замен котла с каменного угля, на пеллеты,  тепловая мощность 1,8 мВТ).  В прогнозном периоде планируется  замена котла в п. Ангарский.</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Объем выбросов в атмосферный воздух  загрязняющих веществ от передвижных источников  остался на уровне 2018 года.  Показатели отражены в таблице.</w:t>
      </w:r>
    </w:p>
    <w:p w:rsidR="00871154" w:rsidRPr="00871154" w:rsidRDefault="00871154" w:rsidP="00871154">
      <w:pPr>
        <w:autoSpaceDE w:val="0"/>
        <w:autoSpaceDN w:val="0"/>
        <w:adjustRightInd w:val="0"/>
        <w:spacing w:after="0" w:line="240" w:lineRule="auto"/>
        <w:ind w:firstLine="720"/>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Таблица  13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5"/>
        <w:gridCol w:w="2814"/>
        <w:gridCol w:w="1125"/>
        <w:gridCol w:w="982"/>
        <w:gridCol w:w="991"/>
        <w:gridCol w:w="984"/>
        <w:gridCol w:w="1125"/>
        <w:gridCol w:w="984"/>
      </w:tblGrid>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п/п</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Показатели</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ед. изм.</w:t>
            </w: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2019 год</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2020 год </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(оценка)</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2021 год </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2022 год </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c>
          <w:tcPr>
            <w:tcW w:w="514" w:type="pct"/>
            <w:tcBorders>
              <w:top w:val="single" w:sz="4" w:space="0" w:color="auto"/>
              <w:left w:val="single" w:sz="4" w:space="0" w:color="auto"/>
              <w:bottom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2023 год </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r>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загрязняющих веществ, отходящих от стационарных источников загрязнения</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тонн</w:t>
            </w: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7053,83</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line="240" w:lineRule="auto"/>
              <w:rPr>
                <w:rFonts w:cs="Calibri"/>
                <w:sz w:val="14"/>
                <w:szCs w:val="14"/>
                <w:u w:color="FF0000"/>
              </w:rPr>
            </w:pPr>
            <w:r w:rsidRPr="004635CC">
              <w:rPr>
                <w:rFonts w:ascii="Times New Roman CYR" w:hAnsi="Times New Roman CYR" w:cs="Times New Roman CYR"/>
                <w:sz w:val="14"/>
                <w:szCs w:val="14"/>
                <w:u w:color="FF0000"/>
              </w:rPr>
              <w:t>7053,83</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line="240" w:lineRule="auto"/>
              <w:rPr>
                <w:rFonts w:cs="Calibri"/>
                <w:sz w:val="14"/>
                <w:szCs w:val="14"/>
                <w:u w:color="FF0000"/>
              </w:rPr>
            </w:pPr>
            <w:r w:rsidRPr="004635CC">
              <w:rPr>
                <w:rFonts w:ascii="Times New Roman CYR" w:hAnsi="Times New Roman CYR" w:cs="Times New Roman CYR"/>
                <w:sz w:val="14"/>
                <w:szCs w:val="14"/>
                <w:u w:color="FF0000"/>
              </w:rPr>
              <w:t>7053,83</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line="240" w:lineRule="auto"/>
              <w:rPr>
                <w:rFonts w:cs="Calibri"/>
                <w:sz w:val="14"/>
                <w:szCs w:val="14"/>
                <w:u w:color="FF0000"/>
              </w:rPr>
            </w:pPr>
            <w:r w:rsidRPr="004635CC">
              <w:rPr>
                <w:rFonts w:ascii="Times New Roman CYR" w:hAnsi="Times New Roman CYR" w:cs="Times New Roman CYR"/>
                <w:sz w:val="14"/>
                <w:szCs w:val="14"/>
                <w:u w:color="FF0000"/>
              </w:rPr>
              <w:t>7053,83</w:t>
            </w:r>
          </w:p>
        </w:tc>
        <w:tc>
          <w:tcPr>
            <w:tcW w:w="514" w:type="pct"/>
            <w:tcBorders>
              <w:top w:val="single" w:sz="4" w:space="0" w:color="auto"/>
              <w:left w:val="single" w:sz="4" w:space="0" w:color="auto"/>
              <w:bottom w:val="single" w:sz="4" w:space="0" w:color="auto"/>
            </w:tcBorders>
          </w:tcPr>
          <w:p w:rsidR="004635CC" w:rsidRPr="004635CC" w:rsidRDefault="004635CC" w:rsidP="00871154">
            <w:pPr>
              <w:autoSpaceDE w:val="0"/>
              <w:autoSpaceDN w:val="0"/>
              <w:adjustRightInd w:val="0"/>
              <w:spacing w:line="240" w:lineRule="auto"/>
              <w:rPr>
                <w:rFonts w:cs="Calibri"/>
                <w:sz w:val="14"/>
                <w:szCs w:val="14"/>
                <w:u w:color="FF0000"/>
              </w:rPr>
            </w:pPr>
            <w:r w:rsidRPr="004635CC">
              <w:rPr>
                <w:rFonts w:ascii="Times New Roman CYR" w:hAnsi="Times New Roman CYR" w:cs="Times New Roman CYR"/>
                <w:sz w:val="14"/>
                <w:szCs w:val="14"/>
                <w:u w:color="FF0000"/>
              </w:rPr>
              <w:t>7053,83</w:t>
            </w:r>
          </w:p>
        </w:tc>
      </w:tr>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Темп роста объема загрязняющих веществ, отходящих от стационарных источников загрязнения атмосферного воздуха</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w:t>
            </w: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85,2</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w:t>
            </w:r>
          </w:p>
        </w:tc>
      </w:tr>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Выброшено в атмосферный воздух загрязняющих веществ от стационарных источников загрязнения атмосферного воздуха</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тонн</w:t>
            </w:r>
          </w:p>
          <w:p w:rsidR="004635CC" w:rsidRPr="004635CC" w:rsidRDefault="004635CC" w:rsidP="00871154">
            <w:pPr>
              <w:autoSpaceDE w:val="0"/>
              <w:autoSpaceDN w:val="0"/>
              <w:adjustRightInd w:val="0"/>
              <w:spacing w:after="0" w:line="240" w:lineRule="auto"/>
              <w:rPr>
                <w:rFonts w:ascii="Times New Roman CYR" w:hAnsi="Times New Roman CYR" w:cs="Times New Roman CYR"/>
                <w:sz w:val="14"/>
                <w:szCs w:val="14"/>
                <w:u w:color="FF0000"/>
              </w:rPr>
            </w:pP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6898,2</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r>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4.</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Темп роста объема выбросов  в атмосферный воздух загрязняющих веществ от стационарных источников загрязнения атмосферного воздуха</w:t>
            </w:r>
          </w:p>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w:t>
            </w: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85,2</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r>
      <w:tr w:rsidR="004635CC" w:rsidRPr="004635CC" w:rsidTr="004635CC">
        <w:trPr>
          <w:trHeight w:val="20"/>
        </w:trPr>
        <w:tc>
          <w:tcPr>
            <w:tcW w:w="295" w:type="pct"/>
            <w:tcBorders>
              <w:top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5</w:t>
            </w:r>
          </w:p>
        </w:tc>
        <w:tc>
          <w:tcPr>
            <w:tcW w:w="1470"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 xml:space="preserve">Объем выбросов в атмосферный воздух </w:t>
            </w:r>
            <w:r w:rsidRPr="004635CC">
              <w:rPr>
                <w:rFonts w:ascii="Times New Roman CYR" w:hAnsi="Times New Roman CYR" w:cs="Times New Roman CYR"/>
                <w:sz w:val="14"/>
                <w:szCs w:val="14"/>
                <w:u w:color="FF0000"/>
              </w:rPr>
              <w:lastRenderedPageBreak/>
              <w:t>загрязняющих веществ от передвижных источников</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lastRenderedPageBreak/>
              <w:t>тонн</w:t>
            </w:r>
          </w:p>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13"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lastRenderedPageBreak/>
              <w:t>17562</w:t>
            </w:r>
          </w:p>
        </w:tc>
        <w:tc>
          <w:tcPr>
            <w:tcW w:w="51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c>
          <w:tcPr>
            <w:tcW w:w="514" w:type="pct"/>
            <w:tcBorders>
              <w:top w:val="single" w:sz="4" w:space="0" w:color="auto"/>
              <w:left w:val="single" w:sz="4" w:space="0" w:color="auto"/>
              <w:bottom w:val="single" w:sz="4" w:space="0" w:color="auto"/>
            </w:tcBorders>
          </w:tcPr>
          <w:p w:rsidR="004635CC" w:rsidRPr="004635CC" w:rsidRDefault="004635CC" w:rsidP="00871154">
            <w:pPr>
              <w:widowControl w:val="0"/>
              <w:autoSpaceDE w:val="0"/>
              <w:autoSpaceDN w:val="0"/>
              <w:adjustRightInd w:val="0"/>
              <w:spacing w:after="0" w:line="240" w:lineRule="auto"/>
              <w:jc w:val="center"/>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Х</w:t>
            </w:r>
          </w:p>
        </w:tc>
      </w:tr>
    </w:tbl>
    <w:p w:rsidR="00871154" w:rsidRPr="00871154" w:rsidRDefault="00871154" w:rsidP="004635CC">
      <w:pPr>
        <w:autoSpaceDE w:val="0"/>
        <w:autoSpaceDN w:val="0"/>
        <w:adjustRightInd w:val="0"/>
        <w:spacing w:after="0" w:line="240" w:lineRule="auto"/>
        <w:jc w:val="both"/>
        <w:rPr>
          <w:rFonts w:ascii="Times New Roman CYR" w:hAnsi="Times New Roman CYR" w:cs="Times New Roman CYR"/>
          <w:sz w:val="20"/>
          <w:szCs w:val="20"/>
          <w:u w:color="FF0000"/>
        </w:rPr>
      </w:pP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 xml:space="preserve">Охрана вод. </w:t>
      </w:r>
      <w:r w:rsidRPr="00871154">
        <w:rPr>
          <w:rFonts w:ascii="Times New Roman CYR" w:hAnsi="Times New Roman CYR" w:cs="Times New Roman CYR"/>
          <w:sz w:val="20"/>
          <w:szCs w:val="20"/>
          <w:u w:color="FF0000"/>
        </w:rPr>
        <w:t xml:space="preserve">В соответствии с письмом Енисейского  бассейнового управления, объем водопотребления из природных источников за 2019 год составил 2116,6  тыс. куб.м,  по сравнению с 2018 годом объем водопотребления (забрано воды) из природных источников снизился на 24,4%. В прогнозном периоде планируется рост объема водопотребления (забрано воды) из природных источников за счет увеличения абонентов ООО «Водные ресурсы» ежегодно с 2020 года по 2023 год на 2,5%.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Количество водозаборных сооружений, оснащенных системами учета воды в 2019 г. увеличилось до 20 ед., изменения связаны с ведением работ на новом участке ООО Газпром геологоразведка».</w:t>
      </w:r>
    </w:p>
    <w:p w:rsidR="00871154" w:rsidRDefault="00871154" w:rsidP="004635CC">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Также вырос  объем оборотного и повторно-последовательного использования воды  до 17867,94 тыс.куб. метров. Такие изменения связаны с наполнением пруда – охладителя ЗАО «БоАЗ».</w:t>
      </w:r>
    </w:p>
    <w:p w:rsidR="004635CC" w:rsidRPr="00871154" w:rsidRDefault="004635CC" w:rsidP="004635CC">
      <w:pPr>
        <w:autoSpaceDE w:val="0"/>
        <w:autoSpaceDN w:val="0"/>
        <w:adjustRightInd w:val="0"/>
        <w:spacing w:after="0" w:line="240" w:lineRule="auto"/>
        <w:ind w:firstLine="709"/>
        <w:jc w:val="both"/>
        <w:rPr>
          <w:rFonts w:ascii="Times New Roman CYR" w:hAnsi="Times New Roman CYR" w:cs="Times New Roman CYR"/>
          <w:sz w:val="20"/>
          <w:szCs w:val="20"/>
          <w:u w:color="FF0000"/>
        </w:rPr>
      </w:pPr>
    </w:p>
    <w:p w:rsidR="00871154" w:rsidRPr="00871154" w:rsidRDefault="00871154" w:rsidP="004635CC">
      <w:pPr>
        <w:widowControl w:val="0"/>
        <w:autoSpaceDE w:val="0"/>
        <w:autoSpaceDN w:val="0"/>
        <w:adjustRightInd w:val="0"/>
        <w:spacing w:line="240" w:lineRule="auto"/>
        <w:ind w:firstLine="709"/>
        <w:jc w:val="right"/>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Таблица 14</w:t>
      </w:r>
    </w:p>
    <w:tbl>
      <w:tblPr>
        <w:tblW w:w="5000" w:type="pct"/>
        <w:tblBorders>
          <w:top w:val="single" w:sz="4" w:space="0" w:color="auto"/>
          <w:left w:val="single" w:sz="4" w:space="0" w:color="auto"/>
          <w:bottom w:val="single" w:sz="4" w:space="0" w:color="auto"/>
          <w:right w:val="single" w:sz="4" w:space="0" w:color="auto"/>
        </w:tblBorders>
        <w:tblLook w:val="0000"/>
      </w:tblPr>
      <w:tblGrid>
        <w:gridCol w:w="405"/>
        <w:gridCol w:w="2741"/>
        <w:gridCol w:w="1131"/>
        <w:gridCol w:w="947"/>
        <w:gridCol w:w="1087"/>
        <w:gridCol w:w="1078"/>
        <w:gridCol w:w="6"/>
        <w:gridCol w:w="1083"/>
        <w:gridCol w:w="1092"/>
      </w:tblGrid>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п/п</w:t>
            </w: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Показатели</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ед. изм.</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2019 год</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2020 год </w:t>
            </w:r>
          </w:p>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(оценка)</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2021 год </w:t>
            </w:r>
          </w:p>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2022 год </w:t>
            </w:r>
          </w:p>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 xml:space="preserve">2023 год </w:t>
            </w:r>
          </w:p>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bCs/>
                <w:sz w:val="14"/>
                <w:szCs w:val="14"/>
                <w:u w:color="FF0000"/>
              </w:rPr>
            </w:pPr>
            <w:r w:rsidRPr="004635CC">
              <w:rPr>
                <w:rFonts w:ascii="Times New Roman CYR" w:hAnsi="Times New Roman CYR" w:cs="Times New Roman CYR"/>
                <w:bCs/>
                <w:sz w:val="14"/>
                <w:szCs w:val="14"/>
                <w:u w:color="FF0000"/>
              </w:rPr>
              <w:t>2 вариант</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w:t>
            </w: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 куб. метров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2116,6</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2169,52</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2310,91</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2366,51</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2423,49</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4635CC">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Темп роста объема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75,61</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102,5</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103,73</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103,73</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103,73</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w:t>
            </w:r>
          </w:p>
        </w:tc>
        <w:tc>
          <w:tcPr>
            <w:tcW w:w="144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4635CC">
            <w:pPr>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1833,15</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1878,98</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1966,14</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2061,26</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2110,61</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vAlign w:val="center"/>
          </w:tcPr>
          <w:p w:rsidR="00871154" w:rsidRPr="004635CC" w:rsidRDefault="00871154" w:rsidP="004635CC">
            <w:pPr>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Темп роста объема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107,35</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102,5</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104,6</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104,6</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104,6</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autoSpaceDE w:val="0"/>
              <w:autoSpaceDN w:val="0"/>
              <w:adjustRightInd w:val="0"/>
              <w:spacing w:after="0" w:line="240" w:lineRule="auto"/>
              <w:ind w:firstLine="360"/>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в том числе:</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autoSpaceDE w:val="0"/>
              <w:autoSpaceDN w:val="0"/>
              <w:adjustRightInd w:val="0"/>
              <w:spacing w:after="0" w:line="240" w:lineRule="auto"/>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использования воды, забранной из природных источников, используемой на производственные нужды</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292,76</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300,08</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304,71</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319,9</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327,78</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использования воды, забранной из природных источников, используемой на хозяйственно-питьевые нужды</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тыс.куб.метров</w:t>
            </w:r>
          </w:p>
          <w:p w:rsidR="00871154" w:rsidRPr="004635CC" w:rsidRDefault="00871154" w:rsidP="004635CC">
            <w:pPr>
              <w:autoSpaceDE w:val="0"/>
              <w:autoSpaceDN w:val="0"/>
              <w:adjustRightInd w:val="0"/>
              <w:spacing w:after="0" w:line="240" w:lineRule="auto"/>
              <w:rPr>
                <w:rFonts w:ascii="Times New Roman CYR" w:hAnsi="Times New Roman CYR" w:cs="Times New Roman CYR"/>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917,76</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919,75</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945,33</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968,85</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1017,67</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w:t>
            </w: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Объем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тыс.куб.метров</w:t>
            </w:r>
          </w:p>
          <w:p w:rsidR="00871154" w:rsidRPr="004635CC" w:rsidRDefault="00871154" w:rsidP="004635CC">
            <w:pPr>
              <w:autoSpaceDE w:val="0"/>
              <w:autoSpaceDN w:val="0"/>
              <w:adjustRightInd w:val="0"/>
              <w:spacing w:after="0" w:line="240" w:lineRule="auto"/>
              <w:rPr>
                <w:rFonts w:ascii="Times New Roman CYR" w:hAnsi="Times New Roman CYR" w:cs="Times New Roman CYR"/>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345,03</w:t>
            </w: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345,37</w:t>
            </w:r>
          </w:p>
        </w:tc>
        <w:tc>
          <w:tcPr>
            <w:tcW w:w="575"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346,39</w:t>
            </w:r>
          </w:p>
        </w:tc>
        <w:tc>
          <w:tcPr>
            <w:tcW w:w="581"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346,73</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347,07</w:t>
            </w:r>
          </w:p>
        </w:tc>
      </w:tr>
      <w:tr w:rsidR="00871154" w:rsidRPr="004635CC" w:rsidTr="004635CC">
        <w:trPr>
          <w:trHeight w:val="20"/>
        </w:trPr>
        <w:tc>
          <w:tcPr>
            <w:tcW w:w="219" w:type="pct"/>
            <w:tcBorders>
              <w:top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Темп роста объема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28,9</w:t>
            </w:r>
          </w:p>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p>
        </w:tc>
        <w:tc>
          <w:tcPr>
            <w:tcW w:w="580"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100,1</w:t>
            </w:r>
          </w:p>
        </w:tc>
        <w:tc>
          <w:tcPr>
            <w:tcW w:w="578" w:type="pct"/>
            <w:gridSpan w:val="2"/>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100,3</w:t>
            </w:r>
          </w:p>
        </w:tc>
        <w:tc>
          <w:tcPr>
            <w:tcW w:w="577" w:type="pct"/>
            <w:tcBorders>
              <w:top w:val="single" w:sz="4" w:space="0" w:color="auto"/>
              <w:left w:val="single" w:sz="4" w:space="0" w:color="auto"/>
              <w:bottom w:val="single" w:sz="4" w:space="0" w:color="auto"/>
              <w:right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100,1</w:t>
            </w:r>
          </w:p>
        </w:tc>
        <w:tc>
          <w:tcPr>
            <w:tcW w:w="582" w:type="pct"/>
            <w:tcBorders>
              <w:top w:val="single" w:sz="4" w:space="0" w:color="auto"/>
              <w:left w:val="single" w:sz="4" w:space="0" w:color="auto"/>
              <w:bottom w:val="single" w:sz="4" w:space="0" w:color="auto"/>
            </w:tcBorders>
          </w:tcPr>
          <w:p w:rsidR="00871154" w:rsidRPr="004635CC" w:rsidRDefault="00871154" w:rsidP="004635CC">
            <w:pPr>
              <w:widowControl w:val="0"/>
              <w:autoSpaceDE w:val="0"/>
              <w:autoSpaceDN w:val="0"/>
              <w:adjustRightInd w:val="0"/>
              <w:spacing w:after="0" w:line="240" w:lineRule="auto"/>
              <w:jc w:val="both"/>
              <w:rPr>
                <w:rFonts w:ascii="Times New Roman CYR" w:hAnsi="Times New Roman CYR" w:cs="Times New Roman CYR"/>
                <w:sz w:val="14"/>
                <w:szCs w:val="14"/>
                <w:u w:color="FF0000"/>
              </w:rPr>
            </w:pPr>
            <w:r w:rsidRPr="004635CC">
              <w:rPr>
                <w:rFonts w:ascii="Times New Roman CYR" w:hAnsi="Times New Roman CYR" w:cs="Times New Roman CYR"/>
                <w:sz w:val="14"/>
                <w:szCs w:val="14"/>
                <w:u w:color="FF0000"/>
              </w:rPr>
              <w:t>100,1</w:t>
            </w:r>
          </w:p>
        </w:tc>
      </w:tr>
    </w:tbl>
    <w:p w:rsidR="00871154" w:rsidRPr="00871154" w:rsidRDefault="00871154" w:rsidP="004635CC">
      <w:pPr>
        <w:autoSpaceDE w:val="0"/>
        <w:autoSpaceDN w:val="0"/>
        <w:adjustRightInd w:val="0"/>
        <w:spacing w:after="0" w:line="240" w:lineRule="auto"/>
        <w:rPr>
          <w:rFonts w:ascii="Arial CYR" w:hAnsi="Arial CYR" w:cs="Arial CYR"/>
          <w:sz w:val="20"/>
          <w:szCs w:val="20"/>
          <w:u w:color="FF0000"/>
        </w:rPr>
      </w:pP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bCs/>
          <w:sz w:val="20"/>
          <w:szCs w:val="20"/>
          <w:u w:color="FF0000"/>
        </w:rPr>
        <w:t>Охрана земель.</w:t>
      </w:r>
      <w:r w:rsidRPr="00871154">
        <w:rPr>
          <w:rFonts w:ascii="Times New Roman CYR" w:hAnsi="Times New Roman CYR" w:cs="Times New Roman CYR"/>
          <w:sz w:val="20"/>
          <w:szCs w:val="20"/>
          <w:u w:color="FF0000"/>
        </w:rPr>
        <w:t xml:space="preserve"> Согласно формы 2 ТП (отходы) «Сведения об образовании, использовании, обезвреживании транспортировании и размещении отходов производства и потребления» за 2019 год образование отходов производства и потребления  составило  122 289 тонн, в основном Y класса опасности  для  окружающей природной среды – практически  неопасные.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«Лессервис» и ЗАО «Краслесинвест», незначительно отходов предприятий жилищно-коммунального хозяйства  и   здравоохранения.</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«Краслесинвест»,ООО «Лессервис»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За  2019 год  на территории Богучанского  района 2 организации, использующих отходы в качестве вторичных материальных ресурсов.</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Организаций, использующих отходы в качестве вторичных материальных ресурсов  муниципальной   формы собственности,  на территории района  нет.</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Количество отходов, используемых в качестве  вторичных материальных ресурсов за 2019 год составило 27 636,38 тонн,  из них 96,5 % приходится на вторичные материальные ресурсы V класса  опасности для окружающей природной среды - практические неопасные, 3,5 % II  класса опасности для окружающей природной  среды.</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За  2019 год  обезврежено  отходов  на  собственном  предприятии    264,33 тонн, из них  97,1 %   IV класса опасности  для окружающей  природной среды ( 2  организации).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Количество отходов, переданных для обезвреживания  за 2019 год  составило  247,90 тонн, в том числе переданных для обезвреживания – отходов I класса опасности для окружающей природной среды – 1,14 тонн, отходов II класса опасности для окружающей  природной среды – 0,63 тонн, отходов III класса опасности для окружающей  природной среды – 241,03 тонн, отходы IV класса опасности для окружающей  природной среды – 5,10 тонн.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lastRenderedPageBreak/>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Предприятий по утилизации и переработке бытовых  и промышленных отходов на территории района нет.</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Бытовые и промышленные отходы вывозятся предприятиями и населением на свалки, не обустроенные в соответствии со СниП 2.0128-85. </w:t>
      </w:r>
    </w:p>
    <w:p w:rsidR="00871154" w:rsidRPr="00871154" w:rsidRDefault="00871154" w:rsidP="00871154">
      <w:pPr>
        <w:autoSpaceDE w:val="0"/>
        <w:autoSpaceDN w:val="0"/>
        <w:adjustRightInd w:val="0"/>
        <w:spacing w:after="0" w:line="240" w:lineRule="auto"/>
        <w:ind w:firstLine="720"/>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В 2018 году вывезено твердых коммунальных отходов 4,2 тыс.куб.м. , за 2019 год  - 6,1 тыс.куб.м.</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В 2020 году на территории Богучанского района определен  Региональный оператор по сбору, вывозу, утилизации ТКО – АО «Автоспецбаза». </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На 2020 год АО «Автоспецбаза» планирует вывозить ТБО с населенных пунктов:</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с. Богучаны с обустроенных площадок для сбора ТБО;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Таежный с обустроенных площадок и мешковым сбором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д. Ярки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Гремучий  (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Шиверский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Красногорьевский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Новохайский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Ангарский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Чунояры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Беляки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п. Говорково (мешковой сбор ТКО);</w:t>
      </w:r>
    </w:p>
    <w:p w:rsidR="00871154" w:rsidRPr="00871154" w:rsidRDefault="00871154" w:rsidP="00871154">
      <w:pPr>
        <w:autoSpaceDE w:val="0"/>
        <w:autoSpaceDN w:val="0"/>
        <w:adjustRightInd w:val="0"/>
        <w:spacing w:after="0" w:line="240" w:lineRule="auto"/>
        <w:ind w:firstLine="708"/>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п. Карабула (мешковой сбор ТКО).  </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 Богучанском районе в с. Богучаны в 2020-2021 гг.. планируется строительство полигона твердых бытовых отходов (ТБО). На сегодняшний день строительство полигона не ведется. Проектно сметная документация (далее - ПСД) на строительство полигона ТБО с.Богучаны Богучанского района находится в стадии получения положительного заключения в ФАУ «Главгосэкспертиза России».</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Согласно сетевого графика корректировки ПСД строительство полигона ТБО с. Богучаны  Богучанского района планируется в  IV квартале  2020 года.</w:t>
      </w:r>
    </w:p>
    <w:p w:rsidR="00871154" w:rsidRPr="00871154" w:rsidRDefault="00871154" w:rsidP="00871154">
      <w:pPr>
        <w:autoSpaceDE w:val="0"/>
        <w:autoSpaceDN w:val="0"/>
        <w:adjustRightInd w:val="0"/>
        <w:spacing w:after="0" w:line="240" w:lineRule="auto"/>
        <w:ind w:firstLine="709"/>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Вывоз отходов региональным оператором АО «Автоспецбаза»   до завершения строительства полигона ТБО в селе  Богучаны будет осуществляться  на близ лежащий полигон,  находящийся в г. Кодинске.</w:t>
      </w:r>
    </w:p>
    <w:p w:rsidR="00871154" w:rsidRDefault="00871154" w:rsidP="004635CC">
      <w:pPr>
        <w:tabs>
          <w:tab w:val="left" w:pos="0"/>
          <w:tab w:val="left" w:pos="142"/>
        </w:tabs>
        <w:autoSpaceDE w:val="0"/>
        <w:autoSpaceDN w:val="0"/>
        <w:adjustRightInd w:val="0"/>
        <w:spacing w:after="0" w:line="240" w:lineRule="auto"/>
        <w:ind w:right="99" w:firstLine="426"/>
        <w:jc w:val="both"/>
        <w:rPr>
          <w:rFonts w:ascii="Times New Roman CYR" w:hAnsi="Times New Roman CYR" w:cs="Times New Roman CYR"/>
          <w:sz w:val="20"/>
          <w:szCs w:val="20"/>
          <w:u w:color="FF0000"/>
        </w:rPr>
      </w:pPr>
      <w:r w:rsidRPr="00871154">
        <w:rPr>
          <w:rFonts w:ascii="Times New Roman CYR" w:hAnsi="Times New Roman CYR" w:cs="Times New Roman CYR"/>
          <w:sz w:val="20"/>
          <w:szCs w:val="20"/>
          <w:u w:color="FF0000"/>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БТО.</w:t>
      </w:r>
    </w:p>
    <w:p w:rsidR="004635CC" w:rsidRPr="00871154" w:rsidRDefault="004635CC" w:rsidP="004635CC">
      <w:pPr>
        <w:tabs>
          <w:tab w:val="left" w:pos="0"/>
          <w:tab w:val="left" w:pos="142"/>
        </w:tabs>
        <w:autoSpaceDE w:val="0"/>
        <w:autoSpaceDN w:val="0"/>
        <w:adjustRightInd w:val="0"/>
        <w:spacing w:after="0" w:line="240" w:lineRule="auto"/>
        <w:ind w:right="99" w:firstLine="426"/>
        <w:jc w:val="both"/>
        <w:rPr>
          <w:rFonts w:ascii="Times New Roman CYR" w:hAnsi="Times New Roman CYR" w:cs="Times New Roman CYR"/>
          <w:sz w:val="20"/>
          <w:szCs w:val="20"/>
          <w:u w:color="FF0000"/>
        </w:rPr>
      </w:pPr>
    </w:p>
    <w:p w:rsidR="00871154" w:rsidRPr="00871154" w:rsidRDefault="00871154" w:rsidP="00871154">
      <w:pPr>
        <w:spacing w:line="240" w:lineRule="auto"/>
        <w:rPr>
          <w:rFonts w:ascii="Times New Roman CYR" w:hAnsi="Times New Roman CYR" w:cs="Times New Roman CYR"/>
          <w:bCs/>
          <w:color w:val="000000"/>
          <w:sz w:val="20"/>
          <w:szCs w:val="20"/>
        </w:rPr>
      </w:pPr>
      <w:r w:rsidRPr="00871154">
        <w:rPr>
          <w:rFonts w:ascii="Times New Roman CYR" w:hAnsi="Times New Roman CYR" w:cs="Times New Roman CYR"/>
          <w:sz w:val="20"/>
          <w:szCs w:val="20"/>
          <w:u w:color="FF0000"/>
        </w:rPr>
        <w:t>23.</w:t>
      </w:r>
      <w:r w:rsidRPr="00871154">
        <w:rPr>
          <w:rFonts w:ascii="Times New Roman CYR" w:hAnsi="Times New Roman CYR" w:cs="Times New Roman CYR"/>
          <w:bCs/>
          <w:color w:val="000000"/>
          <w:sz w:val="20"/>
          <w:szCs w:val="20"/>
        </w:rPr>
        <w:t xml:space="preserve"> Перспективы социально-экономического развития муниципального образования</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Основными перспективными направлениями социально-экономического развития Богучанского района   являются развитие: лесоперерабатывающего производства, цветной металлургии, нефтегазопереработки и транспортировки нефти, малого и среднего предпринимательства, транспортной инфраструктуры, социальной сферы.     </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Для развития данных отраслей экономики  на территории района реализуются следующие инвестиционные проекты:</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осуществлен запуск первой очереди лесоперерабатывающего комплекса по глубокой переработке древесины (АО "Краслесинвест"). В перспективе будет перерабатываться 800 тысяч кубометров древесины, получая 440 тысяч кубометров готовой продукции в год. Продукция будет производиться по самым современным мировым технологиям и будет конкурентной на всех мировых рынках. В будущем на предприятии будет создано около 1000 рабочих мест;</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в 2019 году  осуществлен запуск 2-ой очереди  Богучанского алюминиевого завода. Ввод второй очереди позволит выйти заводу на планируемую  мощностью 600 тыс. тонн алюминия в год. Первая очередь  была запущена в 2016 году;</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осуществлен ввод магистрального  нефтепровода "Куюмба-Тайшет", но работы по данному инвестиционному проекту еще продолжаются.   В перспективе подготовленная до товарной кондиции нефть будет транспортироваться от Юрубченско - Тахомского месторождения  (ЮТМ)  до промежуточных насосных перекачивающих станций (НПС) и  до ж.д. станции Кучеткан. Далее товарная продукция отправится  на конечный пункт сдачи продукции (ПСП) ст. Тайшет;</w:t>
      </w:r>
    </w:p>
    <w:p w:rsidR="00871154" w:rsidRPr="00871154" w:rsidRDefault="00871154" w:rsidP="00871154">
      <w:pPr>
        <w:spacing w:after="0" w:line="240" w:lineRule="auto"/>
        <w:ind w:firstLine="709"/>
        <w:jc w:val="both"/>
        <w:rPr>
          <w:rFonts w:ascii="Times New Roman CYR" w:hAnsi="Times New Roman CYR" w:cs="Times New Roman CYR"/>
          <w:sz w:val="20"/>
          <w:szCs w:val="20"/>
          <w:u w:val="single"/>
        </w:rPr>
      </w:pPr>
      <w:r w:rsidRPr="00871154">
        <w:rPr>
          <w:rFonts w:ascii="Times New Roman CYR" w:hAnsi="Times New Roman CYR" w:cs="Times New Roman CYR"/>
          <w:sz w:val="20"/>
          <w:szCs w:val="20"/>
        </w:rPr>
        <w:lastRenderedPageBreak/>
        <w:t>- планируется строительство Богучанского газоперерабатывающего завода (Богучанский ГПЗ). Проектная мощность – 7,8-8,0 млрд. куб. м в год. Инвестиции – 40,5 млрд. рублей.</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ведется строительство железнодорожной линии Карабула – Ярки, протяженностью 53,5 км. Линия свяжет строящиеся промышленные предприятия Нижнего Приангарья с сетью железных дорог страны, примкнув к ныне действующей линии Решоты — Карабула, с выходом на Транссибирскую магистраль. Ожидаемый совокупный объем грузовых перевозок на линии Ярки — Карабула — Решоты после завершения проекта «Комплексное развитие Нижнего Приангарья» превысит 4 млн. тонн в год;</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предполагается строительство автодороги, обеспечивающей связь населенных пунктов по правому берегу р.Ангара (Мотыгино – Орджоникидзе - Ангарский – Шиверский – Хребтовый – Тагара) и автодороги от Богучан до Юрубчена и Байкита, обеспечивающей доступ к нефтегазовым месторождениям Эвенкии;</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будет осуществляться строительство объектов социальной сферы. В настоящее время, продолжается возведение  объектов в новом микрорайоне территорией 18 га в п.Таежный, 2-х 5 –ти  этажных многоквартирных жилых домов и  двух детских садов  на 250   мест каждый с бассейном,  общеобразовательной школы на 386 учащихся, поликлиники на 100 посещений в смену с дневным стационаром на 12 койко- мест. </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строительство физкультурно-спортивного центра п.Таежный, с.Богучаны, строительство бассейна  с.Богучаны.</w:t>
      </w:r>
    </w:p>
    <w:p w:rsidR="00871154" w:rsidRPr="00871154" w:rsidRDefault="00871154" w:rsidP="00871154">
      <w:pPr>
        <w:spacing w:after="0" w:line="240" w:lineRule="auto"/>
        <w:ind w:firstLine="709"/>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завершается  строительство </w:t>
      </w:r>
      <w:r w:rsidRPr="00871154">
        <w:rPr>
          <w:rFonts w:ascii="Times New Roman" w:hAnsi="Times New Roman"/>
          <w:color w:val="000000"/>
          <w:sz w:val="20"/>
          <w:szCs w:val="20"/>
          <w:shd w:val="clear" w:color="auto" w:fill="FFFFFF"/>
        </w:rPr>
        <w:t>инфекционного госпиталя   (</w:t>
      </w:r>
      <w:r w:rsidRPr="00871154">
        <w:rPr>
          <w:rFonts w:ascii="Times New Roman CYR" w:hAnsi="Times New Roman CYR" w:cs="Times New Roman CYR"/>
          <w:sz w:val="20"/>
          <w:szCs w:val="20"/>
        </w:rPr>
        <w:t xml:space="preserve">«модульный корпус на 30 мест для пациентов  с внебольничной пневмонией»  в с.Богучаны). </w:t>
      </w:r>
    </w:p>
    <w:p w:rsidR="00871154" w:rsidRPr="00871154" w:rsidRDefault="00871154" w:rsidP="00871154">
      <w:pPr>
        <w:spacing w:after="0" w:line="240" w:lineRule="auto"/>
        <w:ind w:firstLine="720"/>
        <w:jc w:val="both"/>
        <w:rPr>
          <w:rFonts w:ascii="Times New Roman CYR" w:hAnsi="Times New Roman CYR" w:cs="Times New Roman CYR"/>
          <w:sz w:val="20"/>
          <w:szCs w:val="20"/>
        </w:rPr>
      </w:pPr>
      <w:r w:rsidRPr="00871154">
        <w:rPr>
          <w:rFonts w:ascii="Times New Roman CYR" w:hAnsi="Times New Roman CYR" w:cs="Times New Roman CYR"/>
          <w:sz w:val="20"/>
          <w:szCs w:val="20"/>
        </w:rPr>
        <w:t xml:space="preserve">- одновременно с реализацией инвестиционных проектов будет развиваться малый и средний бизнес, который всегда сосредотачивается вокруг крупных предприятий (в настоящее время субъекты малого и среднего предпринимательства уже осуществляют различные услуги ЗАО "Богучанский алюминиевый завод"). </w:t>
      </w:r>
    </w:p>
    <w:p w:rsidR="00871154" w:rsidRDefault="00871154" w:rsidP="00871154">
      <w:pPr>
        <w:spacing w:after="0" w:line="240" w:lineRule="auto"/>
        <w:ind w:firstLine="740"/>
        <w:jc w:val="both"/>
        <w:rPr>
          <w:rFonts w:ascii="Times New Roman CYR" w:hAnsi="Times New Roman CYR" w:cs="Times New Roman CYR"/>
          <w:sz w:val="20"/>
          <w:szCs w:val="20"/>
        </w:rPr>
      </w:pPr>
      <w:r w:rsidRPr="00871154">
        <w:rPr>
          <w:rFonts w:ascii="Times New Roman CYR" w:hAnsi="Times New Roman CYR" w:cs="Times New Roman CYR"/>
          <w:sz w:val="20"/>
          <w:szCs w:val="20"/>
        </w:rPr>
        <w:t>Реализация вышеперечисленных проектов в Богучанском районе даст толчок к развитию в территории энергоёмких производств, позволит активно осваивать лесные ресурсы правобережья Ангары и нефтегазовые месторождения на юге Эвенкии. Кроме того, будут созданы новые рабочие места, уменьшится отток населения района, в том числе молодёжи, увеличатся доходы в бюджеты всех уровней, за счет договоров социального партнерства будет осуществляться строительство жилья, дорог, детских садов, школ, спортивных сооружений.</w:t>
      </w:r>
    </w:p>
    <w:p w:rsidR="007D7EE2" w:rsidRDefault="007D7EE2" w:rsidP="00871154">
      <w:pPr>
        <w:spacing w:after="0" w:line="240" w:lineRule="auto"/>
        <w:ind w:firstLine="740"/>
        <w:jc w:val="both"/>
        <w:rPr>
          <w:rFonts w:ascii="Times New Roman CYR" w:hAnsi="Times New Roman CYR" w:cs="Times New Roman CYR"/>
          <w:sz w:val="20"/>
          <w:szCs w:val="20"/>
        </w:rPr>
      </w:pPr>
    </w:p>
    <w:p w:rsidR="007D7EE2" w:rsidRDefault="007D7EE2" w:rsidP="007D7EE2">
      <w:pPr>
        <w:spacing w:after="0" w:line="240" w:lineRule="auto"/>
        <w:ind w:firstLine="740"/>
        <w:jc w:val="right"/>
        <w:rPr>
          <w:rFonts w:ascii="Times New Roman" w:hAnsi="Times New Roman"/>
          <w:sz w:val="18"/>
          <w:szCs w:val="20"/>
        </w:rPr>
      </w:pPr>
      <w:r w:rsidRPr="007D7EE2">
        <w:rPr>
          <w:sz w:val="20"/>
          <w:szCs w:val="20"/>
        </w:rPr>
        <w:tab/>
      </w:r>
      <w:r w:rsidRPr="007D7EE2">
        <w:rPr>
          <w:sz w:val="20"/>
          <w:szCs w:val="20"/>
        </w:rPr>
        <w:tab/>
      </w:r>
      <w:r w:rsidRPr="007D7EE2">
        <w:rPr>
          <w:sz w:val="20"/>
          <w:szCs w:val="20"/>
        </w:rPr>
        <w:tab/>
      </w:r>
      <w:r w:rsidRPr="007D7EE2">
        <w:rPr>
          <w:sz w:val="20"/>
          <w:szCs w:val="20"/>
        </w:rPr>
        <w:tab/>
      </w:r>
      <w:r w:rsidRPr="007D7EE2">
        <w:rPr>
          <w:sz w:val="20"/>
          <w:szCs w:val="20"/>
        </w:rPr>
        <w:tab/>
      </w:r>
      <w:r w:rsidRPr="007D7EE2">
        <w:rPr>
          <w:rFonts w:ascii="Times New Roman" w:hAnsi="Times New Roman"/>
          <w:sz w:val="18"/>
          <w:szCs w:val="20"/>
        </w:rPr>
        <w:t>Приложение    №  2</w:t>
      </w:r>
    </w:p>
    <w:p w:rsidR="007D7EE2" w:rsidRDefault="007D7EE2" w:rsidP="007D7EE2">
      <w:pPr>
        <w:spacing w:after="0" w:line="240" w:lineRule="auto"/>
        <w:ind w:firstLine="740"/>
        <w:jc w:val="right"/>
        <w:rPr>
          <w:rFonts w:ascii="Times New Roman" w:hAnsi="Times New Roman"/>
          <w:sz w:val="18"/>
          <w:szCs w:val="20"/>
        </w:rPr>
      </w:pPr>
      <w:r w:rsidRPr="007D7EE2">
        <w:rPr>
          <w:rFonts w:ascii="Times New Roman" w:hAnsi="Times New Roman"/>
          <w:sz w:val="18"/>
          <w:szCs w:val="20"/>
        </w:rPr>
        <w:t xml:space="preserve">   к Постановлению  админис</w:t>
      </w:r>
      <w:r>
        <w:rPr>
          <w:rFonts w:ascii="Times New Roman" w:hAnsi="Times New Roman"/>
          <w:sz w:val="18"/>
          <w:szCs w:val="20"/>
        </w:rPr>
        <w:t xml:space="preserve">трации </w:t>
      </w:r>
    </w:p>
    <w:p w:rsidR="007D7EE2" w:rsidRPr="007D7EE2" w:rsidRDefault="007D7EE2" w:rsidP="007D7EE2">
      <w:pPr>
        <w:spacing w:after="0" w:line="240" w:lineRule="auto"/>
        <w:ind w:firstLine="740"/>
        <w:jc w:val="right"/>
        <w:rPr>
          <w:rFonts w:ascii="Times New Roman" w:hAnsi="Times New Roman"/>
          <w:sz w:val="18"/>
          <w:szCs w:val="20"/>
        </w:rPr>
      </w:pPr>
      <w:r>
        <w:rPr>
          <w:rFonts w:ascii="Times New Roman" w:hAnsi="Times New Roman"/>
          <w:sz w:val="18"/>
          <w:szCs w:val="20"/>
        </w:rPr>
        <w:t xml:space="preserve">Богучанского  района </w:t>
      </w:r>
      <w:r w:rsidRPr="007D7EE2">
        <w:rPr>
          <w:rFonts w:ascii="Times New Roman" w:hAnsi="Times New Roman"/>
          <w:sz w:val="18"/>
          <w:szCs w:val="20"/>
        </w:rPr>
        <w:t xml:space="preserve"> </w:t>
      </w:r>
      <w:r>
        <w:rPr>
          <w:rFonts w:ascii="Times New Roman" w:hAnsi="Times New Roman"/>
          <w:sz w:val="18"/>
          <w:szCs w:val="20"/>
        </w:rPr>
        <w:t xml:space="preserve">от " 11"   09.2020  №   </w:t>
      </w:r>
      <w:r w:rsidRPr="007D7EE2">
        <w:rPr>
          <w:rFonts w:ascii="Times New Roman" w:hAnsi="Times New Roman"/>
          <w:sz w:val="18"/>
          <w:szCs w:val="20"/>
        </w:rPr>
        <w:t>928-п</w:t>
      </w:r>
      <w:r w:rsidRPr="007D7EE2">
        <w:rPr>
          <w:rFonts w:ascii="Times New Roman" w:hAnsi="Times New Roman"/>
          <w:sz w:val="18"/>
          <w:szCs w:val="20"/>
        </w:rPr>
        <w:tab/>
      </w:r>
    </w:p>
    <w:p w:rsidR="007D7EE2" w:rsidRPr="007D7EE2" w:rsidRDefault="007D7EE2" w:rsidP="007D7EE2">
      <w:pPr>
        <w:spacing w:after="0" w:line="240" w:lineRule="auto"/>
        <w:ind w:firstLine="740"/>
        <w:jc w:val="both"/>
        <w:rPr>
          <w:rFonts w:ascii="Times New Roman" w:hAnsi="Times New Roman"/>
          <w:sz w:val="18"/>
          <w:szCs w:val="20"/>
        </w:rPr>
      </w:pP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r w:rsidRPr="007D7EE2">
        <w:rPr>
          <w:rFonts w:ascii="Times New Roman" w:hAnsi="Times New Roman"/>
          <w:sz w:val="18"/>
          <w:szCs w:val="20"/>
        </w:rPr>
        <w:tab/>
      </w:r>
    </w:p>
    <w:p w:rsidR="007D7EE2" w:rsidRDefault="007D7EE2" w:rsidP="007D7EE2">
      <w:pPr>
        <w:spacing w:after="0" w:line="240" w:lineRule="auto"/>
        <w:ind w:firstLine="740"/>
        <w:jc w:val="center"/>
        <w:rPr>
          <w:rFonts w:ascii="Times New Roman" w:hAnsi="Times New Roman"/>
          <w:sz w:val="20"/>
          <w:szCs w:val="20"/>
        </w:rPr>
      </w:pPr>
      <w:r w:rsidRPr="007D7EE2">
        <w:rPr>
          <w:rFonts w:ascii="Times New Roman" w:hAnsi="Times New Roman"/>
          <w:sz w:val="20"/>
          <w:szCs w:val="20"/>
        </w:rPr>
        <w:t>Прогноз СЭР МО по форме МАКРО</w:t>
      </w:r>
    </w:p>
    <w:p w:rsidR="007D7EE2" w:rsidRDefault="007D7EE2" w:rsidP="007D7EE2">
      <w:pPr>
        <w:spacing w:after="0" w:line="240" w:lineRule="auto"/>
        <w:ind w:firstLine="740"/>
        <w:jc w:val="center"/>
        <w:rPr>
          <w:rFonts w:ascii="Times New Roman" w:hAnsi="Times New Roman"/>
          <w:sz w:val="20"/>
          <w:szCs w:val="20"/>
        </w:rPr>
      </w:pPr>
    </w:p>
    <w:tbl>
      <w:tblPr>
        <w:tblW w:w="5000" w:type="pct"/>
        <w:tblLook w:val="04A0"/>
      </w:tblPr>
      <w:tblGrid>
        <w:gridCol w:w="473"/>
        <w:gridCol w:w="694"/>
        <w:gridCol w:w="1129"/>
        <w:gridCol w:w="380"/>
        <w:gridCol w:w="694"/>
        <w:gridCol w:w="648"/>
        <w:gridCol w:w="694"/>
        <w:gridCol w:w="694"/>
        <w:gridCol w:w="694"/>
        <w:gridCol w:w="694"/>
        <w:gridCol w:w="694"/>
        <w:gridCol w:w="694"/>
        <w:gridCol w:w="694"/>
        <w:gridCol w:w="694"/>
      </w:tblGrid>
      <w:tr w:rsidR="007D7EE2" w:rsidRPr="007D7EE2" w:rsidTr="007D7EE2">
        <w:trPr>
          <w:trHeight w:val="20"/>
        </w:trPr>
        <w:tc>
          <w:tcPr>
            <w:tcW w:w="149" w:type="pct"/>
            <w:tcBorders>
              <w:top w:val="single" w:sz="4" w:space="0" w:color="6D6D6D"/>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292"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794"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231"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1"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2018</w:t>
            </w:r>
          </w:p>
        </w:tc>
        <w:tc>
          <w:tcPr>
            <w:tcW w:w="325"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2019</w:t>
            </w:r>
          </w:p>
        </w:tc>
        <w:tc>
          <w:tcPr>
            <w:tcW w:w="319"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 полугодие 2020</w:t>
            </w:r>
          </w:p>
        </w:tc>
        <w:tc>
          <w:tcPr>
            <w:tcW w:w="337"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2020</w:t>
            </w:r>
          </w:p>
        </w:tc>
        <w:tc>
          <w:tcPr>
            <w:tcW w:w="356"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2021</w:t>
            </w:r>
          </w:p>
        </w:tc>
        <w:tc>
          <w:tcPr>
            <w:tcW w:w="315"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2021</w:t>
            </w:r>
          </w:p>
        </w:tc>
        <w:tc>
          <w:tcPr>
            <w:tcW w:w="352"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2022</w:t>
            </w:r>
          </w:p>
        </w:tc>
        <w:tc>
          <w:tcPr>
            <w:tcW w:w="349"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2022</w:t>
            </w:r>
          </w:p>
        </w:tc>
        <w:tc>
          <w:tcPr>
            <w:tcW w:w="435"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2023</w:t>
            </w:r>
          </w:p>
        </w:tc>
        <w:tc>
          <w:tcPr>
            <w:tcW w:w="375" w:type="pct"/>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2023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Отчет</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Отчет</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Отчет</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Оценка</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Прогноз - 2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5</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Население</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Численность населения</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постоянного населения,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45 393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45 365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45 420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45 523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45 611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45 647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45 691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45 794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45 792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45 958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постоянного населения, на начало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45 525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45 261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45 261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45 468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45 578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45 578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45 643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45 715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45 739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45 873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Рождаемость</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родившихся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Численность родившихся за период на 1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4,32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Смертность</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умерших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590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5.25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Численность умерших за период на 1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12,80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13,20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6,36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12,20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12,20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12,13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12,13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12,06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12,06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12,06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Естественный прирост</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Естественный прирост (+), убыль (-)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5.55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Коэффициент естественного прироста на 1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-2,80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-2,05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-2,17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-2,13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-1,73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-1,58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-1,40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-1,44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Миграция</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прибывшего населения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2 504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2 636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986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2 676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2 680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выбывшего населения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2 643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2 263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974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2 461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2 508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2 459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2 506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2 456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2 504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2 450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5.62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Миграционный прирост (снижение)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5.64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Коэффициент миграционного прироста (снижения) населения на 10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-30,62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82,22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2,64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45,91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35,52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47,32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36,77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48,48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37,56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50,05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6</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Рынок труда</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трудовых ресурсов,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28,334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28,424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28,538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28,538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28,985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29,645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29,225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31,156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30,056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32,203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занятых в экономике,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19,954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20,060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18,900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18,900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20,603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21,205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20,979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22,987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21,867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23,511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Численность лиц в трудоспособном возрасте, не занятых трудовой деятельностью и учебой,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6,600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6,590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7,764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7,764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6,470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6,455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6,264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6,179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6,204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6,177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14 022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13 924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13 866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13 949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14 000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14 010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14 015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14 040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14 050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14 070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94,65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99,30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99,58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100,44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Среднесписочная численность работников списочного состава </w:t>
            </w:r>
            <w:r w:rsidRPr="007D7EE2">
              <w:rPr>
                <w:rFonts w:ascii="Times New Roman" w:eastAsia="Times New Roman" w:hAnsi="Times New Roman"/>
                <w:sz w:val="14"/>
                <w:szCs w:val="14"/>
                <w:lang w:eastAsia="ru-RU"/>
              </w:rPr>
              <w:lastRenderedPageBreak/>
              <w:t>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2 005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1 768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1 777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1 777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1 785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1 797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1 790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1 807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1 798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1 817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3 900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4 292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4 293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4 293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4 298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4 303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4 313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4 323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4 318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4 338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3 098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3 098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Среднесписочная численность работников списочного состава организаций </w:t>
            </w:r>
            <w:r w:rsidRPr="007D7EE2">
              <w:rPr>
                <w:rFonts w:ascii="Times New Roman" w:eastAsia="Times New Roman" w:hAnsi="Times New Roman"/>
                <w:sz w:val="14"/>
                <w:szCs w:val="14"/>
                <w:lang w:eastAsia="ru-RU"/>
              </w:rPr>
              <w:lastRenderedPageBreak/>
              <w:t>без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729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1 422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1 280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1 285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1 285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1 292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1 307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1 302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1 322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1 315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1 342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6.21.13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Среднесписочная численность </w:t>
            </w:r>
            <w:r w:rsidRPr="007D7EE2">
              <w:rPr>
                <w:rFonts w:ascii="Times New Roman" w:eastAsia="Times New Roman" w:hAnsi="Times New Roman"/>
                <w:sz w:val="14"/>
                <w:szCs w:val="14"/>
                <w:lang w:eastAsia="ru-RU"/>
              </w:rPr>
              <w:lastRenderedPageBreak/>
              <w:t>работников списочного состава организаций без внешних совместителей по полному кругу организаций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2 032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1 883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6.21.14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1 097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1 119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12 269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12 246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12 188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12 271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12 273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12 278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12 274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12 285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12 279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12 291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w:t>
            </w:r>
            <w:r w:rsidRPr="007D7EE2">
              <w:rPr>
                <w:rFonts w:ascii="Times New Roman" w:eastAsia="Times New Roman" w:hAnsi="Times New Roman"/>
                <w:i/>
                <w:iCs/>
                <w:sz w:val="14"/>
                <w:szCs w:val="14"/>
                <w:lang w:eastAsia="ru-RU"/>
              </w:rPr>
              <w:lastRenderedPageBreak/>
              <w:t>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96,13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99,81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99,93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100,05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6.34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0,50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0,50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8</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Производство товаров и услуг</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Объем отгруженной продукции организаций (по хозяйственным видам деятельности)</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3 986,50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355 248,60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118 457,30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357 457,00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379 798,06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379 798,06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403 915,24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403 915,24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429 765,81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429 765,81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8.9.1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18,26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8 721,61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1 156,81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100,62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106,35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106,35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106,40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106,40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w:t>
            </w:r>
            <w:r w:rsidRPr="007D7EE2">
              <w:rPr>
                <w:rFonts w:ascii="Times New Roman" w:eastAsia="Times New Roman" w:hAnsi="Times New Roman"/>
                <w:sz w:val="14"/>
                <w:szCs w:val="14"/>
                <w:lang w:eastAsia="ru-RU"/>
              </w:rPr>
              <w:lastRenderedPageBreak/>
              <w:t>деятельности (без субъектов малого предпринимательства и параметров неформальной деятельности)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22 681 080,20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34 212 012,80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18 665 741,00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36 435 793,63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38 840 556,01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38 840 556,01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41 442 873,26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41 442 873,26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44 385 317,27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44 385 317,27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8.9.2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124,16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143,62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119,73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106,50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106,60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106,60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106,70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106,70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107,10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107,10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412 835,20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581 276,70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354 620,70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597 087,43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610 223,35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610 223,35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624 868,71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624 868,71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640 490,43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640 490,43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8.9.3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w:t>
            </w:r>
            <w:r w:rsidRPr="007D7EE2">
              <w:rPr>
                <w:rFonts w:ascii="Times New Roman" w:eastAsia="Times New Roman" w:hAnsi="Times New Roman"/>
                <w:i/>
                <w:iCs/>
                <w:sz w:val="14"/>
                <w:szCs w:val="14"/>
                <w:lang w:eastAsia="ru-RU"/>
              </w:rPr>
              <w:lastRenderedPageBreak/>
              <w:t>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63,35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119,89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103,44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102,72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102,20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102,20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102,40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102,40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102,50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102,50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105 216,00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46 097,00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9 092,00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49 319,18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52 263,54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52 263,54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55 388,89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55 388,89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58 706,69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58 706,69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8.9.4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w:t>
            </w:r>
            <w:r w:rsidRPr="007D7EE2">
              <w:rPr>
                <w:rFonts w:ascii="Times New Roman" w:eastAsia="Times New Roman" w:hAnsi="Times New Roman"/>
                <w:i/>
                <w:iCs/>
                <w:sz w:val="14"/>
                <w:szCs w:val="14"/>
                <w:lang w:eastAsia="ru-RU"/>
              </w:rPr>
              <w:lastRenderedPageBreak/>
              <w:t>,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119,39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43,81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41,75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106,99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8.12.1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18,01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8 319,76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1 145,36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99,63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103,66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103,56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103,25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102,85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102,50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102,41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8.12.2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119,40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117,24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117,61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135,62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100,57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101,72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101,72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8.12.4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59,76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121,22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98,23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97,55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97,15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97,15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97,43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97,43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97,53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97,53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8.12.5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115,69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41,23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39,76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101,89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101,89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Сельскохозяйственное производство (по всем категориям хозяйств)</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w:t>
            </w:r>
            <w:r w:rsidRPr="007D7EE2">
              <w:rPr>
                <w:rFonts w:ascii="Times New Roman" w:eastAsia="Times New Roman" w:hAnsi="Times New Roman"/>
                <w:sz w:val="14"/>
                <w:szCs w:val="14"/>
                <w:lang w:eastAsia="ru-RU"/>
              </w:rPr>
              <w:lastRenderedPageBreak/>
              <w:t>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w:t>
            </w:r>
            <w:r w:rsidRPr="007D7EE2">
              <w:rPr>
                <w:rFonts w:ascii="Times New Roman" w:eastAsia="Times New Roman" w:hAnsi="Times New Roman"/>
                <w:sz w:val="14"/>
                <w:szCs w:val="14"/>
                <w:lang w:eastAsia="ru-RU"/>
              </w:rPr>
              <w:lastRenderedPageBreak/>
              <w:t>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9.13.1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w:t>
            </w:r>
            <w:r w:rsidRPr="007D7EE2">
              <w:rPr>
                <w:rFonts w:ascii="Times New Roman" w:eastAsia="Times New Roman" w:hAnsi="Times New Roman"/>
                <w:sz w:val="14"/>
                <w:szCs w:val="14"/>
                <w:lang w:eastAsia="ru-RU"/>
              </w:rPr>
              <w:lastRenderedPageBreak/>
              <w:t>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9.13.3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422400,6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451724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234382,5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468765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487067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487290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507012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507215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529199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529678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xml:space="preserve">Индекс производства, к соответствующему периоду предыдущего года - Подразделы A-01.1-01.6: Выращивание </w:t>
            </w:r>
            <w:r w:rsidRPr="007D7EE2">
              <w:rPr>
                <w:rFonts w:ascii="Times New Roman" w:eastAsia="Times New Roman" w:hAnsi="Times New Roman"/>
                <w:i/>
                <w:iCs/>
                <w:sz w:val="14"/>
                <w:szCs w:val="14"/>
                <w:lang w:eastAsia="ru-RU"/>
              </w:rPr>
              <w:lastRenderedPageBreak/>
              <w:t>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9.15.2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121131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136264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70875,9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141752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147434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147465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153721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153752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160669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160846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9.16.2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xml:space="preserve">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w:t>
            </w:r>
            <w:r w:rsidRPr="007D7EE2">
              <w:rPr>
                <w:rFonts w:ascii="Times New Roman" w:eastAsia="Times New Roman" w:hAnsi="Times New Roman"/>
                <w:i/>
                <w:iCs/>
                <w:sz w:val="14"/>
                <w:szCs w:val="14"/>
                <w:lang w:eastAsia="ru-RU"/>
              </w:rPr>
              <w:lastRenderedPageBreak/>
              <w:t>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130,9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9.15.3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301269,6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315460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163506,49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327013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339633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339825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353291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353464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368530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368832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9.16.3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94,3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95,38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Объем сельскохозяйственного производства по категориям хозяйств</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w:t>
            </w:r>
            <w:r w:rsidRPr="007D7EE2">
              <w:rPr>
                <w:rFonts w:ascii="Times New Roman" w:eastAsia="Times New Roman" w:hAnsi="Times New Roman"/>
                <w:sz w:val="14"/>
                <w:szCs w:val="14"/>
                <w:lang w:eastAsia="ru-RU"/>
              </w:rPr>
              <w:lastRenderedPageBreak/>
              <w:t>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6165,3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6466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3372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6744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7041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7067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7389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7403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7769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7801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64,2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89,55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1463,5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1042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574,5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1149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1264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1350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1404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1490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1555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1644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крестьянских (фермерских) хозяйств и индивидуальны</w:t>
            </w:r>
            <w:r w:rsidRPr="007D7EE2">
              <w:rPr>
                <w:rFonts w:ascii="Times New Roman" w:eastAsia="Times New Roman" w:hAnsi="Times New Roman"/>
                <w:i/>
                <w:iCs/>
                <w:sz w:val="14"/>
                <w:szCs w:val="14"/>
                <w:lang w:eastAsia="ru-RU"/>
              </w:rPr>
              <w:lastRenderedPageBreak/>
              <w:t>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52,64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113,2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414771,8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444215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230436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460872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478761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478873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498219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498323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519875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520233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9.27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w:t>
            </w:r>
            <w:r w:rsidRPr="007D7EE2">
              <w:rPr>
                <w:rFonts w:ascii="Times New Roman" w:eastAsia="Times New Roman" w:hAnsi="Times New Roman"/>
                <w:i/>
                <w:iCs/>
                <w:sz w:val="14"/>
                <w:szCs w:val="14"/>
                <w:lang w:eastAsia="ru-RU"/>
              </w:rPr>
              <w:lastRenderedPageBreak/>
              <w:t>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101,05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Лесоводство и лесозаготовки</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9.80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2922127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890129,5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230028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1308490,36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1418403,55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1418403,55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1538967,85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1538967,85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1669934,02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1669934,02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9.81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93,87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30,46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50,18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147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9.82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чистым видам деятельности </w:t>
            </w:r>
            <w:r w:rsidRPr="007D7EE2">
              <w:rPr>
                <w:rFonts w:ascii="Times New Roman" w:eastAsia="Times New Roman" w:hAnsi="Times New Roman"/>
                <w:sz w:val="14"/>
                <w:szCs w:val="14"/>
                <w:lang w:eastAsia="ru-RU"/>
              </w:rPr>
              <w:lastRenderedPageBreak/>
              <w:t>(без субъектов малого предпринимательства и параметров неформальной деятельности)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936410,4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818881,5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218223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1199306,47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1273663,48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1273663,48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1353904,28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1353904,28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1447323,67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1447323,67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9.83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Индекс производства, к соответствующему периоду предыдущего года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87,57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28,76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48,29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141,48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104,33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104,43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104,33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104,43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104,14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104,04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Малое предпринимательство</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10.14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ед.</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Количество индивидуальных предпринимателей, прошедших государственную регистрацию, на конец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1214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1236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1237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1244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1239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1249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1241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1256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2002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2242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2352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2352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2375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2399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2454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2424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2466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у индивидуальных предпринимателей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1818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1863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1880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1880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1864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1895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1867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1915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1878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1928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крестьянских (фермерских) хозяйств</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Оборот организаций малого предпринимательства, включая микропредприятия (юридических лиц)</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6316623,33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6190290,86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3197285,22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6394570,45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6611985,85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6406951,04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6869853,29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6656822,13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7137777,87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6916438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10.41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инвестиций в </w:t>
            </w:r>
            <w:r w:rsidRPr="007D7EE2">
              <w:rPr>
                <w:rFonts w:ascii="Times New Roman" w:eastAsia="Times New Roman" w:hAnsi="Times New Roman"/>
                <w:sz w:val="14"/>
                <w:szCs w:val="14"/>
                <w:lang w:eastAsia="ru-RU"/>
              </w:rPr>
              <w:lastRenderedPageBreak/>
              <w:t>основной капитал организаций малого предпринимательства, включая микропредприятия (юридических лиц)</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 xml:space="preserve">тыс. </w:t>
            </w:r>
            <w:r w:rsidRPr="007D7EE2">
              <w:rPr>
                <w:rFonts w:ascii="Times New Roman" w:eastAsia="Times New Roman" w:hAnsi="Times New Roman"/>
                <w:sz w:val="14"/>
                <w:szCs w:val="14"/>
                <w:lang w:eastAsia="ru-RU"/>
              </w:rPr>
              <w:lastRenderedPageBreak/>
              <w:t>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59230,4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125507,7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30075,9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60152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61355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62437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63766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64810,41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64656,8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66532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Среднее предпринимательство</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Количество средних организаций, на конец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ед.</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Среднесписочная численность работников средних организаций (без внешних совместителей)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56,00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Оборот средних организаций по хозяйственным видам деятельности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51345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53450,15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27794,07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55588,15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57811,68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57867,26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60066,34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60181,95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62408,93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60568,89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10.64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средних организаций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34076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11</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Инвестиции</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19016331,4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8612570,7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2459033,9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9302302,16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33418703,35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34018010,75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33481629,7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34657728,81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34013382,2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34712398,96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165,68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42,86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29,88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343,78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350,28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95,97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97,68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97,4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96,12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18957101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8487063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2428958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9242150,16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33357348,35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33955573,75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33417863,7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34592918,4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33948725,4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34645866,96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инвестиций в основной </w:t>
            </w:r>
            <w:r w:rsidRPr="007D7EE2">
              <w:rPr>
                <w:rFonts w:ascii="Times New Roman" w:eastAsia="Times New Roman" w:hAnsi="Times New Roman"/>
                <w:sz w:val="14"/>
                <w:szCs w:val="14"/>
                <w:lang w:eastAsia="ru-RU"/>
              </w:rPr>
              <w:lastRenderedPageBreak/>
              <w:t>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w:t>
            </w:r>
            <w:r w:rsidRPr="007D7EE2">
              <w:rPr>
                <w:rFonts w:ascii="Times New Roman" w:eastAsia="Times New Roman" w:hAnsi="Times New Roman"/>
                <w:sz w:val="14"/>
                <w:szCs w:val="14"/>
                <w:lang w:eastAsia="ru-RU"/>
              </w:rPr>
              <w:lastRenderedPageBreak/>
              <w:t>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35531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229080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32638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237555,96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238456,7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246583,1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239876,8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255955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241334,5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256789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194845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419045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217275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434550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435568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451063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436786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468203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441689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478523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17473079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6786536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2016888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7458622,9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31508679,1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32039997,03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31610751,9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32603319,2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32123726,6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32605107,2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25045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16235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8417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16835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16934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17475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16998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18139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17167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18654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инвестиций в основной капитал за счет всех источников финансирования (без </w:t>
            </w:r>
            <w:r w:rsidRPr="007D7EE2">
              <w:rPr>
                <w:rFonts w:ascii="Times New Roman" w:eastAsia="Times New Roman" w:hAnsi="Times New Roman"/>
                <w:sz w:val="14"/>
                <w:szCs w:val="14"/>
                <w:lang w:eastAsia="ru-RU"/>
              </w:rPr>
              <w:lastRenderedPageBreak/>
              <w:t>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5484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1482,15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28964,3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70609,8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75734,8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10511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12123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11456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13545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5482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24742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2383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25657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25756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26632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25879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27644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25949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27879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65431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24283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1187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25182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25183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26139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25634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27132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25789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27856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w:t>
            </w:r>
            <w:r w:rsidRPr="007D7EE2">
              <w:rPr>
                <w:rFonts w:ascii="Times New Roman" w:eastAsia="Times New Roman" w:hAnsi="Times New Roman"/>
                <w:sz w:val="14"/>
                <w:szCs w:val="14"/>
                <w:lang w:eastAsia="ru-RU"/>
              </w:rPr>
              <w:lastRenderedPageBreak/>
              <w:t>ельства и параметров неформальной деятельности) - Раздел I: Гостиницы и рестораны</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56336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28599,9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57200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57206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57300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57478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57800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57678</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57900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27523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4075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2112,4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4225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4267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4387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4309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4555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4353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1254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1260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1280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1280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1320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664854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754826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391377,49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782755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783876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812499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784897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843374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785659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851807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839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870</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875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w:t>
            </w:r>
            <w:r w:rsidRPr="007D7EE2">
              <w:rPr>
                <w:rFonts w:ascii="Times New Roman" w:eastAsia="Times New Roman" w:hAnsi="Times New Roman"/>
                <w:sz w:val="14"/>
                <w:szCs w:val="14"/>
                <w:lang w:eastAsia="ru-RU"/>
              </w:rPr>
              <w:lastRenderedPageBreak/>
              <w:t>,П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11.12.1</w:t>
            </w:r>
            <w:r w:rsidRPr="007D7EE2">
              <w:rPr>
                <w:rFonts w:ascii="Times New Roman" w:eastAsia="Times New Roman" w:hAnsi="Times New Roman"/>
                <w:sz w:val="14"/>
                <w:szCs w:val="14"/>
                <w:lang w:eastAsia="ru-RU"/>
              </w:rPr>
              <w:lastRenderedPageBreak/>
              <w:t>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 xml:space="preserve">Объем </w:t>
            </w:r>
            <w:r w:rsidRPr="007D7EE2">
              <w:rPr>
                <w:rFonts w:ascii="Times New Roman" w:eastAsia="Times New Roman" w:hAnsi="Times New Roman"/>
                <w:sz w:val="14"/>
                <w:szCs w:val="14"/>
                <w:lang w:eastAsia="ru-RU"/>
              </w:rPr>
              <w:lastRenderedPageBreak/>
              <w:t>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w:t>
            </w:r>
            <w:r w:rsidRPr="007D7EE2">
              <w:rPr>
                <w:rFonts w:ascii="Times New Roman" w:eastAsia="Times New Roman" w:hAnsi="Times New Roman"/>
                <w:sz w:val="14"/>
                <w:szCs w:val="14"/>
                <w:lang w:eastAsia="ru-RU"/>
              </w:rPr>
              <w:lastRenderedPageBreak/>
              <w:t>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20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9201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30174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31363,14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31363,14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31872,25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32190,72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32567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48189,3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33645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50111,3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15315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90580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1715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94004,6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94542,25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94688,1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96785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133769,3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99432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134122,3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430497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40106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41662,14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41740,25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43170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42456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44810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43235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59423,3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Объем инвестиций в основной </w:t>
            </w:r>
            <w:r w:rsidRPr="007D7EE2">
              <w:rPr>
                <w:rFonts w:ascii="Times New Roman" w:eastAsia="Times New Roman" w:hAnsi="Times New Roman"/>
                <w:sz w:val="14"/>
                <w:szCs w:val="14"/>
                <w:lang w:eastAsia="ru-RU"/>
              </w:rPr>
              <w:lastRenderedPageBreak/>
              <w:t>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w:t>
            </w:r>
            <w:r w:rsidRPr="007D7EE2">
              <w:rPr>
                <w:rFonts w:ascii="Times New Roman" w:eastAsia="Times New Roman" w:hAnsi="Times New Roman"/>
                <w:sz w:val="14"/>
                <w:szCs w:val="14"/>
                <w:lang w:eastAsia="ru-RU"/>
              </w:rPr>
              <w:lastRenderedPageBreak/>
              <w:t>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9873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4520</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1173,12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20243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25243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30486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45345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35125,3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56896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11.12.19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97,6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99,86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12</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Строительство</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12.10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Общая площадь жилых домов, введенных в эксплуатацию за счет всех источников финансирования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кв. м.</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5182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19639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3219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15144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114,2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379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161,92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77,11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33,01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13</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Финансовый результат деятельности организаций</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Сальдированный финансовый результат (прибыль - убыток)</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-21441139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2578729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-15321100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2604516,29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2635770,49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2635770,49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3416749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3416749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3519251,47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3519251,47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сальдированного финансового результата (прибыль - убыток) в действующих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2632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12,03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354,3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129,63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126,63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Прибыль прибыльных организаций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5848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3264383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3303555,96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3376234,19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3376234,19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3653486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3653486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4568223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4568223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13.4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прибыли прибыльных организаций в действующих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71,474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558,21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0,1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108,21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108,21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125,04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125,04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Консолидированный бюджет территории</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2151297,77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2338425,7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1029288,58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2310774,13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2312485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2314646,02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2330820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2334419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2335893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2340500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1142980,5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1293113,09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556270,86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1329993,52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1329972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1333866,02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1340020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1343619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1348725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1353332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14.16.1.2.1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300" w:firstLine="42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Налоговые 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372234,13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416377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243266,37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509642,5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516852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518362,4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523170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525512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527600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530512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14.16.1.2.3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300" w:firstLine="42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Неналоговые 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126540,63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105339,41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42239,82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114397,41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108020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109103,62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109950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110307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111725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112420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14.16.1.2.3.7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400" w:firstLine="560"/>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Доходы от приносящей доход деятельности, поступающие в консолидированный бюджет</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3"/>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14.16.1.5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Безвозмездные поступления, за исключением субвенций, поступающие в консолидированный бюджет</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644205,74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771396,68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270764,67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705953,61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705100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706400</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706900</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707800</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709400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710400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14.37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Расходы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2109519,64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2303291,99</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1008351,77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2413355,17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2348015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2351067,02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2361572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2367967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2364593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2371320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14.64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Дефицит (-), профицит (+)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41778,13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35133,71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20936,81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-102581,04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-35530</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-36421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-30752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-33548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-28700</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-30820</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16</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Основные фонды коммерческих и некоммерческих организаций (без субъектов малого предпринимательства)</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Ввод в действие новых основных фондов (без субъектов малого предпринимательства)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5626430</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21616971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20456874,2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20456874,2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20866011,68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21459657,24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20886877,7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21658424,3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20928651,45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21958323,5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Выбытие (ликвидация) основных фондов по полной учетной стоимости (без субъектов малого предпринимательства)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46199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28055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28588,05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28588,05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29159,81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30123,83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29846,9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30856,4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29906,59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30968,5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Основные фонды по полной учетной </w:t>
            </w:r>
            <w:r w:rsidRPr="007D7EE2">
              <w:rPr>
                <w:rFonts w:ascii="Times New Roman" w:eastAsia="Times New Roman" w:hAnsi="Times New Roman"/>
                <w:sz w:val="14"/>
                <w:szCs w:val="14"/>
                <w:lang w:eastAsia="ru-RU"/>
              </w:rPr>
              <w:lastRenderedPageBreak/>
              <w:t>стоимости (без субъектов малого предпринимательства), на конец периода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81123426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73302783</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74695535,88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74695535,88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76189446,59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78803790,35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76265636,04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79591828,25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76418167,31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81263256,64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Начисленный учетный износ основных фондов (без субъектов малого предпринимательства) за период</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4710047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4005551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4015687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4015687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4038040,66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4038040,66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4042078,7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4042078,7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4050162,86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4050162,86</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16.19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Среднегодовая стоимость имущества, подлежащая налогообложению</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69704581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60907611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6645699,1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66455699,1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67784813,08</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68449370,07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67852597,89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68510974,5</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67988303,09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68641145,35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19</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Жилищный фонд, жилищные условия населения, реформа в жилищно-коммунальном хозяйстве</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Общая площадь жилищного фонда всех форм собственности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кв. м.</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1087,4</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1104,82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1112,4</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1112,647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1112,647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1112,894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1112,894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1150,45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1150,45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19.71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уровней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573762,1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267036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175737,05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351474,09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354201,33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354201,33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354542,24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354542,24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354201,33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354201,33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19.71.1.1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бюджетов всех уровней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261199,9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105087,5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54172,61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108345,21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109185,91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109185,91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109291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109291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109185,91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109185,91</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19.76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70,2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70,06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71,3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19.80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Уровень собираемости платежей за предоставленные жилищно-коммунальные услуги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93,9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99,67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99,7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22</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Торговля, общественное питание</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22.7</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Оборот розничной торговли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4735115,5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5291613,7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2499300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5160127,7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5356914,3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5550724,4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5584701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5840271,4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5822173,6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6144922,4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w:t>
            </w:r>
            <w:r w:rsidRPr="007D7EE2">
              <w:rPr>
                <w:rFonts w:ascii="Times New Roman" w:eastAsia="Times New Roman" w:hAnsi="Times New Roman"/>
                <w:i/>
                <w:iCs/>
                <w:sz w:val="14"/>
                <w:szCs w:val="14"/>
                <w:lang w:eastAsia="ru-RU"/>
              </w:rPr>
              <w:lastRenderedPageBreak/>
              <w:t>,П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22.8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 xml:space="preserve">Темп роста </w:t>
            </w:r>
            <w:r w:rsidRPr="007D7EE2">
              <w:rPr>
                <w:rFonts w:ascii="Times New Roman" w:eastAsia="Times New Roman" w:hAnsi="Times New Roman"/>
                <w:i/>
                <w:iCs/>
                <w:sz w:val="14"/>
                <w:szCs w:val="14"/>
                <w:lang w:eastAsia="ru-RU"/>
              </w:rPr>
              <w:lastRenderedPageBreak/>
              <w:t>оборота розничной торговли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94,7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95,2</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94,4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103,93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22.38</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Оборот общественного питания</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89352,2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91949,2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44800</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66253,9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73801,4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78305,2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79149,6</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88091,3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84885,3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99100,3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22.39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119,3</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96,8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63,9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69,42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107,83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114,3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103,52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103,52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108,59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23</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Предоставление платных услуг населению</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Объем платных услуг, оказанных населению</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474664,5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506078,91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34573,7</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498563,64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527859,24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538209,42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559351,32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572566,56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590970,34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609714,68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23.6</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101,47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68,09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103,9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101,5</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Денежные доходы и расходы населения</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Среднедушевой денежный доход (за месяц)</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22735,5</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25395,5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25765,9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25765,9</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26796,5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26925,4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27895,2</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28379,4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29094,7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29940,2</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33.10</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среднедушевого денежного дохода в действующих ценах (номинальный),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111,7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105,4</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33.11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среднедушевого денежного дохода в сопоставимых ценах (реальный),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104,1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106,4</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98,1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98,1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101,4</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Фонд заработной платы работников</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7245519,8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8070291,6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4044893,68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8089787,36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8617685,6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8655254,7</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9149603,8</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9254238,46</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9660663,96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9852267,47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Фонд заработной платы работников списочного состава </w:t>
            </w:r>
            <w:r w:rsidRPr="007D7EE2">
              <w:rPr>
                <w:rFonts w:ascii="Times New Roman" w:eastAsia="Times New Roman" w:hAnsi="Times New Roman"/>
                <w:sz w:val="14"/>
                <w:szCs w:val="14"/>
                <w:lang w:eastAsia="ru-RU"/>
              </w:rPr>
              <w:lastRenderedPageBreak/>
              <w:t>организаций и внешних совместителей по полному кругу организаций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733353,22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640146,32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322393,98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644787,97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655687,97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664903,72</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666533,11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688261,79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685612,07</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712256,07</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2243051,32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2919799,46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1467646,29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2935292,58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2958913,77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2968825,29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3010658,01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3004387,38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3029806,3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3094819,89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33.19.2.1</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18163,1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61383,2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30722,29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61444,58</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61518,31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62163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61918,31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63356,23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62894,2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64665,23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200" w:firstLine="280"/>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1918118,76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2483530,16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1249373,65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2498747,3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2520365,46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2525323,56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2570367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2598426,31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2621456,2</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2"/>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2678562,3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Фонд заработной платы работников списочного состава организаций и </w:t>
            </w:r>
            <w:r w:rsidRPr="007D7EE2">
              <w:rPr>
                <w:rFonts w:ascii="Times New Roman" w:eastAsia="Times New Roman" w:hAnsi="Times New Roman"/>
                <w:sz w:val="14"/>
                <w:szCs w:val="14"/>
                <w:lang w:eastAsia="ru-RU"/>
              </w:rPr>
              <w:lastRenderedPageBreak/>
              <w:t>внешних совместителей по полному кругу организаций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230191,26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149850,66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75726,79</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151453,6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156186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159745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163869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169169</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173126,5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178669,5</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59219,7</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90750,7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22722,6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90890,4</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91799,3</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92507,3</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92995,3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93465,28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94348,9</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95896,19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851950,78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795396,48</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399244,65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798489,3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818123,67</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830487,18</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850998,67</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880121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875456</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920123,3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33.19.13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714778,8</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750062,5</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387906,66</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775813,32</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803818,79</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810583,61</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846421,19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853663,21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897291,1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906590,33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33.19.14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455877,22</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492189,2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248894,31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497788,63</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512665,85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513153,64</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539837,14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544456,01</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572281,35</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578212,28</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33.19.15</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 xml:space="preserve">Фонд заработной платы работников списочного состава организаций и внешних совместителей по полному кругу организаций - </w:t>
            </w:r>
            <w:r w:rsidRPr="007D7EE2">
              <w:rPr>
                <w:rFonts w:ascii="Times New Roman" w:eastAsia="Times New Roman" w:hAnsi="Times New Roman"/>
                <w:sz w:val="14"/>
                <w:szCs w:val="14"/>
                <w:lang w:eastAsia="ru-RU"/>
              </w:rPr>
              <w:lastRenderedPageBreak/>
              <w:t>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70541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82681</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41894,93</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83789,87</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84995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85989,9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86279,3</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88256,3</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87869,3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1"/>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90870,73</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33.22</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Фонд заработной платы работников списочного, несписочного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6475526,9</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7307801,7</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3663167,18</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7326334,36</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7803408,16</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7838359,99</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8318433,09</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8387045,18</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8801940,04</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8935730,89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ind w:firstLineChars="100" w:firstLine="140"/>
              <w:rPr>
                <w:rFonts w:ascii="Times New Roman" w:eastAsia="Times New Roman" w:hAnsi="Times New Roman"/>
                <w:bCs/>
                <w:sz w:val="14"/>
                <w:szCs w:val="14"/>
                <w:lang w:eastAsia="ru-RU"/>
              </w:rPr>
            </w:pPr>
            <w:r w:rsidRPr="007D7EE2">
              <w:rPr>
                <w:rFonts w:ascii="Times New Roman" w:eastAsia="Times New Roman" w:hAnsi="Times New Roman"/>
                <w:bCs/>
                <w:sz w:val="14"/>
                <w:szCs w:val="14"/>
                <w:lang w:eastAsia="ru-RU"/>
              </w:rPr>
              <w:t>Среднемесячная заработная плата</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33.33</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Среднемесячная заработная плата работников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руб.</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43060,42766</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48299,6</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48329,55</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48329,55</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51295,75</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51482,6</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54403,64</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54927,82</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57299,31</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sz w:val="14"/>
                <w:szCs w:val="14"/>
                <w:lang w:eastAsia="ru-RU"/>
              </w:rPr>
            </w:pPr>
            <w:r w:rsidRPr="007D7EE2">
              <w:rPr>
                <w:rFonts w:ascii="Times New Roman" w:eastAsia="Times New Roman" w:hAnsi="Times New Roman"/>
                <w:sz w:val="14"/>
                <w:szCs w:val="14"/>
                <w:lang w:eastAsia="ru-RU"/>
              </w:rPr>
              <w:t>58352,69</w:t>
            </w:r>
          </w:p>
        </w:tc>
      </w:tr>
      <w:tr w:rsidR="007D7EE2" w:rsidRPr="007D7EE2" w:rsidTr="007D7EE2">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33.34</w:t>
            </w:r>
          </w:p>
        </w:tc>
        <w:tc>
          <w:tcPr>
            <w:tcW w:w="794"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109,6888131</w:t>
            </w:r>
          </w:p>
        </w:tc>
        <w:tc>
          <w:tcPr>
            <w:tcW w:w="32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112,2</w:t>
            </w:r>
          </w:p>
        </w:tc>
        <w:tc>
          <w:tcPr>
            <w:tcW w:w="31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37"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106,1</w:t>
            </w:r>
          </w:p>
        </w:tc>
        <w:tc>
          <w:tcPr>
            <w:tcW w:w="31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106,5</w:t>
            </w:r>
          </w:p>
        </w:tc>
        <w:tc>
          <w:tcPr>
            <w:tcW w:w="352"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106,1</w:t>
            </w:r>
          </w:p>
        </w:tc>
        <w:tc>
          <w:tcPr>
            <w:tcW w:w="349"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106,7</w:t>
            </w:r>
          </w:p>
        </w:tc>
        <w:tc>
          <w:tcPr>
            <w:tcW w:w="43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105,3</w:t>
            </w:r>
          </w:p>
        </w:tc>
        <w:tc>
          <w:tcPr>
            <w:tcW w:w="375" w:type="pct"/>
            <w:tcBorders>
              <w:top w:val="nil"/>
              <w:left w:val="nil"/>
              <w:bottom w:val="single" w:sz="4" w:space="0" w:color="6D6D6D"/>
              <w:right w:val="single" w:sz="4" w:space="0" w:color="6D6D6D"/>
            </w:tcBorders>
            <w:shd w:val="clear" w:color="auto" w:fill="auto"/>
            <w:hideMark/>
          </w:tcPr>
          <w:p w:rsidR="007D7EE2" w:rsidRPr="007D7EE2" w:rsidRDefault="007D7EE2" w:rsidP="007D7EE2">
            <w:pPr>
              <w:spacing w:after="0" w:line="240" w:lineRule="auto"/>
              <w:jc w:val="right"/>
              <w:outlineLvl w:val="0"/>
              <w:rPr>
                <w:rFonts w:ascii="Times New Roman" w:eastAsia="Times New Roman" w:hAnsi="Times New Roman"/>
                <w:i/>
                <w:iCs/>
                <w:sz w:val="14"/>
                <w:szCs w:val="14"/>
                <w:lang w:eastAsia="ru-RU"/>
              </w:rPr>
            </w:pPr>
            <w:r w:rsidRPr="007D7EE2">
              <w:rPr>
                <w:rFonts w:ascii="Times New Roman" w:eastAsia="Times New Roman" w:hAnsi="Times New Roman"/>
                <w:i/>
                <w:iCs/>
                <w:sz w:val="14"/>
                <w:szCs w:val="14"/>
                <w:lang w:eastAsia="ru-RU"/>
              </w:rPr>
              <w:t>106,2</w:t>
            </w:r>
          </w:p>
        </w:tc>
      </w:tr>
    </w:tbl>
    <w:p w:rsidR="00871154" w:rsidRPr="00C70F19" w:rsidRDefault="00871154" w:rsidP="00C70F19">
      <w:pPr>
        <w:widowControl w:val="0"/>
        <w:autoSpaceDE w:val="0"/>
        <w:autoSpaceDN w:val="0"/>
        <w:adjustRightInd w:val="0"/>
        <w:spacing w:after="0" w:line="240" w:lineRule="auto"/>
        <w:rPr>
          <w:rFonts w:ascii="Times New Roman CYR" w:hAnsi="Times New Roman CYR" w:cs="Times New Roman CYR"/>
          <w:sz w:val="28"/>
          <w:szCs w:val="28"/>
          <w:u w:color="FF0000"/>
          <w:lang w:val="en-US"/>
        </w:rPr>
      </w:pPr>
    </w:p>
    <w:p w:rsidR="0046511F" w:rsidRDefault="004635CC" w:rsidP="004635CC">
      <w:pPr>
        <w:spacing w:after="0" w:line="240" w:lineRule="auto"/>
        <w:ind w:firstLine="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Объявление</w:t>
      </w:r>
    </w:p>
    <w:p w:rsidR="004635CC" w:rsidRPr="00C70F19" w:rsidRDefault="004635CC" w:rsidP="00C70F19">
      <w:pPr>
        <w:spacing w:after="0" w:line="240" w:lineRule="auto"/>
        <w:ind w:firstLine="360"/>
        <w:jc w:val="center"/>
        <w:rPr>
          <w:rFonts w:ascii="Times New Roman" w:eastAsia="Times New Roman" w:hAnsi="Times New Roman"/>
          <w:sz w:val="20"/>
          <w:szCs w:val="20"/>
          <w:lang w:eastAsia="ru-RU"/>
        </w:rPr>
      </w:pPr>
    </w:p>
    <w:p w:rsidR="00C70F19" w:rsidRPr="00C70F19" w:rsidRDefault="00C70F19" w:rsidP="00C70F19">
      <w:pPr>
        <w:pStyle w:val="3f6"/>
        <w:spacing w:line="240" w:lineRule="auto"/>
        <w:ind w:firstLine="360"/>
        <w:jc w:val="center"/>
        <w:rPr>
          <w:sz w:val="20"/>
          <w:szCs w:val="20"/>
        </w:rPr>
      </w:pPr>
      <w:r w:rsidRPr="00C70F19">
        <w:rPr>
          <w:sz w:val="20"/>
          <w:szCs w:val="20"/>
        </w:rPr>
        <w:t>Уважаемые жители с. Богучаны!</w:t>
      </w:r>
    </w:p>
    <w:p w:rsidR="00C70F19" w:rsidRPr="00C70F19" w:rsidRDefault="00C70F19" w:rsidP="00C70F19">
      <w:pPr>
        <w:pStyle w:val="3f6"/>
        <w:spacing w:line="240" w:lineRule="auto"/>
        <w:ind w:firstLine="360"/>
        <w:jc w:val="center"/>
        <w:rPr>
          <w:sz w:val="20"/>
          <w:szCs w:val="20"/>
        </w:rPr>
      </w:pPr>
      <w:r w:rsidRPr="00C70F19">
        <w:rPr>
          <w:sz w:val="20"/>
          <w:szCs w:val="20"/>
        </w:rPr>
        <w:t>С 23 по 25 сентября 2020 года проводился опрос жителей с.Богучаны для выявления мнения населения по вопросу реорганизации МКОУ Богучанской открытой (сменной) школы в форме присоединения к МКОУ Богучанская средняя школа М3.</w:t>
      </w:r>
    </w:p>
    <w:p w:rsidR="00C70F19" w:rsidRPr="00C70F19" w:rsidRDefault="00C70F19" w:rsidP="00C70F19">
      <w:pPr>
        <w:pStyle w:val="3f6"/>
        <w:spacing w:line="240" w:lineRule="auto"/>
        <w:ind w:firstLine="360"/>
        <w:jc w:val="center"/>
        <w:rPr>
          <w:sz w:val="20"/>
          <w:szCs w:val="20"/>
        </w:rPr>
      </w:pPr>
      <w:r w:rsidRPr="00C70F19">
        <w:rPr>
          <w:sz w:val="20"/>
          <w:szCs w:val="20"/>
        </w:rPr>
        <w:t>Гражданам было предложено ответить на следующий вопрос: «Согласны ли Вы на присоединение МКОУ Богучанской открытой (сменной) школы с.Богучаны к МКОУ Богучанская средняя школа №3?».</w:t>
      </w:r>
    </w:p>
    <w:p w:rsidR="00C70F19" w:rsidRPr="00C70F19" w:rsidRDefault="00C70F19" w:rsidP="00C70F19">
      <w:pPr>
        <w:pStyle w:val="3f6"/>
        <w:spacing w:line="240" w:lineRule="auto"/>
        <w:ind w:firstLine="360"/>
        <w:jc w:val="center"/>
        <w:rPr>
          <w:sz w:val="20"/>
          <w:szCs w:val="20"/>
        </w:rPr>
      </w:pPr>
      <w:r w:rsidRPr="00C70F19">
        <w:rPr>
          <w:sz w:val="20"/>
          <w:szCs w:val="20"/>
        </w:rPr>
        <w:t xml:space="preserve">Опрос признан </w:t>
      </w:r>
      <w:r w:rsidRPr="00C70F19">
        <w:rPr>
          <w:i/>
          <w:iCs/>
          <w:sz w:val="20"/>
          <w:szCs w:val="20"/>
        </w:rPr>
        <w:t>состоявшимся.</w:t>
      </w:r>
    </w:p>
    <w:p w:rsidR="00C70F19" w:rsidRPr="00C70F19" w:rsidRDefault="00C70F19" w:rsidP="00C70F19">
      <w:pPr>
        <w:pStyle w:val="3f6"/>
        <w:spacing w:line="240" w:lineRule="auto"/>
        <w:rPr>
          <w:sz w:val="20"/>
          <w:szCs w:val="20"/>
        </w:rPr>
      </w:pPr>
      <w:r w:rsidRPr="00C70F19">
        <w:rPr>
          <w:i/>
          <w:iCs/>
          <w:sz w:val="20"/>
          <w:szCs w:val="20"/>
        </w:rPr>
        <w:t>Комиссия установила:</w:t>
      </w:r>
    </w:p>
    <w:tbl>
      <w:tblPr>
        <w:tblOverlap w:val="never"/>
        <w:tblW w:w="5000" w:type="pct"/>
        <w:tblCellMar>
          <w:left w:w="10" w:type="dxa"/>
          <w:right w:w="10" w:type="dxa"/>
        </w:tblCellMar>
        <w:tblLook w:val="04A0"/>
      </w:tblPr>
      <w:tblGrid>
        <w:gridCol w:w="7638"/>
        <w:gridCol w:w="1736"/>
      </w:tblGrid>
      <w:tr w:rsidR="00C70F19" w:rsidRPr="00C70F19" w:rsidTr="00C70F19">
        <w:trPr>
          <w:trHeight w:val="20"/>
        </w:trPr>
        <w:tc>
          <w:tcPr>
            <w:tcW w:w="4074" w:type="pct"/>
            <w:tcBorders>
              <w:top w:val="single" w:sz="4" w:space="0" w:color="auto"/>
              <w:left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Количество граждан, принявших участие в опросе на территории Богучанского сельского совета</w:t>
            </w:r>
          </w:p>
        </w:tc>
        <w:tc>
          <w:tcPr>
            <w:tcW w:w="926" w:type="pct"/>
            <w:tcBorders>
              <w:top w:val="single" w:sz="4" w:space="0" w:color="auto"/>
              <w:left w:val="single" w:sz="4" w:space="0" w:color="auto"/>
              <w:right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111</w:t>
            </w:r>
          </w:p>
        </w:tc>
      </w:tr>
      <w:tr w:rsidR="00C70F19" w:rsidRPr="00C70F19" w:rsidTr="00C70F19">
        <w:trPr>
          <w:trHeight w:val="20"/>
        </w:trPr>
        <w:tc>
          <w:tcPr>
            <w:tcW w:w="4074" w:type="pct"/>
            <w:tcBorders>
              <w:top w:val="single" w:sz="4" w:space="0" w:color="auto"/>
              <w:left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Количество граждан, ответивших «Да»</w:t>
            </w:r>
          </w:p>
        </w:tc>
        <w:tc>
          <w:tcPr>
            <w:tcW w:w="926" w:type="pct"/>
            <w:tcBorders>
              <w:top w:val="single" w:sz="4" w:space="0" w:color="auto"/>
              <w:left w:val="single" w:sz="4" w:space="0" w:color="auto"/>
              <w:right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84</w:t>
            </w:r>
          </w:p>
        </w:tc>
      </w:tr>
      <w:tr w:rsidR="00C70F19" w:rsidRPr="00C70F19" w:rsidTr="00C70F19">
        <w:trPr>
          <w:trHeight w:val="20"/>
        </w:trPr>
        <w:tc>
          <w:tcPr>
            <w:tcW w:w="4074" w:type="pct"/>
            <w:tcBorders>
              <w:top w:val="single" w:sz="4" w:space="0" w:color="auto"/>
              <w:left w:val="single" w:sz="4" w:space="0" w:color="auto"/>
              <w:bottom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Количество граждан, ответивших «Нет»</w:t>
            </w:r>
          </w:p>
        </w:tc>
        <w:tc>
          <w:tcPr>
            <w:tcW w:w="926" w:type="pct"/>
            <w:tcBorders>
              <w:top w:val="single" w:sz="4" w:space="0" w:color="auto"/>
              <w:left w:val="single" w:sz="4" w:space="0" w:color="auto"/>
              <w:bottom w:val="single" w:sz="4" w:space="0" w:color="auto"/>
              <w:right w:val="single" w:sz="4" w:space="0" w:color="auto"/>
            </w:tcBorders>
            <w:shd w:val="clear" w:color="auto" w:fill="FFFFFF"/>
          </w:tcPr>
          <w:p w:rsidR="00C70F19" w:rsidRPr="00C70F19" w:rsidRDefault="00C70F19" w:rsidP="00C70F19">
            <w:pPr>
              <w:pStyle w:val="3f6"/>
              <w:spacing w:line="240" w:lineRule="auto"/>
              <w:rPr>
                <w:sz w:val="14"/>
                <w:szCs w:val="14"/>
              </w:rPr>
            </w:pPr>
            <w:r w:rsidRPr="00C70F19">
              <w:rPr>
                <w:rFonts w:eastAsiaTheme="majorEastAsia"/>
                <w:i/>
                <w:iCs/>
                <w:sz w:val="14"/>
                <w:szCs w:val="14"/>
              </w:rPr>
              <w:t>27</w:t>
            </w:r>
          </w:p>
        </w:tc>
      </w:tr>
    </w:tbl>
    <w:p w:rsidR="00C70F19" w:rsidRDefault="00C70F19" w:rsidP="00C70F19">
      <w:pPr>
        <w:spacing w:line="240" w:lineRule="auto"/>
        <w:rPr>
          <w:rFonts w:ascii="Times New Roman" w:hAnsi="Times New Roman"/>
          <w:sz w:val="20"/>
          <w:szCs w:val="20"/>
          <w:lang w:val="en-US"/>
        </w:rPr>
      </w:pPr>
    </w:p>
    <w:p w:rsidR="00C70F19" w:rsidRPr="00C70F19" w:rsidRDefault="00C70F19" w:rsidP="00C70F19">
      <w:pPr>
        <w:spacing w:line="240" w:lineRule="auto"/>
        <w:rPr>
          <w:rFonts w:ascii="Times New Roman" w:hAnsi="Times New Roman"/>
          <w:sz w:val="20"/>
          <w:szCs w:val="20"/>
        </w:rPr>
      </w:pPr>
      <w:r w:rsidRPr="00C70F19">
        <w:rPr>
          <w:rFonts w:ascii="Times New Roman" w:hAnsi="Times New Roman"/>
          <w:sz w:val="20"/>
          <w:szCs w:val="20"/>
        </w:rPr>
        <w:t>Начальник управления образования администрации Богучанского района</w:t>
      </w:r>
      <w:r w:rsidRPr="00C70F19">
        <w:rPr>
          <w:rStyle w:val="6a"/>
          <w:rFonts w:eastAsiaTheme="majorEastAsia"/>
          <w:sz w:val="20"/>
          <w:szCs w:val="20"/>
        </w:rPr>
        <w:t xml:space="preserve"> Н.А. Капленко</w:t>
      </w:r>
    </w:p>
    <w:p w:rsidR="00561DBA" w:rsidRPr="00561DBA" w:rsidRDefault="00561DBA" w:rsidP="00561DBA">
      <w:pPr>
        <w:spacing w:after="0" w:line="240" w:lineRule="auto"/>
        <w:ind w:firstLine="709"/>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ИНФОРМАЦИОННОЕ СООБЩЕНИЕ </w:t>
      </w:r>
    </w:p>
    <w:p w:rsidR="00561DBA" w:rsidRPr="00561DBA" w:rsidRDefault="00561DBA" w:rsidP="00561DBA">
      <w:pPr>
        <w:spacing w:after="0" w:line="240" w:lineRule="auto"/>
        <w:ind w:firstLine="709"/>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о проведении продажи муниципального имущества в электронной форме</w:t>
      </w:r>
    </w:p>
    <w:p w:rsidR="00561DBA" w:rsidRPr="00561DBA" w:rsidRDefault="00561DBA" w:rsidP="00561DBA">
      <w:pPr>
        <w:spacing w:after="0" w:line="240" w:lineRule="auto"/>
        <w:ind w:firstLine="709"/>
        <w:jc w:val="center"/>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Продавец: Управление муниципальной собственностью Богучанского района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Организатор торгов: Управление муниципальной собственностью Богучанского района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bCs/>
          <w:sz w:val="20"/>
          <w:szCs w:val="20"/>
          <w:lang w:eastAsia="ru-RU"/>
        </w:rPr>
        <w:t xml:space="preserve">Номер контактного телефона: </w:t>
      </w:r>
      <w:r w:rsidRPr="00561DBA">
        <w:rPr>
          <w:rFonts w:ascii="Times New Roman" w:eastAsia="Times New Roman" w:hAnsi="Times New Roman"/>
          <w:sz w:val="20"/>
          <w:szCs w:val="20"/>
          <w:lang w:eastAsia="ru-RU"/>
        </w:rPr>
        <w:t>8 (39162) 22-0-10</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Контактное лицо: Кулакова Надежда Владимировна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widowControl w:val="0"/>
        <w:tabs>
          <w:tab w:val="left" w:pos="709"/>
          <w:tab w:val="left" w:pos="3600"/>
        </w:tabs>
        <w:spacing w:after="0" w:line="240" w:lineRule="auto"/>
        <w:jc w:val="both"/>
        <w:rPr>
          <w:rFonts w:ascii="Times New Roman" w:eastAsia="Times New Roman" w:hAnsi="Times New Roman"/>
          <w:color w:val="000000"/>
          <w:sz w:val="20"/>
          <w:szCs w:val="20"/>
          <w:lang w:eastAsia="ru-RU"/>
        </w:rPr>
      </w:pPr>
      <w:r w:rsidRPr="00561DBA">
        <w:rPr>
          <w:rFonts w:ascii="Times New Roman" w:eastAsia="Times New Roman" w:hAnsi="Times New Roman"/>
          <w:sz w:val="20"/>
          <w:szCs w:val="20"/>
          <w:lang w:eastAsia="ru-RU"/>
        </w:rPr>
        <w:tab/>
        <w:t>Оператор электронной площадки: АО «Сбербанк-АСТ»,</w:t>
      </w:r>
      <w:r w:rsidRPr="00561DBA">
        <w:rPr>
          <w:rFonts w:ascii="Times New Roman" w:eastAsia="Times New Roman" w:hAnsi="Times New Roman"/>
          <w:color w:val="000000"/>
          <w:sz w:val="20"/>
          <w:szCs w:val="20"/>
          <w:lang w:eastAsia="ru-RU"/>
        </w:rPr>
        <w:t xml:space="preserve"> владеющее сайтом </w:t>
      </w:r>
      <w:r w:rsidRPr="00561DBA">
        <w:rPr>
          <w:rFonts w:ascii="Times New Roman" w:eastAsia="Times New Roman" w:hAnsi="Times New Roman"/>
          <w:color w:val="000000"/>
          <w:sz w:val="20"/>
          <w:szCs w:val="20"/>
          <w:u w:val="single"/>
          <w:lang w:eastAsia="ru-RU"/>
        </w:rPr>
        <w:t>http://utp.sberbank-ast.ru/AP</w:t>
      </w:r>
      <w:r w:rsidRPr="00561DBA">
        <w:rPr>
          <w:rFonts w:ascii="Times New Roman" w:eastAsia="Times New Roman" w:hAnsi="Times New Roman"/>
          <w:sz w:val="20"/>
          <w:szCs w:val="20"/>
          <w:lang w:eastAsia="ru-RU"/>
        </w:rPr>
        <w:t xml:space="preserve"> </w:t>
      </w:r>
      <w:r w:rsidRPr="00561DBA">
        <w:rPr>
          <w:rFonts w:ascii="Times New Roman" w:eastAsia="Times New Roman" w:hAnsi="Times New Roman"/>
          <w:color w:val="000000"/>
          <w:sz w:val="20"/>
          <w:szCs w:val="20"/>
          <w:lang w:eastAsia="ru-RU"/>
        </w:rPr>
        <w:t>в информационно-телекоммуникационной сети «Интернет».</w:t>
      </w:r>
    </w:p>
    <w:p w:rsidR="00561DBA" w:rsidRPr="00561DBA" w:rsidRDefault="00561DBA" w:rsidP="00561DBA">
      <w:pPr>
        <w:widowControl w:val="0"/>
        <w:spacing w:after="0" w:line="240" w:lineRule="auto"/>
        <w:ind w:firstLine="708"/>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Адрес: 119435, г. </w:t>
      </w:r>
      <w:r w:rsidRPr="00561DBA">
        <w:rPr>
          <w:rFonts w:ascii="Times New Roman" w:eastAsia="Times New Roman" w:hAnsi="Times New Roman"/>
          <w:color w:val="000000"/>
          <w:sz w:val="20"/>
          <w:szCs w:val="20"/>
          <w:lang w:eastAsia="ru-RU"/>
        </w:rPr>
        <w:t>Москва, Большой Саввинский переулок, дом 12, стр. 9</w:t>
      </w:r>
      <w:r w:rsidRPr="00561DBA">
        <w:rPr>
          <w:rFonts w:ascii="Times New Roman" w:eastAsia="Times New Roman" w:hAnsi="Times New Roman"/>
          <w:sz w:val="20"/>
          <w:szCs w:val="20"/>
          <w:lang w:eastAsia="ru-RU"/>
        </w:rPr>
        <w:t>, тел.: (495) 787-29-97, (495) 787-29-99. </w:t>
      </w:r>
    </w:p>
    <w:p w:rsidR="00561DBA" w:rsidRPr="00561DBA" w:rsidRDefault="00561DBA" w:rsidP="00561DBA">
      <w:pPr>
        <w:widowControl w:val="0"/>
        <w:tabs>
          <w:tab w:val="left" w:pos="709"/>
          <w:tab w:val="left" w:pos="3600"/>
        </w:tabs>
        <w:spacing w:after="0" w:line="240" w:lineRule="auto"/>
        <w:ind w:firstLine="709"/>
        <w:jc w:val="both"/>
        <w:rPr>
          <w:rFonts w:ascii="Times New Roman" w:eastAsia="Times New Roman" w:hAnsi="Times New Roman"/>
          <w:color w:val="000000"/>
          <w:sz w:val="20"/>
          <w:szCs w:val="20"/>
          <w:lang w:eastAsia="ru-RU"/>
        </w:rPr>
      </w:pPr>
      <w:r w:rsidRPr="00561DBA">
        <w:rPr>
          <w:rFonts w:ascii="Times New Roman" w:eastAsia="Times New Roman" w:hAnsi="Times New Roman"/>
          <w:color w:val="000000"/>
          <w:sz w:val="20"/>
          <w:szCs w:val="20"/>
          <w:lang w:eastAsia="ru-RU"/>
        </w:rPr>
        <w:t xml:space="preserve">Законодательное регулирование: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561DBA" w:rsidRPr="00561DBA" w:rsidRDefault="00561DBA" w:rsidP="00561DBA">
      <w:pPr>
        <w:widowControl w:val="0"/>
        <w:tabs>
          <w:tab w:val="left" w:pos="709"/>
          <w:tab w:val="left" w:pos="3600"/>
        </w:tabs>
        <w:spacing w:after="0" w:line="240" w:lineRule="auto"/>
        <w:ind w:firstLine="709"/>
        <w:jc w:val="both"/>
        <w:rPr>
          <w:rFonts w:ascii="Times New Roman" w:eastAsia="Times New Roman" w:hAnsi="Times New Roman"/>
          <w:color w:val="000000"/>
          <w:sz w:val="20"/>
          <w:szCs w:val="20"/>
          <w:lang w:eastAsia="ru-RU"/>
        </w:rPr>
      </w:pPr>
      <w:r w:rsidRPr="00561DBA">
        <w:rPr>
          <w:rFonts w:ascii="Times New Roman" w:eastAsia="Times New Roman" w:hAnsi="Times New Roman"/>
          <w:color w:val="000000"/>
          <w:sz w:val="20"/>
          <w:szCs w:val="20"/>
          <w:lang w:eastAsia="ru-RU"/>
        </w:rPr>
        <w:t>Орган местного самоуправления, принявший решение об условиях приватизации муниципального имущества, реквизиты указанного решения: администрация Богучанского района, распоряжение администрации Богучанского района от 15.09.2020 года № 501-р «О приватизации муниципального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Способ приватизации: открытый аукцион в электронной форме.</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Продажа муниципального имущества на аукционе. Аукцион является открытым по составу участников и форме подачи предложений о цене. Предложения о цене муниципального имущества участниками аукциона заявляются открыто в ходе проведения торгов</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Предмет аукциона: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7388"/>
      </w:tblGrid>
      <w:tr w:rsidR="00561DBA" w:rsidRPr="00561DBA" w:rsidTr="001C67F9">
        <w:tc>
          <w:tcPr>
            <w:tcW w:w="10422" w:type="dxa"/>
            <w:gridSpan w:val="2"/>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ЛОТ 1</w:t>
            </w:r>
          </w:p>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hAnsi="Times New Roman"/>
                <w:sz w:val="20"/>
                <w:szCs w:val="20"/>
              </w:rPr>
              <w:t>Автомобиль УАЗ-315514, гос.номер У762КО24</w:t>
            </w: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Характеристики</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hAnsi="Times New Roman"/>
                <w:sz w:val="20"/>
                <w:szCs w:val="20"/>
              </w:rPr>
              <w:t>Автомобиль УАЗ-315514, гос.номер У762КО24, 1999 года выпуска, цвет серый</w:t>
            </w: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Начальная цена предмета торгов, в том числе НДС 20 %</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66 000 (шестьдесят шесть тысяч) рублей 00 копеек</w:t>
            </w:r>
          </w:p>
          <w:p w:rsidR="00561DBA" w:rsidRPr="00561DBA" w:rsidRDefault="00561DBA" w:rsidP="00561DBA">
            <w:pPr>
              <w:spacing w:after="0" w:line="240" w:lineRule="auto"/>
              <w:rPr>
                <w:rFonts w:ascii="Times New Roman" w:eastAsia="Times New Roman" w:hAnsi="Times New Roman"/>
                <w:sz w:val="20"/>
                <w:szCs w:val="20"/>
                <w:lang w:eastAsia="ru-RU"/>
              </w:rPr>
            </w:pP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Шаг аукциона</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5 (пять) процентов начальной цены продажи, что составляет – 3 300 (три тысячи триста) рублей 00 копеек</w:t>
            </w:r>
          </w:p>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561DBA" w:rsidRPr="00561DBA" w:rsidTr="001C67F9">
        <w:trPr>
          <w:trHeight w:val="713"/>
        </w:trPr>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Задаток для участия в аукционе</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установлен в размере 20% от начальной цены, что составляет 13 200 (тринадцать тысяч двести) рублей 00 копеек (без НДС)</w:t>
            </w:r>
          </w:p>
        </w:tc>
      </w:tr>
      <w:tr w:rsidR="00561DBA" w:rsidRPr="00561DBA" w:rsidTr="001C67F9">
        <w:trPr>
          <w:trHeight w:val="713"/>
        </w:trPr>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color w:val="000000"/>
                <w:sz w:val="20"/>
                <w:szCs w:val="20"/>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Торги не проводились</w:t>
            </w:r>
          </w:p>
        </w:tc>
      </w:tr>
    </w:tbl>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7388"/>
      </w:tblGrid>
      <w:tr w:rsidR="00561DBA" w:rsidRPr="00561DBA" w:rsidTr="001C67F9">
        <w:tc>
          <w:tcPr>
            <w:tcW w:w="10422" w:type="dxa"/>
            <w:gridSpan w:val="2"/>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ЛОТ 2</w:t>
            </w:r>
          </w:p>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hAnsi="Times New Roman"/>
                <w:sz w:val="20"/>
                <w:szCs w:val="20"/>
              </w:rPr>
              <w:t>Автомобиль УАЗ-22069-04, гос.номер Х839РА24</w:t>
            </w: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Характеристики</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hAnsi="Times New Roman"/>
                <w:sz w:val="20"/>
                <w:szCs w:val="20"/>
              </w:rPr>
              <w:t>Автомобиль УАЗ-22069-04, гос.номер Х839РА24, 2004 года выпуска, цвет защитный</w:t>
            </w: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Начальная цена предмета торгов</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85 000 (восемьдесят пять тысяч) рублей 00 копеек, в том числе НДС 20 %</w:t>
            </w:r>
          </w:p>
        </w:tc>
      </w:tr>
      <w:tr w:rsidR="00561DBA" w:rsidRPr="00561DBA" w:rsidTr="001C67F9">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Шаг аукциона</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5 (пять) процентов начальной цены продажи, что составляет – 4 250 (четыре тысячи двести пятьдесят) рублей 00 копеек</w:t>
            </w:r>
          </w:p>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561DBA" w:rsidRPr="00561DBA" w:rsidTr="001C67F9">
        <w:trPr>
          <w:trHeight w:val="713"/>
        </w:trPr>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lastRenderedPageBreak/>
              <w:t>Задаток для участия в аукционе</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b/>
                <w:sz w:val="20"/>
                <w:szCs w:val="20"/>
                <w:lang w:eastAsia="ru-RU"/>
              </w:rPr>
            </w:pPr>
            <w:r w:rsidRPr="00561DBA">
              <w:rPr>
                <w:rFonts w:ascii="Times New Roman" w:eastAsia="Times New Roman" w:hAnsi="Times New Roman"/>
                <w:sz w:val="20"/>
                <w:szCs w:val="20"/>
                <w:lang w:eastAsia="ru-RU"/>
              </w:rPr>
              <w:t>установлен</w:t>
            </w:r>
            <w:r w:rsidRPr="00561DBA">
              <w:rPr>
                <w:rFonts w:ascii="Times New Roman" w:eastAsia="Times New Roman" w:hAnsi="Times New Roman"/>
                <w:b/>
                <w:sz w:val="20"/>
                <w:szCs w:val="20"/>
                <w:lang w:eastAsia="ru-RU"/>
              </w:rPr>
              <w:t xml:space="preserve"> </w:t>
            </w:r>
            <w:r w:rsidRPr="00561DBA">
              <w:rPr>
                <w:rFonts w:ascii="Times New Roman" w:eastAsia="Times New Roman" w:hAnsi="Times New Roman"/>
                <w:sz w:val="20"/>
                <w:szCs w:val="20"/>
                <w:lang w:eastAsia="ru-RU"/>
              </w:rPr>
              <w:t>в размере</w:t>
            </w:r>
            <w:r w:rsidRPr="00561DBA">
              <w:rPr>
                <w:rFonts w:ascii="Times New Roman" w:eastAsia="Times New Roman" w:hAnsi="Times New Roman"/>
                <w:b/>
                <w:sz w:val="20"/>
                <w:szCs w:val="20"/>
                <w:lang w:eastAsia="ru-RU"/>
              </w:rPr>
              <w:t xml:space="preserve"> </w:t>
            </w:r>
            <w:r w:rsidRPr="00561DBA">
              <w:rPr>
                <w:rFonts w:ascii="Times New Roman" w:eastAsia="Times New Roman" w:hAnsi="Times New Roman"/>
                <w:sz w:val="20"/>
                <w:szCs w:val="20"/>
                <w:lang w:eastAsia="ru-RU"/>
              </w:rPr>
              <w:t>20% от начальной цены, что составляет 17 000 (семнадцать тысяч) рублей 00 копеек (без НДС)</w:t>
            </w:r>
          </w:p>
        </w:tc>
      </w:tr>
      <w:tr w:rsidR="00561DBA" w:rsidRPr="00561DBA" w:rsidTr="001C67F9">
        <w:trPr>
          <w:trHeight w:val="713"/>
        </w:trPr>
        <w:tc>
          <w:tcPr>
            <w:tcW w:w="2235" w:type="dxa"/>
            <w:shd w:val="clear" w:color="auto" w:fill="auto"/>
          </w:tcPr>
          <w:p w:rsidR="00561DBA" w:rsidRPr="00561DBA" w:rsidRDefault="00561DBA" w:rsidP="00561DBA">
            <w:pPr>
              <w:spacing w:after="0" w:line="240" w:lineRule="auto"/>
              <w:jc w:val="center"/>
              <w:rPr>
                <w:rFonts w:ascii="Times New Roman" w:eastAsia="Times New Roman" w:hAnsi="Times New Roman"/>
                <w:sz w:val="20"/>
                <w:szCs w:val="20"/>
                <w:lang w:eastAsia="ru-RU"/>
              </w:rPr>
            </w:pPr>
            <w:r w:rsidRPr="00561DBA">
              <w:rPr>
                <w:rFonts w:ascii="Times New Roman" w:eastAsia="Times New Roman" w:hAnsi="Times New Roman"/>
                <w:color w:val="000000"/>
                <w:sz w:val="20"/>
                <w:szCs w:val="20"/>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8187" w:type="dxa"/>
            <w:shd w:val="clear" w:color="auto" w:fill="auto"/>
          </w:tcPr>
          <w:p w:rsidR="00561DBA" w:rsidRPr="00561DBA" w:rsidRDefault="00561DBA" w:rsidP="00561DBA">
            <w:pPr>
              <w:spacing w:after="0" w:line="240" w:lineRule="auto"/>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Торги не проводились</w:t>
            </w:r>
          </w:p>
        </w:tc>
      </w:tr>
    </w:tbl>
    <w:p w:rsidR="00561DBA" w:rsidRPr="00561DBA" w:rsidRDefault="00561DBA" w:rsidP="00561DBA">
      <w:pPr>
        <w:widowControl w:val="0"/>
        <w:spacing w:after="0" w:line="240" w:lineRule="auto"/>
        <w:ind w:firstLine="709"/>
        <w:jc w:val="both"/>
        <w:rPr>
          <w:rFonts w:ascii="Times New Roman" w:eastAsia="Courier New" w:hAnsi="Times New Roman"/>
          <w:b/>
          <w:sz w:val="20"/>
          <w:szCs w:val="20"/>
          <w:lang w:eastAsia="ru-RU" w:bidi="ru-RU"/>
        </w:rPr>
      </w:pPr>
    </w:p>
    <w:p w:rsidR="00561DBA" w:rsidRPr="00561DBA" w:rsidRDefault="00561DBA" w:rsidP="00561DBA">
      <w:pPr>
        <w:widowControl w:val="0"/>
        <w:spacing w:after="0" w:line="240" w:lineRule="auto"/>
        <w:ind w:firstLine="709"/>
        <w:jc w:val="both"/>
        <w:rPr>
          <w:rFonts w:ascii="Times New Roman" w:eastAsia="Courier New" w:hAnsi="Times New Roman"/>
          <w:sz w:val="20"/>
          <w:szCs w:val="20"/>
          <w:lang w:eastAsia="ru-RU" w:bidi="ru-RU"/>
        </w:rPr>
      </w:pPr>
      <w:r w:rsidRPr="00561DBA">
        <w:rPr>
          <w:rFonts w:ascii="Times New Roman" w:eastAsia="Courier New" w:hAnsi="Times New Roman"/>
          <w:sz w:val="20"/>
          <w:szCs w:val="20"/>
          <w:lang w:eastAsia="ru-RU" w:bidi="ru-RU"/>
        </w:rPr>
        <w:t>Дата и время начала приема заявок на участия в аукционе – 22.09.2020 в 09:00 (время местное).</w:t>
      </w:r>
    </w:p>
    <w:p w:rsidR="00561DBA" w:rsidRPr="00561DBA" w:rsidRDefault="00561DBA" w:rsidP="00561DBA">
      <w:pPr>
        <w:widowControl w:val="0"/>
        <w:spacing w:after="0" w:line="240" w:lineRule="auto"/>
        <w:ind w:firstLine="709"/>
        <w:jc w:val="both"/>
        <w:rPr>
          <w:rFonts w:ascii="Times New Roman" w:eastAsia="Courier New" w:hAnsi="Times New Roman"/>
          <w:sz w:val="20"/>
          <w:szCs w:val="20"/>
          <w:lang w:eastAsia="ru-RU" w:bidi="ru-RU"/>
        </w:rPr>
      </w:pPr>
      <w:r w:rsidRPr="00561DBA">
        <w:rPr>
          <w:rFonts w:ascii="Times New Roman" w:eastAsia="Courier New" w:hAnsi="Times New Roman"/>
          <w:sz w:val="20"/>
          <w:szCs w:val="20"/>
          <w:lang w:eastAsia="ru-RU" w:bidi="ru-RU"/>
        </w:rPr>
        <w:t>Дата и время окончания приема заявок на участия в аукционе – 19.10.2020 в 17:00 (время местное).</w:t>
      </w:r>
    </w:p>
    <w:p w:rsidR="00561DBA" w:rsidRPr="00561DBA" w:rsidRDefault="00561DBA" w:rsidP="00561DBA">
      <w:pPr>
        <w:widowControl w:val="0"/>
        <w:spacing w:after="0" w:line="240" w:lineRule="auto"/>
        <w:ind w:firstLine="709"/>
        <w:jc w:val="both"/>
        <w:rPr>
          <w:rFonts w:ascii="Times New Roman" w:eastAsia="Courier New" w:hAnsi="Times New Roman"/>
          <w:sz w:val="20"/>
          <w:szCs w:val="20"/>
          <w:lang w:eastAsia="ru-RU" w:bidi="ru-RU"/>
        </w:rPr>
      </w:pPr>
      <w:r w:rsidRPr="00561DBA">
        <w:rPr>
          <w:rFonts w:ascii="Times New Roman" w:eastAsia="Courier New" w:hAnsi="Times New Roman"/>
          <w:sz w:val="20"/>
          <w:szCs w:val="20"/>
          <w:lang w:eastAsia="ru-RU" w:bidi="ru-RU"/>
        </w:rPr>
        <w:t>Дата определения участников аукциона - 20.10.2020.</w:t>
      </w:r>
    </w:p>
    <w:p w:rsidR="00561DBA" w:rsidRPr="00561DBA" w:rsidRDefault="00561DBA" w:rsidP="00561DBA">
      <w:pPr>
        <w:widowControl w:val="0"/>
        <w:spacing w:after="0" w:line="240" w:lineRule="auto"/>
        <w:ind w:firstLine="1275"/>
        <w:jc w:val="both"/>
        <w:rPr>
          <w:rFonts w:ascii="Times New Roman" w:eastAsia="Courier New" w:hAnsi="Times New Roman"/>
          <w:sz w:val="20"/>
          <w:szCs w:val="20"/>
          <w:highlight w:val="yellow"/>
          <w:lang w:eastAsia="ru-RU" w:bidi="ru-RU"/>
        </w:rPr>
      </w:pPr>
    </w:p>
    <w:p w:rsidR="00561DBA" w:rsidRPr="00561DBA" w:rsidRDefault="00561DBA" w:rsidP="00561DBA">
      <w:pPr>
        <w:widowControl w:val="0"/>
        <w:spacing w:after="0" w:line="240" w:lineRule="auto"/>
        <w:ind w:firstLine="709"/>
        <w:jc w:val="both"/>
        <w:rPr>
          <w:rFonts w:ascii="Times New Roman" w:eastAsia="Courier New" w:hAnsi="Times New Roman"/>
          <w:sz w:val="20"/>
          <w:szCs w:val="20"/>
          <w:highlight w:val="yellow"/>
          <w:lang w:eastAsia="ru-RU" w:bidi="ru-RU"/>
        </w:rPr>
      </w:pPr>
      <w:r w:rsidRPr="00561DBA">
        <w:rPr>
          <w:rFonts w:ascii="Times New Roman" w:eastAsia="Courier New" w:hAnsi="Times New Roman"/>
          <w:sz w:val="20"/>
          <w:szCs w:val="20"/>
          <w:lang w:eastAsia="ru-RU" w:bidi="ru-RU"/>
        </w:rPr>
        <w:t>Проведение аукциона (дата и время начала приема предложений от участников аукциона) – 22.10.2020 в 11:00 (время местное).</w:t>
      </w:r>
    </w:p>
    <w:p w:rsidR="00561DBA" w:rsidRPr="00561DBA" w:rsidRDefault="00561DBA" w:rsidP="00561DBA">
      <w:pPr>
        <w:widowControl w:val="0"/>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widowControl w:val="0"/>
        <w:spacing w:after="0" w:line="240" w:lineRule="auto"/>
        <w:ind w:firstLine="709"/>
        <w:jc w:val="both"/>
        <w:rPr>
          <w:rFonts w:ascii="Times New Roman" w:eastAsia="Courier New" w:hAnsi="Times New Roman"/>
          <w:sz w:val="20"/>
          <w:szCs w:val="20"/>
          <w:lang w:eastAsia="ru-RU" w:bidi="ru-RU"/>
        </w:rPr>
      </w:pPr>
      <w:r w:rsidRPr="00561DBA">
        <w:rPr>
          <w:rFonts w:ascii="Times New Roman" w:eastAsia="Times New Roman" w:hAnsi="Times New Roman"/>
          <w:sz w:val="20"/>
          <w:szCs w:val="20"/>
          <w:lang w:eastAsia="ru-RU"/>
        </w:rPr>
        <w:t xml:space="preserve">Место проведения аукциона: электронная площадка – универсальная торговая платформа АО «Сбербанк-АСТ», размещенная на сайте </w:t>
      </w:r>
      <w:r w:rsidRPr="00561DBA">
        <w:rPr>
          <w:rFonts w:ascii="Times New Roman" w:eastAsia="Times New Roman" w:hAnsi="Times New Roman"/>
          <w:sz w:val="20"/>
          <w:szCs w:val="20"/>
          <w:u w:val="single"/>
          <w:lang w:eastAsia="ru-RU"/>
        </w:rPr>
        <w:t>http://utp.sberbank-ast.ru/AP</w:t>
      </w:r>
      <w:r w:rsidRPr="00561DBA">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561DBA" w:rsidRPr="00561DBA" w:rsidRDefault="00561DBA" w:rsidP="00561DB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561DBA">
        <w:rPr>
          <w:rFonts w:ascii="Times New Roman" w:eastAsia="Courier New" w:hAnsi="Times New Roman"/>
          <w:sz w:val="20"/>
          <w:szCs w:val="20"/>
          <w:lang w:eastAsia="ru-RU" w:bidi="ru-RU"/>
        </w:rPr>
        <w:t xml:space="preserve">Срок подведения итогов аукциона - </w:t>
      </w:r>
      <w:r w:rsidRPr="00561DBA">
        <w:rPr>
          <w:rFonts w:ascii="Times New Roman" w:eastAsia="Times New Roman" w:hAnsi="Times New Roman"/>
          <w:sz w:val="20"/>
          <w:szCs w:val="20"/>
          <w:lang w:eastAsia="ru-RU"/>
        </w:rPr>
        <w:t>не позднее рабочего дня, следующего за днем подведения итогов аукциона.</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p>
    <w:p w:rsidR="00561DBA" w:rsidRPr="00561DBA" w:rsidRDefault="00561DBA" w:rsidP="00561DBA">
      <w:pPr>
        <w:widowControl w:val="0"/>
        <w:spacing w:after="0" w:line="240" w:lineRule="auto"/>
        <w:ind w:firstLine="709"/>
        <w:contextualSpacing/>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Порядок регистрации на электронной площадке:</w:t>
      </w:r>
    </w:p>
    <w:p w:rsidR="00561DBA" w:rsidRPr="00561DBA" w:rsidRDefault="00561DBA" w:rsidP="00561DBA">
      <w:pPr>
        <w:widowControl w:val="0"/>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61DBA" w:rsidRPr="00561DBA" w:rsidRDefault="00561DBA" w:rsidP="00561DBA">
      <w:pPr>
        <w:widowControl w:val="0"/>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регистрация на электронной площадке проводится в соответствии с Регламентом электронной площадки.</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p>
    <w:p w:rsidR="00561DBA" w:rsidRPr="00561DBA" w:rsidRDefault="00561DBA" w:rsidP="00561DBA">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561DBA">
        <w:rPr>
          <w:rFonts w:ascii="Times New Roman" w:hAnsi="Times New Roman"/>
          <w:bCs/>
          <w:sz w:val="20"/>
          <w:szCs w:val="20"/>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Срок внесения задатка: 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561DBA">
        <w:rPr>
          <w:rFonts w:ascii="Times New Roman" w:eastAsia="Times New Roman" w:hAnsi="Times New Roman"/>
          <w:bCs/>
          <w:sz w:val="20"/>
          <w:szCs w:val="20"/>
          <w:lang w:eastAsia="ru-RU" w:bidi="ru-RU"/>
        </w:rPr>
        <w:t xml:space="preserve"> 00 часов 00 минут (время московское) дня определения участников торгов, указанного в информационном сообщении.</w:t>
      </w:r>
    </w:p>
    <w:p w:rsidR="00561DBA" w:rsidRPr="00561DBA" w:rsidRDefault="00561DBA" w:rsidP="00561DBA">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561DBA">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1DBA" w:rsidRPr="00561DBA" w:rsidRDefault="00561DBA" w:rsidP="00561DBA">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561DBA">
          <w:rPr>
            <w:rFonts w:ascii="Times New Roman" w:eastAsia="Times New Roman" w:hAnsi="Times New Roman"/>
            <w:sz w:val="20"/>
            <w:szCs w:val="20"/>
            <w:lang w:eastAsia="ru-RU"/>
          </w:rPr>
          <w:t>перечень</w:t>
        </w:r>
      </w:hyperlink>
      <w:r w:rsidRPr="00561DBA">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Для участия в аукционе о</w:t>
      </w:r>
      <w:r w:rsidRPr="00561DBA">
        <w:rPr>
          <w:rFonts w:ascii="Times New Roman" w:hAnsi="Times New Roman"/>
          <w:bCs/>
          <w:sz w:val="20"/>
          <w:szCs w:val="20"/>
        </w:rPr>
        <w:t xml:space="preserve">дновременно с заявкой </w:t>
      </w:r>
      <w:r w:rsidRPr="00561DBA">
        <w:rPr>
          <w:rFonts w:ascii="Times New Roman" w:hAnsi="Times New Roman"/>
          <w:bCs/>
          <w:sz w:val="20"/>
          <w:szCs w:val="20"/>
          <w:lang w:eastAsia="ru-RU"/>
        </w:rPr>
        <w:t>представляются документы:</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юридические лица:</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заявка на участие в продаже, заполненная в форме электронного документа;</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заверенные копии учредительных документов;</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физические лица:</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xml:space="preserve">- заявка на участие в продаже, заполненная в форме электронного документа; </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 xml:space="preserve">- копию документа, удостоверяющего личность (всех его листов). </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0"/>
          <w:szCs w:val="20"/>
          <w:lang w:eastAsia="ru-RU"/>
        </w:rPr>
      </w:pPr>
      <w:r w:rsidRPr="00561DBA">
        <w:rPr>
          <w:rFonts w:ascii="Times New Roman" w:hAnsi="Times New Roman"/>
          <w:bCs/>
          <w:sz w:val="20"/>
          <w:szCs w:val="20"/>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61DBA" w:rsidRPr="00561DBA" w:rsidRDefault="00561DBA" w:rsidP="00561DB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561DBA">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561DBA">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r w:rsidRPr="00561DBA">
        <w:rPr>
          <w:rFonts w:ascii="Times New Roman" w:eastAsia="Times New Roman" w:hAnsi="Times New Roman"/>
          <w:sz w:val="20"/>
          <w:szCs w:val="20"/>
          <w:u w:val="single"/>
          <w:lang w:val="en-US"/>
        </w:rPr>
        <w:t>http</w:t>
      </w:r>
      <w:r w:rsidRPr="00561DBA">
        <w:rPr>
          <w:rFonts w:ascii="Times New Roman" w:eastAsia="Times New Roman" w:hAnsi="Times New Roman"/>
          <w:sz w:val="20"/>
          <w:szCs w:val="20"/>
          <w:u w:val="single"/>
        </w:rPr>
        <w:t>://</w:t>
      </w:r>
      <w:r w:rsidRPr="00561DBA">
        <w:rPr>
          <w:rFonts w:ascii="Times New Roman" w:eastAsia="Times New Roman" w:hAnsi="Times New Roman"/>
          <w:sz w:val="20"/>
          <w:szCs w:val="20"/>
          <w:u w:val="single"/>
          <w:lang w:val="en-US"/>
        </w:rPr>
        <w:t>utp</w:t>
      </w:r>
      <w:r w:rsidRPr="00561DBA">
        <w:rPr>
          <w:rFonts w:ascii="Times New Roman" w:eastAsia="Times New Roman" w:hAnsi="Times New Roman"/>
          <w:sz w:val="20"/>
          <w:szCs w:val="20"/>
          <w:u w:val="single"/>
        </w:rPr>
        <w:t>.</w:t>
      </w:r>
      <w:r w:rsidRPr="00561DBA">
        <w:rPr>
          <w:rFonts w:ascii="Times New Roman" w:eastAsia="Times New Roman" w:hAnsi="Times New Roman"/>
          <w:sz w:val="20"/>
          <w:szCs w:val="20"/>
          <w:u w:val="single"/>
          <w:lang w:val="en-US"/>
        </w:rPr>
        <w:t>sberbank</w:t>
      </w:r>
      <w:r w:rsidRPr="00561DBA">
        <w:rPr>
          <w:rFonts w:ascii="Times New Roman" w:eastAsia="Times New Roman" w:hAnsi="Times New Roman"/>
          <w:sz w:val="20"/>
          <w:szCs w:val="20"/>
          <w:u w:val="single"/>
        </w:rPr>
        <w:t>-</w:t>
      </w:r>
      <w:r w:rsidRPr="00561DBA">
        <w:rPr>
          <w:rFonts w:ascii="Times New Roman" w:eastAsia="Times New Roman" w:hAnsi="Times New Roman"/>
          <w:sz w:val="20"/>
          <w:szCs w:val="20"/>
          <w:u w:val="single"/>
          <w:lang w:val="en-US"/>
        </w:rPr>
        <w:t>ast</w:t>
      </w:r>
      <w:r w:rsidRPr="00561DBA">
        <w:rPr>
          <w:rFonts w:ascii="Times New Roman" w:eastAsia="Times New Roman" w:hAnsi="Times New Roman"/>
          <w:sz w:val="20"/>
          <w:szCs w:val="20"/>
          <w:u w:val="single"/>
        </w:rPr>
        <w:t>.</w:t>
      </w:r>
      <w:r w:rsidRPr="00561DBA">
        <w:rPr>
          <w:rFonts w:ascii="Times New Roman" w:eastAsia="Times New Roman" w:hAnsi="Times New Roman"/>
          <w:sz w:val="20"/>
          <w:szCs w:val="20"/>
          <w:u w:val="single"/>
          <w:lang w:val="en-US"/>
        </w:rPr>
        <w:t>ru</w:t>
      </w:r>
      <w:r w:rsidRPr="00561DBA">
        <w:rPr>
          <w:rFonts w:ascii="Times New Roman" w:eastAsia="Times New Roman" w:hAnsi="Times New Roman"/>
          <w:sz w:val="20"/>
          <w:szCs w:val="20"/>
          <w:u w:val="single"/>
        </w:rPr>
        <w:t>/</w:t>
      </w:r>
      <w:r w:rsidRPr="00561DBA">
        <w:rPr>
          <w:rFonts w:ascii="Times New Roman" w:eastAsia="Times New Roman" w:hAnsi="Times New Roman"/>
          <w:sz w:val="20"/>
          <w:szCs w:val="20"/>
          <w:u w:val="single"/>
          <w:lang w:val="en-US"/>
        </w:rPr>
        <w:t>AP</w:t>
      </w:r>
      <w:r w:rsidRPr="00561DBA">
        <w:rPr>
          <w:rFonts w:ascii="Times New Roman" w:eastAsia="Times New Roman" w:hAnsi="Times New Roman"/>
          <w:sz w:val="20"/>
          <w:szCs w:val="20"/>
        </w:rPr>
        <w:t>).</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Правила проведения продажи в электронной форме:</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Победителем признается участник, предложивший наиболее высокую цену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Процедура аукциона считается завершенной со времени подписания продавцом протокола об итогах аукциона.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Аукцион признается несостоявшимся в следующих случаях:</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б) принято решение о признании только одного претендента участником;</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561DBA">
        <w:rPr>
          <w:rFonts w:ascii="Times New Roman" w:eastAsia="Times New Roman" w:hAnsi="Times New Roman"/>
          <w:bCs/>
          <w:sz w:val="20"/>
          <w:szCs w:val="20"/>
          <w:lang w:eastAsia="ru-RU"/>
        </w:rPr>
        <w:t xml:space="preserve">омер контактного телефона: </w:t>
      </w:r>
      <w:r w:rsidRPr="00561DBA">
        <w:rPr>
          <w:rFonts w:ascii="Times New Roman" w:eastAsia="Times New Roman" w:hAnsi="Times New Roman"/>
          <w:sz w:val="20"/>
          <w:szCs w:val="20"/>
          <w:lang w:eastAsia="ru-RU"/>
        </w:rPr>
        <w:t>8 (39162) 22-0-10.</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61DBA" w:rsidRPr="00561DBA" w:rsidRDefault="00561DBA" w:rsidP="00561DBA">
      <w:pPr>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61DBA" w:rsidRPr="00561DBA" w:rsidRDefault="00561DBA" w:rsidP="00561DB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61DBA" w:rsidRPr="00561DBA" w:rsidRDefault="00561DBA" w:rsidP="00561DB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Договор купли-продажи заключается с победителем аукциона, в течение пяти рабочих дней со дня подведения итогов аукциона в соответствии с законодательством Российской Федерации.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К цене, сложившейся на аукционе, дополнительно применяется сумма НДС.</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Форма платежа по договору: единовременно, не позднее десяти рабочих дней со дня заключения договора купли-продажи.</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lastRenderedPageBreak/>
        <w:t>Оплату приобретаемого на аукционе муниципального имущества покупатель производит на счёт получателя:</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Управления федерального казначейства по Красноярскому краю (Управление муниципальной собственностью Богучанского района л/с </w:t>
      </w:r>
      <w:r w:rsidRPr="00561DBA">
        <w:rPr>
          <w:rFonts w:ascii="Times New Roman" w:eastAsia="Times New Roman" w:hAnsi="Times New Roman"/>
          <w:sz w:val="20"/>
          <w:szCs w:val="20"/>
          <w:shd w:val="clear" w:color="auto" w:fill="FFFFFF"/>
          <w:lang w:eastAsia="ru-RU"/>
        </w:rPr>
        <w:t>04193014100</w:t>
      </w:r>
      <w:r w:rsidRPr="00561DBA">
        <w:rPr>
          <w:rFonts w:ascii="Times New Roman" w:eastAsia="Times New Roman" w:hAnsi="Times New Roman"/>
          <w:sz w:val="20"/>
          <w:szCs w:val="20"/>
          <w:lang w:eastAsia="ru-RU"/>
        </w:rPr>
        <w:t xml:space="preserve">)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ИНН 2407008705,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КПП 240701001,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р/сч 40101810600000010001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Отделение Красноярск г. Красноярск,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БИК 040407001,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 xml:space="preserve">ОКТМО </w:t>
      </w:r>
      <w:r w:rsidRPr="00561DBA">
        <w:rPr>
          <w:rFonts w:ascii="Times New Roman" w:eastAsia="Times New Roman" w:hAnsi="Times New Roman"/>
          <w:sz w:val="20"/>
          <w:szCs w:val="20"/>
          <w:shd w:val="clear" w:color="auto" w:fill="FFFFFF"/>
          <w:lang w:eastAsia="ru-RU"/>
        </w:rPr>
        <w:t>04609000</w:t>
      </w:r>
      <w:r w:rsidRPr="00561DBA">
        <w:rPr>
          <w:rFonts w:ascii="Times New Roman" w:eastAsia="Times New Roman" w:hAnsi="Times New Roman"/>
          <w:sz w:val="20"/>
          <w:szCs w:val="20"/>
          <w:lang w:eastAsia="ru-RU"/>
        </w:rPr>
        <w:t xml:space="preserve">, </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r w:rsidRPr="00561DBA">
        <w:rPr>
          <w:rFonts w:ascii="Times New Roman" w:eastAsia="Times New Roman" w:hAnsi="Times New Roman"/>
          <w:sz w:val="20"/>
          <w:szCs w:val="20"/>
          <w:lang w:eastAsia="ru-RU"/>
        </w:rPr>
        <w:t>КБК 86311402053050000440</w:t>
      </w:r>
    </w:p>
    <w:p w:rsidR="00561DBA" w:rsidRPr="00561DBA" w:rsidRDefault="00561DBA" w:rsidP="00561DBA">
      <w:pPr>
        <w:spacing w:after="0" w:line="240" w:lineRule="auto"/>
        <w:ind w:firstLine="709"/>
        <w:jc w:val="both"/>
        <w:rPr>
          <w:rFonts w:ascii="Times New Roman" w:eastAsia="Times New Roman" w:hAnsi="Times New Roman"/>
          <w:sz w:val="20"/>
          <w:szCs w:val="20"/>
          <w:lang w:eastAsia="ru-RU"/>
        </w:rPr>
      </w:pPr>
    </w:p>
    <w:p w:rsidR="00561DBA" w:rsidRPr="00561DBA" w:rsidRDefault="00561DBA" w:rsidP="00561DBA">
      <w:pPr>
        <w:spacing w:after="0" w:line="240" w:lineRule="auto"/>
        <w:ind w:firstLine="709"/>
        <w:jc w:val="both"/>
        <w:rPr>
          <w:rFonts w:ascii="Times New Roman" w:eastAsia="Times New Roman" w:hAnsi="Times New Roman"/>
          <w:sz w:val="20"/>
          <w:szCs w:val="20"/>
          <w:u w:val="single"/>
          <w:lang w:eastAsia="ru-RU"/>
        </w:rPr>
      </w:pPr>
      <w:r w:rsidRPr="00561DBA">
        <w:rPr>
          <w:rFonts w:ascii="Times New Roman" w:eastAsia="Times New Roman" w:hAnsi="Times New Roman"/>
          <w:sz w:val="20"/>
          <w:szCs w:val="20"/>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24" w:history="1">
        <w:r w:rsidRPr="00561DBA">
          <w:rPr>
            <w:rFonts w:ascii="Times New Roman" w:eastAsia="Times New Roman" w:hAnsi="Times New Roman"/>
            <w:sz w:val="20"/>
            <w:szCs w:val="20"/>
            <w:u w:val="single"/>
            <w:lang w:val="en-US" w:eastAsia="ru-RU"/>
          </w:rPr>
          <w:t>http</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torgi</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gov</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ru</w:t>
        </w:r>
      </w:hyperlink>
      <w:r w:rsidRPr="00561DBA">
        <w:rPr>
          <w:rFonts w:ascii="Times New Roman" w:eastAsia="Times New Roman" w:hAnsi="Times New Roman"/>
          <w:sz w:val="20"/>
          <w:szCs w:val="20"/>
          <w:lang w:eastAsia="ru-RU"/>
        </w:rPr>
        <w:t xml:space="preserve">, официальном портале администрации Богучанского района </w:t>
      </w:r>
      <w:hyperlink r:id="rId25" w:history="1">
        <w:r w:rsidRPr="00561DBA">
          <w:rPr>
            <w:rFonts w:ascii="Times New Roman" w:eastAsia="Times New Roman" w:hAnsi="Times New Roman"/>
            <w:sz w:val="20"/>
            <w:szCs w:val="20"/>
            <w:u w:val="single"/>
            <w:lang w:val="en-US" w:eastAsia="ru-RU"/>
          </w:rPr>
          <w:t>http</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boguchansky</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raion</w:t>
        </w:r>
        <w:r w:rsidRPr="00561DBA">
          <w:rPr>
            <w:rFonts w:ascii="Times New Roman" w:eastAsia="Times New Roman" w:hAnsi="Times New Roman"/>
            <w:sz w:val="20"/>
            <w:szCs w:val="20"/>
            <w:u w:val="single"/>
            <w:lang w:eastAsia="ru-RU"/>
          </w:rPr>
          <w:t>.</w:t>
        </w:r>
        <w:r w:rsidRPr="00561DBA">
          <w:rPr>
            <w:rFonts w:ascii="Times New Roman" w:eastAsia="Times New Roman" w:hAnsi="Times New Roman"/>
            <w:sz w:val="20"/>
            <w:szCs w:val="20"/>
            <w:u w:val="single"/>
            <w:lang w:val="en-US" w:eastAsia="ru-RU"/>
          </w:rPr>
          <w:t>ru</w:t>
        </w:r>
      </w:hyperlink>
      <w:r w:rsidRPr="00561DBA">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26" w:history="1">
        <w:r w:rsidRPr="00561DBA">
          <w:rPr>
            <w:rFonts w:ascii="Times New Roman" w:eastAsia="Times New Roman" w:hAnsi="Times New Roman"/>
            <w:sz w:val="20"/>
            <w:szCs w:val="20"/>
            <w:u w:val="single"/>
            <w:lang w:eastAsia="ru-RU"/>
          </w:rPr>
          <w:t>http://utp.sberbank-ast.ru/AP</w:t>
        </w:r>
      </w:hyperlink>
      <w:r w:rsidRPr="00561DBA">
        <w:rPr>
          <w:rFonts w:ascii="Times New Roman" w:eastAsia="Times New Roman" w:hAnsi="Times New Roman"/>
          <w:sz w:val="20"/>
          <w:szCs w:val="20"/>
          <w:u w:val="single"/>
          <w:lang w:eastAsia="ru-RU"/>
        </w:rPr>
        <w:t>.</w:t>
      </w:r>
    </w:p>
    <w:p w:rsidR="00561DBA" w:rsidRPr="00561DBA" w:rsidRDefault="00561DBA" w:rsidP="00561DBA">
      <w:pPr>
        <w:spacing w:after="0" w:line="240" w:lineRule="auto"/>
        <w:jc w:val="both"/>
        <w:rPr>
          <w:rFonts w:ascii="Times New Roman" w:eastAsia="Times New Roman" w:hAnsi="Times New Roman"/>
          <w:sz w:val="20"/>
          <w:szCs w:val="20"/>
          <w:u w:val="single"/>
          <w:lang w:eastAsia="ru-RU"/>
        </w:rPr>
      </w:pPr>
    </w:p>
    <w:p w:rsidR="00E548E7" w:rsidRPr="00E548E7" w:rsidRDefault="00E548E7" w:rsidP="00E548E7">
      <w:pPr>
        <w:spacing w:after="0" w:line="240" w:lineRule="auto"/>
        <w:ind w:left="5954"/>
        <w:jc w:val="right"/>
        <w:rPr>
          <w:rFonts w:ascii="Times New Roman" w:eastAsia="Times New Roman" w:hAnsi="Times New Roman"/>
          <w:sz w:val="18"/>
          <w:szCs w:val="24"/>
          <w:lang w:eastAsia="ru-RU"/>
        </w:rPr>
      </w:pPr>
      <w:r w:rsidRPr="00E548E7">
        <w:rPr>
          <w:rFonts w:ascii="Times New Roman" w:eastAsia="Times New Roman" w:hAnsi="Times New Roman"/>
          <w:sz w:val="18"/>
          <w:szCs w:val="24"/>
          <w:lang w:eastAsia="ru-RU"/>
        </w:rPr>
        <w:t>Продавцу:</w:t>
      </w:r>
    </w:p>
    <w:p w:rsidR="00E548E7" w:rsidRPr="00E548E7" w:rsidRDefault="00E548E7" w:rsidP="00E548E7">
      <w:pPr>
        <w:spacing w:after="0" w:line="240" w:lineRule="auto"/>
        <w:ind w:left="5954"/>
        <w:jc w:val="right"/>
        <w:rPr>
          <w:rFonts w:ascii="Times New Roman" w:eastAsia="Times New Roman" w:hAnsi="Times New Roman"/>
          <w:b/>
          <w:sz w:val="18"/>
          <w:szCs w:val="24"/>
          <w:lang w:eastAsia="ru-RU"/>
        </w:rPr>
      </w:pPr>
      <w:r w:rsidRPr="00E548E7">
        <w:rPr>
          <w:rFonts w:ascii="Times New Roman" w:eastAsia="Times New Roman" w:hAnsi="Times New Roman"/>
          <w:sz w:val="18"/>
          <w:szCs w:val="24"/>
          <w:lang w:eastAsia="ru-RU"/>
        </w:rPr>
        <w:t>Управление муниципальной собственностью Богучанского района</w:t>
      </w:r>
    </w:p>
    <w:p w:rsidR="00E548E7" w:rsidRPr="00E548E7" w:rsidRDefault="00E548E7" w:rsidP="00E548E7">
      <w:pPr>
        <w:keepNext/>
        <w:keepLines/>
        <w:spacing w:after="0" w:line="240" w:lineRule="auto"/>
        <w:outlineLvl w:val="0"/>
        <w:rPr>
          <w:rFonts w:ascii="Times New Roman" w:eastAsiaTheme="majorEastAsia" w:hAnsi="Times New Roman" w:cstheme="majorBidi"/>
          <w:bCs/>
          <w:color w:val="365F91" w:themeColor="accent1" w:themeShade="BF"/>
          <w:sz w:val="20"/>
          <w:szCs w:val="24"/>
          <w:lang w:eastAsia="ru-RU"/>
        </w:rPr>
      </w:pPr>
    </w:p>
    <w:p w:rsidR="00E548E7" w:rsidRPr="00E548E7" w:rsidRDefault="00E548E7" w:rsidP="00E548E7">
      <w:pPr>
        <w:keepNext/>
        <w:keepLines/>
        <w:spacing w:after="0" w:line="240" w:lineRule="auto"/>
        <w:jc w:val="center"/>
        <w:outlineLvl w:val="0"/>
        <w:rPr>
          <w:rFonts w:ascii="Times New Roman" w:eastAsiaTheme="majorEastAsia" w:hAnsi="Times New Roman" w:cstheme="majorBidi"/>
          <w:bCs/>
          <w:sz w:val="20"/>
          <w:szCs w:val="24"/>
          <w:lang w:eastAsia="ru-RU"/>
        </w:rPr>
      </w:pPr>
      <w:r w:rsidRPr="00E548E7">
        <w:rPr>
          <w:rFonts w:ascii="Times New Roman" w:eastAsiaTheme="majorEastAsia" w:hAnsi="Times New Roman" w:cstheme="majorBidi"/>
          <w:bCs/>
          <w:sz w:val="20"/>
          <w:szCs w:val="24"/>
          <w:lang w:eastAsia="ru-RU"/>
        </w:rPr>
        <w:t>Заявка на участие в аукционе в электронной форме</w:t>
      </w:r>
    </w:p>
    <w:p w:rsidR="00E548E7" w:rsidRPr="00E548E7" w:rsidRDefault="00E548E7" w:rsidP="00E548E7">
      <w:pPr>
        <w:spacing w:after="0" w:line="240" w:lineRule="auto"/>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_____________________________________________________________________________,</w:t>
      </w:r>
    </w:p>
    <w:p w:rsidR="00E548E7" w:rsidRPr="00E548E7" w:rsidRDefault="00E548E7" w:rsidP="00E548E7">
      <w:pPr>
        <w:spacing w:after="0" w:line="240" w:lineRule="auto"/>
        <w:ind w:firstLine="3"/>
        <w:jc w:val="center"/>
        <w:rPr>
          <w:rFonts w:ascii="Times New Roman" w:eastAsia="Times New Roman" w:hAnsi="Times New Roman"/>
          <w:i/>
          <w:sz w:val="16"/>
          <w:szCs w:val="20"/>
          <w:lang w:eastAsia="ru-RU"/>
        </w:rPr>
      </w:pPr>
      <w:r w:rsidRPr="00E548E7">
        <w:rPr>
          <w:rFonts w:ascii="Times New Roman" w:eastAsia="Times New Roman" w:hAnsi="Times New Roman"/>
          <w:i/>
          <w:sz w:val="16"/>
          <w:szCs w:val="20"/>
          <w:lang w:eastAsia="ru-RU"/>
        </w:rPr>
        <w:t>(полное наименование юридического лица / Ф.И.О. физического лица)</w:t>
      </w:r>
    </w:p>
    <w:p w:rsidR="00E548E7" w:rsidRPr="00E548E7" w:rsidRDefault="00E548E7" w:rsidP="00E548E7">
      <w:pPr>
        <w:spacing w:after="0" w:line="240" w:lineRule="auto"/>
        <w:jc w:val="both"/>
        <w:rPr>
          <w:rFonts w:ascii="Times New Roman" w:eastAsia="Times New Roman" w:hAnsi="Times New Roman"/>
          <w:sz w:val="20"/>
          <w:szCs w:val="24"/>
          <w:lang w:eastAsia="ru-RU"/>
        </w:rPr>
      </w:pPr>
    </w:p>
    <w:p w:rsidR="00E548E7" w:rsidRPr="00E548E7" w:rsidRDefault="00E548E7" w:rsidP="00E548E7">
      <w:pPr>
        <w:spacing w:after="0" w:line="240" w:lineRule="auto"/>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именуемый далее Претендент, в лице ____________________________________________,</w:t>
      </w:r>
    </w:p>
    <w:p w:rsidR="00E548E7" w:rsidRPr="00E548E7" w:rsidRDefault="00E548E7" w:rsidP="00E548E7">
      <w:pPr>
        <w:spacing w:after="0" w:line="240" w:lineRule="auto"/>
        <w:ind w:firstLine="4"/>
        <w:jc w:val="center"/>
        <w:rPr>
          <w:rFonts w:ascii="Times New Roman" w:eastAsia="Times New Roman" w:hAnsi="Times New Roman"/>
          <w:i/>
          <w:sz w:val="16"/>
          <w:szCs w:val="20"/>
          <w:lang w:eastAsia="ru-RU"/>
        </w:rPr>
      </w:pPr>
      <w:r w:rsidRPr="00E548E7">
        <w:rPr>
          <w:rFonts w:ascii="Times New Roman" w:eastAsia="Times New Roman" w:hAnsi="Times New Roman"/>
          <w:i/>
          <w:sz w:val="16"/>
          <w:szCs w:val="20"/>
          <w:lang w:eastAsia="ru-RU"/>
        </w:rPr>
        <w:t>(для юридических лиц – должность, фамилия, имя, отчество)</w:t>
      </w:r>
    </w:p>
    <w:p w:rsidR="00E548E7" w:rsidRPr="00E548E7" w:rsidRDefault="00E548E7" w:rsidP="00E548E7">
      <w:pPr>
        <w:spacing w:after="0" w:line="240" w:lineRule="auto"/>
        <w:jc w:val="both"/>
        <w:rPr>
          <w:rFonts w:ascii="Times New Roman" w:eastAsia="Times New Roman" w:hAnsi="Times New Roman"/>
          <w:i/>
          <w:sz w:val="20"/>
          <w:szCs w:val="24"/>
          <w:lang w:eastAsia="ru-RU"/>
        </w:rPr>
      </w:pPr>
    </w:p>
    <w:p w:rsidR="00E548E7" w:rsidRPr="00E548E7" w:rsidRDefault="00E548E7" w:rsidP="00E548E7">
      <w:pPr>
        <w:spacing w:after="0" w:line="240" w:lineRule="auto"/>
        <w:jc w:val="both"/>
        <w:rPr>
          <w:rFonts w:ascii="Times New Roman" w:eastAsia="Times New Roman" w:hAnsi="Times New Roman"/>
          <w:i/>
          <w:sz w:val="20"/>
          <w:szCs w:val="24"/>
          <w:lang w:eastAsia="ru-RU"/>
        </w:rPr>
      </w:pPr>
      <w:r w:rsidRPr="00E548E7">
        <w:rPr>
          <w:rFonts w:ascii="Times New Roman" w:eastAsia="Times New Roman" w:hAnsi="Times New Roman"/>
          <w:sz w:val="20"/>
          <w:szCs w:val="24"/>
          <w:lang w:eastAsia="ru-RU"/>
        </w:rPr>
        <w:t>действующего на основании_____________________________________________________,</w:t>
      </w:r>
    </w:p>
    <w:p w:rsidR="00E548E7" w:rsidRPr="00E548E7" w:rsidRDefault="00E548E7" w:rsidP="00E548E7">
      <w:pPr>
        <w:spacing w:after="0" w:line="240" w:lineRule="auto"/>
        <w:jc w:val="center"/>
        <w:rPr>
          <w:rFonts w:ascii="Times New Roman" w:eastAsia="Times New Roman" w:hAnsi="Times New Roman"/>
          <w:i/>
          <w:sz w:val="16"/>
          <w:szCs w:val="20"/>
          <w:lang w:eastAsia="ru-RU"/>
        </w:rPr>
      </w:pPr>
      <w:r w:rsidRPr="00E548E7">
        <w:rPr>
          <w:rFonts w:ascii="Times New Roman" w:eastAsia="Times New Roman" w:hAnsi="Times New Roman"/>
          <w:i/>
          <w:sz w:val="16"/>
          <w:szCs w:val="20"/>
          <w:lang w:eastAsia="ru-RU"/>
        </w:rPr>
        <w:t>(наименование документа подтверждающего полномочия - для юридических лиц, паспортные данные - для физических лиц)</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9570"/>
      </w:tblGrid>
      <w:tr w:rsidR="00E548E7" w:rsidRPr="00E548E7" w:rsidTr="001C67F9">
        <w:trPr>
          <w:trHeight w:val="1124"/>
        </w:trPr>
        <w:tc>
          <w:tcPr>
            <w:tcW w:w="5000" w:type="pct"/>
            <w:shd w:val="clear" w:color="auto" w:fill="auto"/>
            <w:vAlign w:val="center"/>
          </w:tcPr>
          <w:p w:rsidR="00E548E7" w:rsidRPr="00E548E7" w:rsidRDefault="00E548E7" w:rsidP="00E548E7">
            <w:pPr>
              <w:spacing w:after="0"/>
              <w:jc w:val="both"/>
              <w:rPr>
                <w:rFonts w:ascii="Times New Roman" w:eastAsia="Times New Roman" w:hAnsi="Times New Roman"/>
                <w:sz w:val="14"/>
                <w:szCs w:val="18"/>
                <w:lang w:eastAsia="ru-RU"/>
              </w:rPr>
            </w:pPr>
            <w:r w:rsidRPr="00E548E7">
              <w:rPr>
                <w:rFonts w:ascii="Times New Roman" w:eastAsia="Times New Roman" w:hAnsi="Times New Roman"/>
                <w:b/>
                <w:sz w:val="14"/>
                <w:szCs w:val="18"/>
                <w:lang w:eastAsia="ru-RU"/>
              </w:rPr>
              <w:t>(заполняетсяфизическим лицом, индивидуальным предпринимателем)</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Паспортные данные: серия  №   , дата выдачи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кем выдан: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Адрес места жительства (по паспорту):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Почтовый адрес (для корреспонденции):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Контактный телефон: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ОГРНИП (для индивидуального предпринимателя) №  </w:t>
            </w:r>
          </w:p>
          <w:p w:rsidR="00E548E7" w:rsidRPr="00E548E7" w:rsidRDefault="00E548E7" w:rsidP="00E548E7">
            <w:pPr>
              <w:spacing w:after="0"/>
              <w:jc w:val="both"/>
              <w:rPr>
                <w:rFonts w:ascii="Times New Roman" w:eastAsia="Times New Roman" w:hAnsi="Times New Roman"/>
                <w:sz w:val="2"/>
                <w:szCs w:val="6"/>
                <w:lang w:eastAsia="ru-RU"/>
              </w:rPr>
            </w:pPr>
          </w:p>
        </w:tc>
      </w:tr>
      <w:tr w:rsidR="00E548E7" w:rsidRPr="00E548E7" w:rsidTr="001C67F9">
        <w:trPr>
          <w:trHeight w:val="1024"/>
        </w:trPr>
        <w:tc>
          <w:tcPr>
            <w:tcW w:w="5000" w:type="pct"/>
            <w:shd w:val="clear" w:color="auto" w:fill="auto"/>
            <w:vAlign w:val="center"/>
          </w:tcPr>
          <w:p w:rsidR="00E548E7" w:rsidRPr="00E548E7" w:rsidRDefault="00E548E7" w:rsidP="00E548E7">
            <w:pPr>
              <w:spacing w:after="0"/>
              <w:jc w:val="both"/>
              <w:rPr>
                <w:rFonts w:ascii="Times New Roman" w:eastAsia="Times New Roman" w:hAnsi="Times New Roman"/>
                <w:sz w:val="14"/>
                <w:szCs w:val="18"/>
                <w:lang w:eastAsia="ru-RU"/>
              </w:rPr>
            </w:pPr>
            <w:r w:rsidRPr="00E548E7">
              <w:rPr>
                <w:rFonts w:ascii="Times New Roman" w:eastAsia="Times New Roman" w:hAnsi="Times New Roman"/>
                <w:b/>
                <w:sz w:val="14"/>
                <w:szCs w:val="18"/>
                <w:lang w:eastAsia="ru-RU"/>
              </w:rPr>
              <w:t>(заполняется юридическим лицом)</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Адрес местонахождения: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Почтовый адрес (для корреспонденции):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Контактный телефон: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ИНН          КПП       ОГРН     </w:t>
            </w:r>
          </w:p>
          <w:p w:rsidR="00E548E7" w:rsidRPr="00E548E7" w:rsidRDefault="00E548E7" w:rsidP="00E548E7">
            <w:pPr>
              <w:spacing w:after="0"/>
              <w:jc w:val="both"/>
              <w:rPr>
                <w:rFonts w:ascii="Times New Roman" w:eastAsia="Times New Roman" w:hAnsi="Times New Roman"/>
                <w:b/>
                <w:sz w:val="2"/>
                <w:szCs w:val="6"/>
                <w:lang w:eastAsia="ru-RU"/>
              </w:rPr>
            </w:pPr>
          </w:p>
        </w:tc>
      </w:tr>
      <w:tr w:rsidR="00E548E7" w:rsidRPr="00E548E7" w:rsidTr="001C67F9">
        <w:trPr>
          <w:trHeight w:val="1179"/>
        </w:trPr>
        <w:tc>
          <w:tcPr>
            <w:tcW w:w="5000" w:type="pct"/>
            <w:shd w:val="clear" w:color="auto" w:fill="auto"/>
          </w:tcPr>
          <w:p w:rsidR="00E548E7" w:rsidRPr="00E548E7" w:rsidRDefault="00E548E7" w:rsidP="00E548E7">
            <w:pPr>
              <w:pBdr>
                <w:bottom w:val="single" w:sz="4" w:space="1" w:color="auto"/>
              </w:pBdr>
              <w:spacing w:after="0"/>
              <w:jc w:val="both"/>
              <w:rPr>
                <w:rFonts w:ascii="Times New Roman" w:eastAsia="Times New Roman" w:hAnsi="Times New Roman"/>
                <w:sz w:val="14"/>
                <w:szCs w:val="18"/>
                <w:lang w:eastAsia="ru-RU"/>
              </w:rPr>
            </w:pPr>
            <w:r w:rsidRPr="00E548E7">
              <w:rPr>
                <w:rFonts w:ascii="Times New Roman" w:eastAsia="Times New Roman" w:hAnsi="Times New Roman"/>
                <w:b/>
                <w:sz w:val="14"/>
                <w:szCs w:val="18"/>
                <w:lang w:eastAsia="ru-RU"/>
              </w:rPr>
              <w:t>Представитель Заявителя</w:t>
            </w:r>
            <w:r w:rsidRPr="00E548E7">
              <w:rPr>
                <w:rFonts w:ascii="Times New Roman" w:eastAsia="Times New Roman" w:hAnsi="Times New Roman"/>
                <w:sz w:val="14"/>
                <w:szCs w:val="18"/>
                <w:lang w:eastAsia="ru-RU"/>
              </w:rPr>
              <w:t xml:space="preserve"> (</w:t>
            </w:r>
            <w:r w:rsidRPr="00E548E7">
              <w:rPr>
                <w:rFonts w:ascii="Times New Roman" w:eastAsia="Times New Roman" w:hAnsi="Times New Roman"/>
                <w:sz w:val="12"/>
                <w:szCs w:val="16"/>
                <w:lang w:eastAsia="ru-RU"/>
              </w:rPr>
              <w:t>Заполняется при подаче Заявки лицом, действующим по доверенности (для юридических лиц)</w:t>
            </w:r>
          </w:p>
          <w:p w:rsidR="00E548E7" w:rsidRPr="00E548E7" w:rsidRDefault="00E548E7" w:rsidP="00E548E7">
            <w:pPr>
              <w:spacing w:after="0"/>
              <w:jc w:val="center"/>
              <w:rPr>
                <w:rFonts w:ascii="Times New Roman" w:eastAsia="Times New Roman" w:hAnsi="Times New Roman"/>
                <w:b/>
                <w:sz w:val="14"/>
                <w:szCs w:val="18"/>
                <w:lang w:eastAsia="ru-RU"/>
              </w:rPr>
            </w:pPr>
            <w:r w:rsidRPr="00E548E7">
              <w:rPr>
                <w:rFonts w:ascii="Times New Roman" w:eastAsia="Times New Roman" w:hAnsi="Times New Roman"/>
                <w:sz w:val="14"/>
                <w:szCs w:val="18"/>
                <w:lang w:eastAsia="ru-RU"/>
              </w:rPr>
              <w:t>(Ф.И.О.)</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Действует на основании доверенности от, №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Паспортные данные представителя: серия № , дата выдачи</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кем выдан: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дрес места жительства (по паспорту):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Почтовый адрес (для корреспонденции):       </w:t>
            </w:r>
          </w:p>
          <w:p w:rsidR="00E548E7" w:rsidRPr="00E548E7" w:rsidRDefault="00E548E7" w:rsidP="00E548E7">
            <w:pPr>
              <w:spacing w:after="0"/>
              <w:jc w:val="both"/>
              <w:rPr>
                <w:rFonts w:ascii="Times New Roman" w:eastAsia="Times New Roman" w:hAnsi="Times New Roman"/>
                <w:sz w:val="14"/>
                <w:szCs w:val="18"/>
                <w:u w:val="single"/>
                <w:lang w:eastAsia="ru-RU"/>
              </w:rPr>
            </w:pPr>
            <w:r w:rsidRPr="00E548E7">
              <w:rPr>
                <w:rFonts w:ascii="Times New Roman" w:eastAsia="Times New Roman" w:hAnsi="Times New Roman"/>
                <w:sz w:val="14"/>
                <w:szCs w:val="18"/>
                <w:u w:val="single"/>
                <w:lang w:eastAsia="ru-RU"/>
              </w:rPr>
              <w:t xml:space="preserve">Контактный телефон:         </w:t>
            </w:r>
          </w:p>
          <w:p w:rsidR="00E548E7" w:rsidRPr="00E548E7" w:rsidRDefault="00E548E7" w:rsidP="00E548E7">
            <w:pPr>
              <w:spacing w:after="0"/>
              <w:jc w:val="both"/>
              <w:rPr>
                <w:rFonts w:ascii="Times New Roman" w:eastAsia="Times New Roman" w:hAnsi="Times New Roman"/>
                <w:sz w:val="2"/>
                <w:szCs w:val="6"/>
                <w:lang w:eastAsia="ru-RU"/>
              </w:rPr>
            </w:pPr>
          </w:p>
        </w:tc>
      </w:tr>
    </w:tbl>
    <w:p w:rsidR="00E548E7" w:rsidRPr="00E548E7" w:rsidRDefault="00E548E7" w:rsidP="00E548E7">
      <w:pPr>
        <w:spacing w:after="0" w:line="240" w:lineRule="auto"/>
        <w:jc w:val="both"/>
        <w:rPr>
          <w:rFonts w:ascii="Times New Roman" w:eastAsia="Times New Roman" w:hAnsi="Times New Roman"/>
          <w:sz w:val="20"/>
          <w:szCs w:val="24"/>
          <w:lang w:eastAsia="ru-RU"/>
        </w:rPr>
      </w:pPr>
    </w:p>
    <w:p w:rsidR="00E548E7" w:rsidRPr="00E548E7" w:rsidRDefault="00E548E7" w:rsidP="00E548E7">
      <w:pPr>
        <w:spacing w:after="0" w:line="240" w:lineRule="auto"/>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принимая решение об участии в приватизации следующего муниципального имущества Богучанского района способом приватизации – аукцион:</w:t>
      </w:r>
    </w:p>
    <w:p w:rsidR="00E548E7" w:rsidRPr="00E548E7" w:rsidRDefault="00E548E7" w:rsidP="00E548E7">
      <w:pPr>
        <w:autoSpaceDE w:val="0"/>
        <w:autoSpaceDN w:val="0"/>
        <w:adjustRightInd w:val="0"/>
        <w:spacing w:after="0" w:line="240" w:lineRule="auto"/>
        <w:jc w:val="both"/>
        <w:rPr>
          <w:rFonts w:ascii="Times New Roman" w:hAnsi="Times New Roman"/>
          <w:sz w:val="20"/>
          <w:szCs w:val="24"/>
          <w:lang w:eastAsia="ru-RU"/>
        </w:rPr>
      </w:pPr>
      <w:r w:rsidRPr="00E548E7">
        <w:rPr>
          <w:rFonts w:ascii="Times New Roman" w:hAnsi="Times New Roman"/>
          <w:sz w:val="20"/>
          <w:szCs w:val="24"/>
          <w:lang w:eastAsia="ru-RU"/>
        </w:rPr>
        <w:t>__________________________________________________________________________________________________________________________________________________________</w:t>
      </w:r>
    </w:p>
    <w:p w:rsidR="00E548E7" w:rsidRPr="00E548E7" w:rsidRDefault="00E548E7" w:rsidP="00E548E7">
      <w:pPr>
        <w:spacing w:after="0" w:line="240" w:lineRule="auto"/>
        <w:jc w:val="center"/>
        <w:rPr>
          <w:rFonts w:ascii="Times New Roman" w:eastAsia="Times New Roman" w:hAnsi="Times New Roman"/>
          <w:sz w:val="20"/>
          <w:szCs w:val="24"/>
          <w:lang w:eastAsia="ru-RU"/>
        </w:rPr>
      </w:pPr>
      <w:r w:rsidRPr="00E548E7">
        <w:rPr>
          <w:rFonts w:ascii="Times New Roman" w:eastAsia="Times New Roman" w:hAnsi="Times New Roman"/>
          <w:i/>
          <w:sz w:val="16"/>
          <w:szCs w:val="20"/>
          <w:lang w:eastAsia="ru-RU"/>
        </w:rPr>
        <w:t>(наименование имущества, его основные характеристики и местонахождение)</w:t>
      </w:r>
    </w:p>
    <w:p w:rsidR="00E548E7" w:rsidRPr="00E548E7" w:rsidRDefault="00E548E7" w:rsidP="00E548E7">
      <w:pPr>
        <w:spacing w:after="0" w:line="240" w:lineRule="auto"/>
        <w:jc w:val="both"/>
        <w:rPr>
          <w:rFonts w:ascii="Times New Roman" w:eastAsia="Times New Roman" w:hAnsi="Times New Roman"/>
          <w:sz w:val="20"/>
          <w:szCs w:val="24"/>
          <w:lang w:eastAsia="ru-RU"/>
        </w:rPr>
      </w:pPr>
    </w:p>
    <w:p w:rsidR="00E548E7" w:rsidRPr="00E548E7" w:rsidRDefault="00E548E7" w:rsidP="00E548E7">
      <w:pPr>
        <w:spacing w:after="0" w:line="240" w:lineRule="auto"/>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обязуется:</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1. 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548E7">
        <w:rPr>
          <w:rFonts w:ascii="Times New Roman" w:eastAsia="Times New Roman" w:hAnsi="Times New Roman"/>
          <w:sz w:val="20"/>
          <w:szCs w:val="24"/>
          <w:vertAlign w:val="superscript"/>
          <w:lang w:eastAsia="ru-RU"/>
        </w:rPr>
        <w:footnoteReference w:id="2"/>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 xml:space="preserve">2. 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lastRenderedPageBreak/>
        <w:t>Задаток Победителя аукциона засчитывается в счет оплаты приобретаемого имущества.</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E548E7">
        <w:rPr>
          <w:rFonts w:ascii="Times New Roman" w:eastAsia="Times New Roman" w:hAnsi="Times New Roman"/>
          <w:b/>
          <w:sz w:val="20"/>
          <w:szCs w:val="24"/>
          <w:lang w:eastAsia="ru-RU"/>
        </w:rPr>
        <w:t>и он не имеет претензий к ним</w:t>
      </w:r>
      <w:r w:rsidRPr="00E548E7">
        <w:rPr>
          <w:rFonts w:ascii="Times New Roman" w:eastAsia="Times New Roman" w:hAnsi="Times New Roman"/>
          <w:sz w:val="20"/>
          <w:szCs w:val="24"/>
          <w:lang w:eastAsia="ru-RU"/>
        </w:rPr>
        <w:t>.</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 xml:space="preserve">Ответственность за достоверность представленных документов и информации несет Претендент. </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 xml:space="preserve">Претендент осведомлен и согласен с тем, что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7" w:history="1">
        <w:r w:rsidRPr="00E548E7">
          <w:rPr>
            <w:rFonts w:ascii="Times New Roman" w:eastAsia="Times New Roman" w:hAnsi="Times New Roman"/>
            <w:sz w:val="20"/>
            <w:szCs w:val="24"/>
            <w:u w:val="single"/>
            <w:lang w:eastAsia="ru-RU"/>
          </w:rPr>
          <w:t>www.torgi.gov.ru</w:t>
        </w:r>
      </w:hyperlink>
      <w:r w:rsidRPr="00E548E7">
        <w:rPr>
          <w:rFonts w:ascii="Times New Roman" w:eastAsia="Times New Roman" w:hAnsi="Times New Roman"/>
          <w:sz w:val="20"/>
          <w:szCs w:val="24"/>
          <w:lang w:eastAsia="ru-RU"/>
        </w:rPr>
        <w:t xml:space="preserve"> и сайте </w:t>
      </w:r>
      <w:r w:rsidRPr="00E548E7">
        <w:rPr>
          <w:rFonts w:ascii="Times New Roman" w:eastAsia="Times New Roman" w:hAnsi="Times New Roman"/>
          <w:sz w:val="20"/>
          <w:szCs w:val="24"/>
          <w:u w:val="single"/>
          <w:lang w:eastAsia="ru-RU"/>
        </w:rPr>
        <w:t>Оператора электронной площадки.</w:t>
      </w:r>
    </w:p>
    <w:p w:rsidR="00E548E7" w:rsidRPr="00E548E7" w:rsidRDefault="00E548E7" w:rsidP="00E548E7">
      <w:pPr>
        <w:suppressAutoHyphens/>
        <w:spacing w:after="0" w:line="240" w:lineRule="auto"/>
        <w:ind w:firstLine="709"/>
        <w:jc w:val="both"/>
        <w:rPr>
          <w:rFonts w:ascii="Times New Roman" w:eastAsia="Times New Roman" w:hAnsi="Times New Roman"/>
          <w:sz w:val="20"/>
          <w:szCs w:val="24"/>
          <w:lang w:eastAsia="ru-RU"/>
        </w:rPr>
      </w:pPr>
      <w:r w:rsidRPr="00E548E7">
        <w:rPr>
          <w:rFonts w:ascii="Times New Roman" w:eastAsia="Times New Roman" w:hAnsi="Times New Roman"/>
          <w:sz w:val="20"/>
          <w:szCs w:val="24"/>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E548E7" w:rsidRPr="00E548E7" w:rsidRDefault="00E548E7" w:rsidP="00E548E7">
      <w:pPr>
        <w:spacing w:after="0" w:line="240" w:lineRule="auto"/>
        <w:ind w:firstLine="709"/>
        <w:jc w:val="both"/>
        <w:rPr>
          <w:rFonts w:ascii="Times New Roman" w:eastAsia="Times New Roman" w:hAnsi="Times New Roman"/>
          <w:szCs w:val="24"/>
          <w:lang w:eastAsia="ru-RU"/>
        </w:rPr>
      </w:pPr>
      <w:r w:rsidRPr="00E548E7">
        <w:rPr>
          <w:rFonts w:ascii="Times New Roman" w:eastAsia="Times New Roman" w:hAnsi="Times New Roman"/>
          <w:sz w:val="20"/>
          <w:szCs w:val="24"/>
          <w:lang w:eastAsia="ru-RU"/>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E548E7">
        <w:rPr>
          <w:rFonts w:ascii="Times New Roman" w:eastAsia="Times New Roman" w:hAnsi="Times New Roman"/>
          <w:sz w:val="14"/>
          <w:szCs w:val="17"/>
          <w:lang w:eastAsia="ru-RU"/>
        </w:rPr>
        <w:t>.</w:t>
      </w:r>
    </w:p>
    <w:p w:rsidR="00E548E7" w:rsidRPr="00E548E7" w:rsidRDefault="00E548E7" w:rsidP="00E548E7">
      <w:pPr>
        <w:spacing w:after="0" w:line="240" w:lineRule="auto"/>
        <w:ind w:firstLine="540"/>
        <w:jc w:val="both"/>
        <w:rPr>
          <w:rFonts w:ascii="Times New Roman" w:eastAsia="Times New Roman" w:hAnsi="Times New Roman"/>
          <w:sz w:val="20"/>
          <w:szCs w:val="24"/>
          <w:lang w:eastAsia="ru-RU"/>
        </w:rPr>
      </w:pPr>
    </w:p>
    <w:p w:rsidR="00E548E7" w:rsidRPr="00E548E7" w:rsidRDefault="00E548E7" w:rsidP="00E548E7">
      <w:pPr>
        <w:keepNext/>
        <w:spacing w:after="0" w:line="240" w:lineRule="auto"/>
        <w:jc w:val="right"/>
        <w:outlineLvl w:val="0"/>
        <w:rPr>
          <w:rFonts w:ascii="Times New Roman" w:eastAsia="Times New Roman" w:hAnsi="Times New Roman"/>
          <w:bCs/>
          <w:sz w:val="18"/>
          <w:lang w:eastAsia="ru-RU"/>
        </w:rPr>
      </w:pPr>
      <w:r w:rsidRPr="00E548E7">
        <w:rPr>
          <w:rFonts w:ascii="Times New Roman" w:eastAsia="Times New Roman" w:hAnsi="Times New Roman"/>
          <w:bCs/>
          <w:sz w:val="18"/>
          <w:lang w:eastAsia="ru-RU"/>
        </w:rPr>
        <w:t>Приложение № 2</w:t>
      </w:r>
    </w:p>
    <w:p w:rsidR="00E548E7" w:rsidRPr="00E548E7" w:rsidRDefault="00E548E7" w:rsidP="00E548E7">
      <w:pPr>
        <w:spacing w:after="0" w:line="240" w:lineRule="auto"/>
        <w:ind w:right="-57"/>
        <w:jc w:val="right"/>
        <w:rPr>
          <w:rFonts w:ascii="Times New Roman" w:eastAsia="Times New Roman" w:hAnsi="Times New Roman"/>
          <w:sz w:val="18"/>
          <w:lang w:eastAsia="ru-RU"/>
        </w:rPr>
      </w:pPr>
      <w:r w:rsidRPr="00E548E7">
        <w:rPr>
          <w:rFonts w:ascii="Times New Roman" w:eastAsia="Times New Roman" w:hAnsi="Times New Roman"/>
          <w:sz w:val="18"/>
          <w:lang w:eastAsia="ru-RU"/>
        </w:rPr>
        <w:t>к информационному сообщению № 23</w:t>
      </w:r>
    </w:p>
    <w:p w:rsidR="00E548E7" w:rsidRPr="00E548E7" w:rsidRDefault="00E548E7" w:rsidP="00E548E7">
      <w:pPr>
        <w:spacing w:after="0" w:line="240" w:lineRule="auto"/>
        <w:ind w:left="-540" w:right="-55" w:firstLine="540"/>
        <w:jc w:val="right"/>
        <w:rPr>
          <w:rFonts w:ascii="Times New Roman" w:eastAsia="Times New Roman" w:hAnsi="Times New Roman"/>
          <w:sz w:val="18"/>
          <w:lang w:eastAsia="ru-RU"/>
        </w:rPr>
      </w:pPr>
      <w:r w:rsidRPr="00E548E7">
        <w:rPr>
          <w:rFonts w:ascii="Times New Roman" w:eastAsia="Times New Roman" w:hAnsi="Times New Roman"/>
          <w:sz w:val="18"/>
          <w:lang w:eastAsia="ru-RU"/>
        </w:rPr>
        <w:t xml:space="preserve">Проект договора купли-продажи </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Договор №____</w:t>
      </w:r>
    </w:p>
    <w:p w:rsidR="00E548E7" w:rsidRPr="00E548E7" w:rsidRDefault="00E548E7" w:rsidP="00E548E7">
      <w:pPr>
        <w:spacing w:after="0" w:line="240" w:lineRule="auto"/>
        <w:jc w:val="center"/>
        <w:rPr>
          <w:rFonts w:ascii="Times New Roman" w:eastAsia="Times New Roman" w:hAnsi="Times New Roman"/>
          <w:iCs/>
          <w:sz w:val="18"/>
          <w:lang w:eastAsia="ru-RU"/>
        </w:rPr>
      </w:pPr>
      <w:r w:rsidRPr="00E548E7">
        <w:rPr>
          <w:rFonts w:ascii="Times New Roman" w:eastAsia="Times New Roman" w:hAnsi="Times New Roman"/>
          <w:iCs/>
          <w:sz w:val="18"/>
          <w:lang w:eastAsia="ru-RU"/>
        </w:rPr>
        <w:t xml:space="preserve">купли-продажи муниципального имущества </w:t>
      </w:r>
    </w:p>
    <w:p w:rsidR="00E548E7" w:rsidRPr="00E548E7" w:rsidRDefault="00E548E7" w:rsidP="00E548E7">
      <w:pPr>
        <w:spacing w:after="0" w:line="240" w:lineRule="auto"/>
        <w:jc w:val="both"/>
        <w:rPr>
          <w:rFonts w:ascii="Times New Roman" w:eastAsia="Times New Roman" w:hAnsi="Times New Roman"/>
          <w:iCs/>
          <w:color w:val="000000"/>
          <w:sz w:val="18"/>
          <w:lang w:eastAsia="ru-RU"/>
        </w:rPr>
      </w:pPr>
    </w:p>
    <w:tbl>
      <w:tblPr>
        <w:tblW w:w="5000" w:type="pct"/>
        <w:tblLook w:val="01E0"/>
      </w:tblPr>
      <w:tblGrid>
        <w:gridCol w:w="2953"/>
        <w:gridCol w:w="2630"/>
        <w:gridCol w:w="3987"/>
      </w:tblGrid>
      <w:tr w:rsidR="00E548E7" w:rsidRPr="00E548E7" w:rsidTr="00E548E7">
        <w:tc>
          <w:tcPr>
            <w:tcW w:w="1543" w:type="pct"/>
          </w:tcPr>
          <w:p w:rsidR="00E548E7" w:rsidRPr="00E548E7" w:rsidRDefault="00E548E7" w:rsidP="00E548E7">
            <w:pPr>
              <w:widowControl w:val="0"/>
              <w:spacing w:after="0" w:line="240" w:lineRule="auto"/>
              <w:jc w:val="both"/>
              <w:rPr>
                <w:rFonts w:ascii="Times New Roman" w:eastAsia="Times New Roman" w:hAnsi="Times New Roman"/>
                <w:sz w:val="18"/>
                <w:lang w:eastAsia="ru-RU"/>
              </w:rPr>
            </w:pPr>
            <w:r w:rsidRPr="00E548E7">
              <w:rPr>
                <w:rFonts w:ascii="Times New Roman" w:eastAsia="Times New Roman" w:hAnsi="Times New Roman"/>
                <w:sz w:val="18"/>
                <w:lang w:eastAsia="ru-RU"/>
              </w:rPr>
              <w:t>г. Каменск-Шахтинский</w:t>
            </w:r>
          </w:p>
        </w:tc>
        <w:tc>
          <w:tcPr>
            <w:tcW w:w="1374" w:type="pct"/>
          </w:tcPr>
          <w:p w:rsidR="00E548E7" w:rsidRPr="00E548E7" w:rsidRDefault="00E548E7" w:rsidP="00E548E7">
            <w:pPr>
              <w:widowControl w:val="0"/>
              <w:spacing w:after="0" w:line="240" w:lineRule="auto"/>
              <w:jc w:val="both"/>
              <w:rPr>
                <w:rFonts w:ascii="Times New Roman" w:eastAsia="Times New Roman" w:hAnsi="Times New Roman"/>
                <w:sz w:val="18"/>
                <w:lang w:eastAsia="ru-RU"/>
              </w:rPr>
            </w:pPr>
          </w:p>
        </w:tc>
        <w:tc>
          <w:tcPr>
            <w:tcW w:w="2083" w:type="pct"/>
          </w:tcPr>
          <w:p w:rsidR="00E548E7" w:rsidRPr="00E548E7" w:rsidRDefault="00E548E7" w:rsidP="00E548E7">
            <w:pPr>
              <w:widowControl w:val="0"/>
              <w:spacing w:after="0" w:line="240" w:lineRule="auto"/>
              <w:jc w:val="right"/>
              <w:rPr>
                <w:rFonts w:ascii="Times New Roman" w:eastAsia="Times New Roman" w:hAnsi="Times New Roman"/>
                <w:sz w:val="18"/>
                <w:lang w:eastAsia="ru-RU"/>
              </w:rPr>
            </w:pPr>
            <w:r w:rsidRPr="00E548E7">
              <w:rPr>
                <w:rFonts w:ascii="Times New Roman" w:eastAsia="Times New Roman" w:hAnsi="Times New Roman"/>
                <w:sz w:val="18"/>
                <w:lang w:eastAsia="ru-RU"/>
              </w:rPr>
              <w:t>«__» ________ 20__ г.</w:t>
            </w:r>
          </w:p>
        </w:tc>
      </w:tr>
    </w:tbl>
    <w:p w:rsidR="00E548E7" w:rsidRPr="00E548E7" w:rsidRDefault="00E548E7" w:rsidP="00E548E7">
      <w:pPr>
        <w:spacing w:after="0" w:line="240" w:lineRule="auto"/>
        <w:ind w:firstLine="720"/>
        <w:jc w:val="both"/>
        <w:rPr>
          <w:rFonts w:ascii="Times New Roman" w:eastAsia="Times New Roman" w:hAnsi="Times New Roman"/>
          <w:iCs/>
          <w:sz w:val="18"/>
          <w:lang w:eastAsia="ru-RU"/>
        </w:rPr>
      </w:pPr>
    </w:p>
    <w:p w:rsidR="00E548E7" w:rsidRPr="00E548E7" w:rsidRDefault="00E548E7" w:rsidP="00E548E7">
      <w:pPr>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управления Кулаковой Надежды Владимировны</w:t>
      </w:r>
      <w:r w:rsidRPr="00E548E7">
        <w:rPr>
          <w:rFonts w:ascii="Times New Roman" w:eastAsia="Times New Roman" w:hAnsi="Times New Roman"/>
          <w:spacing w:val="1"/>
          <w:sz w:val="18"/>
          <w:lang w:eastAsia="ru-RU"/>
        </w:rPr>
        <w:t xml:space="preserve">, действующей на основании </w:t>
      </w:r>
      <w:r w:rsidRPr="00E548E7">
        <w:rPr>
          <w:rFonts w:ascii="Times New Roman" w:eastAsia="Times New Roman" w:hAnsi="Times New Roman"/>
          <w:sz w:val="18"/>
          <w:lang w:eastAsia="ru-RU"/>
        </w:rPr>
        <w:t>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именуемое в дальнейшем «Продавец», с одной стороны, и ________________________________________________________________________________________________________________________________________________________,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548E7" w:rsidRPr="00E548E7" w:rsidRDefault="00E548E7" w:rsidP="00E548E7">
      <w:pPr>
        <w:spacing w:after="0" w:line="240" w:lineRule="auto"/>
        <w:jc w:val="both"/>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iCs/>
          <w:sz w:val="18"/>
          <w:lang w:eastAsia="ru-RU"/>
        </w:rPr>
      </w:pPr>
      <w:r w:rsidRPr="00E548E7">
        <w:rPr>
          <w:rFonts w:ascii="Times New Roman" w:eastAsia="Times New Roman" w:hAnsi="Times New Roman"/>
          <w:bCs/>
          <w:iCs/>
          <w:sz w:val="18"/>
          <w:lang w:eastAsia="ru-RU"/>
        </w:rPr>
        <w:t>1</w:t>
      </w:r>
      <w:r w:rsidRPr="00E548E7">
        <w:rPr>
          <w:rFonts w:ascii="Times New Roman" w:eastAsia="Times New Roman" w:hAnsi="Times New Roman"/>
          <w:iCs/>
          <w:sz w:val="18"/>
          <w:lang w:eastAsia="ru-RU"/>
        </w:rPr>
        <w:t>.</w:t>
      </w:r>
      <w:r w:rsidRPr="00E548E7">
        <w:rPr>
          <w:rFonts w:ascii="Times New Roman" w:eastAsia="Times New Roman" w:hAnsi="Times New Roman"/>
          <w:bCs/>
          <w:iCs/>
          <w:sz w:val="18"/>
          <w:lang w:eastAsia="ru-RU"/>
        </w:rPr>
        <w:t>Предмет договора</w:t>
      </w:r>
      <w:r w:rsidRPr="00E548E7">
        <w:rPr>
          <w:rFonts w:ascii="Times New Roman" w:eastAsia="Times New Roman" w:hAnsi="Times New Roman"/>
          <w:iCs/>
          <w:sz w:val="18"/>
          <w:lang w:eastAsia="ru-RU"/>
        </w:rPr>
        <w:t>.</w:t>
      </w:r>
    </w:p>
    <w:p w:rsidR="00E548E7" w:rsidRPr="00E548E7" w:rsidRDefault="00E548E7" w:rsidP="00E548E7">
      <w:pPr>
        <w:spacing w:after="0" w:line="240" w:lineRule="auto"/>
        <w:jc w:val="center"/>
        <w:rPr>
          <w:rFonts w:ascii="Times New Roman" w:eastAsia="Times New Roman" w:hAnsi="Times New Roman"/>
          <w:iCs/>
          <w:sz w:val="18"/>
          <w:lang w:eastAsia="ru-RU"/>
        </w:rPr>
      </w:pPr>
    </w:p>
    <w:p w:rsidR="00E548E7" w:rsidRPr="00E548E7" w:rsidRDefault="00E548E7" w:rsidP="00E548E7">
      <w:pPr>
        <w:widowControl w:val="0"/>
        <w:spacing w:after="0" w:line="240" w:lineRule="auto"/>
        <w:ind w:firstLine="709"/>
        <w:jc w:val="center"/>
        <w:rPr>
          <w:rFonts w:ascii="Times New Roman" w:eastAsia="Times New Roman" w:hAnsi="Times New Roman"/>
          <w:sz w:val="18"/>
          <w:lang w:eastAsia="ru-RU"/>
        </w:rPr>
      </w:pPr>
      <w:r w:rsidRPr="00E548E7">
        <w:rPr>
          <w:rFonts w:ascii="Times New Roman" w:eastAsia="Times New Roman" w:hAnsi="Times New Roman"/>
          <w:sz w:val="18"/>
          <w:lang w:eastAsia="ru-RU"/>
        </w:rPr>
        <w:lastRenderedPageBreak/>
        <w:t xml:space="preserve">1.1. Продавец продает, а Покупатель покупает объект приватизации, являющийся муниципальной собственностью – ____________________________________________________________________________, </w:t>
      </w:r>
      <w:r w:rsidRPr="00E548E7">
        <w:rPr>
          <w:rFonts w:ascii="Times New Roman" w:eastAsia="Times New Roman" w:hAnsi="Times New Roman"/>
          <w:sz w:val="14"/>
          <w:szCs w:val="18"/>
          <w:lang w:eastAsia="ru-RU"/>
        </w:rPr>
        <w:t>(реквизиты здания)</w:t>
      </w:r>
    </w:p>
    <w:p w:rsidR="00E548E7" w:rsidRPr="00E548E7" w:rsidRDefault="00E548E7" w:rsidP="00E548E7">
      <w:pPr>
        <w:widowControl w:val="0"/>
        <w:spacing w:after="0" w:line="240" w:lineRule="auto"/>
        <w:jc w:val="both"/>
        <w:rPr>
          <w:rFonts w:ascii="Times New Roman" w:eastAsia="Times New Roman" w:hAnsi="Times New Roman"/>
          <w:sz w:val="18"/>
          <w:lang w:eastAsia="ru-RU"/>
        </w:rPr>
      </w:pPr>
      <w:r w:rsidRPr="00E548E7">
        <w:rPr>
          <w:rFonts w:ascii="Times New Roman" w:eastAsia="Times New Roman" w:hAnsi="Times New Roman"/>
          <w:sz w:val="18"/>
          <w:lang w:eastAsia="ru-RU"/>
        </w:rPr>
        <w:t xml:space="preserve">именуемое в дальнейшем «Имущество». </w:t>
      </w:r>
    </w:p>
    <w:p w:rsidR="00E548E7" w:rsidRPr="00E548E7" w:rsidRDefault="00E548E7" w:rsidP="00E548E7">
      <w:pPr>
        <w:widowControl w:val="0"/>
        <w:spacing w:after="0" w:line="240" w:lineRule="auto"/>
        <w:ind w:firstLine="720"/>
        <w:jc w:val="both"/>
        <w:rPr>
          <w:rFonts w:ascii="Times New Roman" w:eastAsia="Times New Roman" w:hAnsi="Times New Roman"/>
          <w:sz w:val="18"/>
          <w:lang w:eastAsia="ru-RU"/>
        </w:rPr>
      </w:pPr>
      <w:r w:rsidRPr="00E548E7">
        <w:rPr>
          <w:rFonts w:ascii="Times New Roman" w:eastAsia="Times New Roman" w:hAnsi="Times New Roman"/>
          <w:sz w:val="18"/>
          <w:lang w:eastAsia="ru-RU"/>
        </w:rPr>
        <w:t>1.2. Имущество принадлежит муниципальному образованию Богучанский район на праве собственности, что подтверждается</w:t>
      </w:r>
    </w:p>
    <w:p w:rsidR="00E548E7" w:rsidRPr="00E548E7" w:rsidRDefault="00E548E7" w:rsidP="00E548E7">
      <w:pPr>
        <w:widowControl w:val="0"/>
        <w:autoSpaceDE w:val="0"/>
        <w:autoSpaceDN w:val="0"/>
        <w:adjustRightInd w:val="0"/>
        <w:spacing w:after="0" w:line="240" w:lineRule="auto"/>
        <w:jc w:val="both"/>
        <w:rPr>
          <w:rFonts w:ascii="Times New Roman" w:eastAsia="Times New Roman" w:hAnsi="Times New Roman"/>
          <w:sz w:val="18"/>
          <w:lang w:eastAsia="ru-RU"/>
        </w:rPr>
      </w:pPr>
      <w:r w:rsidRPr="00E548E7">
        <w:rPr>
          <w:rFonts w:ascii="Times New Roman" w:eastAsia="Times New Roman" w:hAnsi="Times New Roman"/>
          <w:sz w:val="18"/>
          <w:lang w:eastAsia="ru-RU"/>
        </w:rPr>
        <w:t>____________________________________________________________________________________________.</w:t>
      </w:r>
    </w:p>
    <w:p w:rsidR="00E548E7" w:rsidRPr="00E548E7" w:rsidRDefault="00E548E7" w:rsidP="00E548E7">
      <w:pPr>
        <w:widowControl w:val="0"/>
        <w:autoSpaceDE w:val="0"/>
        <w:autoSpaceDN w:val="0"/>
        <w:adjustRightInd w:val="0"/>
        <w:spacing w:after="0" w:line="240" w:lineRule="auto"/>
        <w:jc w:val="center"/>
        <w:rPr>
          <w:rFonts w:ascii="Times New Roman" w:eastAsia="Times New Roman" w:hAnsi="Times New Roman"/>
          <w:sz w:val="14"/>
          <w:szCs w:val="18"/>
          <w:lang w:eastAsia="ru-RU"/>
        </w:rPr>
      </w:pPr>
      <w:r w:rsidRPr="00E548E7">
        <w:rPr>
          <w:rFonts w:ascii="Times New Roman" w:eastAsia="Times New Roman" w:hAnsi="Times New Roman"/>
          <w:sz w:val="14"/>
          <w:szCs w:val="18"/>
          <w:lang w:eastAsia="ru-RU"/>
        </w:rPr>
        <w:t>(реквизиты документа, подтверждающего право муниципальной собственности на Объект, реквизиты записи о регистрации)</w:t>
      </w:r>
    </w:p>
    <w:p w:rsidR="00E548E7" w:rsidRPr="00E548E7" w:rsidRDefault="00E548E7" w:rsidP="00E548E7">
      <w:pPr>
        <w:widowControl w:val="0"/>
        <w:spacing w:after="0" w:line="240" w:lineRule="auto"/>
        <w:ind w:firstLine="708"/>
        <w:jc w:val="both"/>
        <w:rPr>
          <w:rFonts w:ascii="Times New Roman" w:eastAsia="Times New Roman" w:hAnsi="Times New Roman"/>
          <w:sz w:val="18"/>
          <w:lang w:eastAsia="ru-RU"/>
        </w:rPr>
      </w:pPr>
      <w:r w:rsidRPr="00E548E7">
        <w:rPr>
          <w:rFonts w:ascii="Times New Roman" w:eastAsia="Times New Roman" w:hAnsi="Times New Roman"/>
          <w:sz w:val="18"/>
          <w:lang w:eastAsia="ru-RU"/>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rsidR="00E548E7" w:rsidRPr="00E548E7" w:rsidRDefault="00E548E7" w:rsidP="00E548E7">
      <w:pPr>
        <w:widowControl w:val="0"/>
        <w:spacing w:after="0" w:line="240" w:lineRule="auto"/>
        <w:ind w:firstLine="708"/>
        <w:jc w:val="center"/>
        <w:rPr>
          <w:rFonts w:ascii="Times New Roman" w:eastAsia="Times New Roman" w:hAnsi="Times New Roman"/>
          <w:bCs/>
          <w:iCs/>
          <w:sz w:val="18"/>
          <w:lang w:eastAsia="ru-RU"/>
        </w:rPr>
      </w:pPr>
    </w:p>
    <w:p w:rsidR="00E548E7" w:rsidRPr="00E548E7" w:rsidRDefault="00E548E7" w:rsidP="00E548E7">
      <w:pPr>
        <w:widowControl w:val="0"/>
        <w:spacing w:after="0" w:line="240" w:lineRule="auto"/>
        <w:ind w:firstLine="708"/>
        <w:jc w:val="center"/>
        <w:rPr>
          <w:rFonts w:ascii="Times New Roman" w:eastAsia="Times New Roman" w:hAnsi="Times New Roman"/>
          <w:sz w:val="18"/>
          <w:lang w:eastAsia="ru-RU"/>
        </w:rPr>
      </w:pPr>
      <w:r w:rsidRPr="00E548E7">
        <w:rPr>
          <w:rFonts w:ascii="Times New Roman" w:eastAsia="Times New Roman" w:hAnsi="Times New Roman"/>
          <w:bCs/>
          <w:iCs/>
          <w:sz w:val="18"/>
          <w:lang w:eastAsia="ru-RU"/>
        </w:rPr>
        <w:t xml:space="preserve">2. </w:t>
      </w:r>
      <w:r w:rsidRPr="00E548E7">
        <w:rPr>
          <w:rFonts w:ascii="Times New Roman" w:eastAsia="Times New Roman" w:hAnsi="Times New Roman"/>
          <w:sz w:val="18"/>
          <w:lang w:eastAsia="ru-RU"/>
        </w:rPr>
        <w:t>Цена имущества и порядок расчетов</w:t>
      </w:r>
    </w:p>
    <w:p w:rsidR="00E548E7" w:rsidRPr="00E548E7" w:rsidRDefault="00E548E7" w:rsidP="00E548E7">
      <w:pPr>
        <w:spacing w:after="0" w:line="240" w:lineRule="auto"/>
        <w:ind w:firstLine="709"/>
        <w:jc w:val="both"/>
        <w:rPr>
          <w:rFonts w:ascii="Times New Roman" w:eastAsia="Times New Roman" w:hAnsi="Times New Roman"/>
          <w:iCs/>
          <w:sz w:val="18"/>
          <w:lang w:eastAsia="ru-RU"/>
        </w:rPr>
      </w:pPr>
    </w:p>
    <w:p w:rsidR="00E548E7" w:rsidRPr="00E548E7" w:rsidRDefault="00E548E7" w:rsidP="00E548E7">
      <w:pPr>
        <w:spacing w:after="0" w:line="240" w:lineRule="auto"/>
        <w:ind w:firstLine="709"/>
        <w:jc w:val="both"/>
        <w:rPr>
          <w:rFonts w:ascii="Times New Roman" w:eastAsia="Times New Roman" w:hAnsi="Times New Roman"/>
          <w:iCs/>
          <w:sz w:val="18"/>
          <w:lang w:eastAsia="ru-RU"/>
        </w:rPr>
      </w:pPr>
      <w:r w:rsidRPr="00E548E7">
        <w:rPr>
          <w:rFonts w:ascii="Times New Roman" w:eastAsia="Times New Roman" w:hAnsi="Times New Roman"/>
          <w:iCs/>
          <w:sz w:val="18"/>
          <w:lang w:eastAsia="ru-RU"/>
        </w:rPr>
        <w:t xml:space="preserve">2.1. </w:t>
      </w:r>
      <w:r w:rsidRPr="00E548E7">
        <w:rPr>
          <w:rFonts w:ascii="Times New Roman" w:eastAsia="Times New Roman" w:hAnsi="Times New Roman"/>
          <w:sz w:val="18"/>
          <w:lang w:eastAsia="ru-RU"/>
        </w:rPr>
        <w:t>Имущество, указанное в п. 1.1 настоящего Договора</w:t>
      </w:r>
      <w:r w:rsidRPr="00E548E7">
        <w:rPr>
          <w:rFonts w:ascii="Times New Roman" w:eastAsia="Times New Roman" w:hAnsi="Times New Roman"/>
          <w:iCs/>
          <w:sz w:val="18"/>
          <w:lang w:eastAsia="ru-RU"/>
        </w:rPr>
        <w:t xml:space="preserve"> </w:t>
      </w:r>
      <w:r w:rsidRPr="00E548E7">
        <w:rPr>
          <w:rFonts w:ascii="Times New Roman" w:eastAsia="Times New Roman" w:hAnsi="Times New Roman"/>
          <w:sz w:val="18"/>
          <w:lang w:eastAsia="ru-RU"/>
        </w:rPr>
        <w:t>проданы Покупателю по цене</w:t>
      </w:r>
      <w:r w:rsidRPr="00E548E7">
        <w:rPr>
          <w:rFonts w:ascii="Times New Roman" w:eastAsia="Times New Roman" w:hAnsi="Times New Roman"/>
          <w:iCs/>
          <w:sz w:val="18"/>
          <w:lang w:eastAsia="ru-RU"/>
        </w:rPr>
        <w:t xml:space="preserve"> ____________________________________________________________________________________________</w:t>
      </w:r>
    </w:p>
    <w:p w:rsidR="00E548E7" w:rsidRPr="00E548E7" w:rsidRDefault="00E548E7" w:rsidP="00E548E7">
      <w:pPr>
        <w:spacing w:after="0" w:line="240" w:lineRule="auto"/>
        <w:jc w:val="both"/>
        <w:rPr>
          <w:rFonts w:ascii="Times New Roman" w:eastAsia="Times New Roman" w:hAnsi="Times New Roman"/>
          <w:sz w:val="18"/>
          <w:lang w:eastAsia="ru-RU"/>
        </w:rPr>
      </w:pPr>
      <w:r w:rsidRPr="00E548E7">
        <w:rPr>
          <w:rFonts w:ascii="Times New Roman" w:eastAsia="Times New Roman" w:hAnsi="Times New Roman"/>
          <w:iCs/>
          <w:sz w:val="18"/>
          <w:lang w:eastAsia="ru-RU"/>
        </w:rPr>
        <w:t>_______________________________________________ рублей с учетом НДС 20 %, определенной по результатам аукциона</w:t>
      </w:r>
      <w:r w:rsidRPr="00E548E7">
        <w:rPr>
          <w:rFonts w:ascii="Times New Roman" w:eastAsia="Times New Roman" w:hAnsi="Times New Roman"/>
          <w:sz w:val="18"/>
          <w:lang w:eastAsia="ru-RU"/>
        </w:rPr>
        <w:t>, что отражено в протоколе от _____________ года № ___ об итогах продажи муниципального имущества.</w:t>
      </w:r>
    </w:p>
    <w:p w:rsidR="00E548E7" w:rsidRPr="00E548E7" w:rsidRDefault="00E548E7" w:rsidP="00E548E7">
      <w:pPr>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2.2. Сумма задатка в размере ____________________________________________________________</w:t>
      </w:r>
    </w:p>
    <w:p w:rsidR="00E548E7" w:rsidRPr="00E548E7" w:rsidRDefault="00E548E7" w:rsidP="00E548E7">
      <w:pPr>
        <w:spacing w:after="0" w:line="240" w:lineRule="auto"/>
        <w:jc w:val="both"/>
        <w:rPr>
          <w:rFonts w:ascii="Times New Roman" w:eastAsia="Times New Roman" w:hAnsi="Times New Roman"/>
          <w:sz w:val="18"/>
          <w:lang w:eastAsia="ru-RU"/>
        </w:rPr>
      </w:pPr>
      <w:r w:rsidRPr="00E548E7">
        <w:rPr>
          <w:rFonts w:ascii="Times New Roman" w:eastAsia="Times New Roman" w:hAnsi="Times New Roman"/>
          <w:sz w:val="18"/>
          <w:lang w:eastAsia="ru-RU"/>
        </w:rPr>
        <w:t>__________________________________ рублей, внесенная ранее Покупателем, засчитывается в оплату приобретаемого Имущества, указанного в п. 1.1 настоящего Договора.</w:t>
      </w:r>
    </w:p>
    <w:p w:rsidR="00E548E7" w:rsidRPr="00E548E7" w:rsidRDefault="00E548E7" w:rsidP="00E548E7">
      <w:pPr>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 xml:space="preserve">2.3. </w:t>
      </w:r>
      <w:r w:rsidRPr="00E548E7">
        <w:rPr>
          <w:rFonts w:ascii="Times New Roman" w:eastAsia="Times New Roman" w:hAnsi="Times New Roman"/>
          <w:b/>
          <w:i/>
          <w:sz w:val="18"/>
          <w:lang w:eastAsia="ru-RU"/>
        </w:rPr>
        <w:t>(ДЛЯ ФИЗИЧЕСКИХ ЛИЦ)</w:t>
      </w:r>
      <w:r w:rsidRPr="00E548E7">
        <w:rPr>
          <w:rFonts w:ascii="Times New Roman" w:eastAsia="Times New Roman" w:hAnsi="Times New Roman"/>
          <w:sz w:val="18"/>
          <w:lang w:eastAsia="ru-RU"/>
        </w:rPr>
        <w:t xml:space="preserve"> Оставшуюся часть суммы платежа за Имущество, указанное в            п.  1.1 настоящего Договора, в размере ___________________________________________________________</w:t>
      </w:r>
    </w:p>
    <w:p w:rsidR="00E548E7" w:rsidRPr="00E548E7" w:rsidRDefault="00E548E7" w:rsidP="00E548E7">
      <w:pPr>
        <w:spacing w:after="0" w:line="240" w:lineRule="auto"/>
        <w:ind w:firstLine="709"/>
        <w:jc w:val="both"/>
        <w:rPr>
          <w:rFonts w:ascii="Times New Roman" w:eastAsia="Times New Roman" w:hAnsi="Times New Roman"/>
          <w:b/>
          <w:sz w:val="18"/>
          <w:lang w:eastAsia="ru-RU"/>
        </w:rPr>
      </w:pPr>
      <w:r w:rsidRPr="00E548E7">
        <w:rPr>
          <w:rFonts w:ascii="Times New Roman" w:eastAsia="Times New Roman" w:hAnsi="Times New Roman"/>
          <w:sz w:val="18"/>
          <w:lang w:eastAsia="ru-RU"/>
        </w:rPr>
        <w:t xml:space="preserve">___________________________________________________________________________ рублей Покупатель вносит в безналичном порядке на счет Продавца </w:t>
      </w:r>
      <w:r w:rsidRPr="00E548E7">
        <w:rPr>
          <w:rFonts w:ascii="Times New Roman" w:eastAsia="Times New Roman" w:hAnsi="Times New Roman"/>
          <w:b/>
          <w:sz w:val="18"/>
          <w:lang w:eastAsia="ru-RU"/>
        </w:rPr>
        <w:t>единовременно</w:t>
      </w:r>
      <w:r w:rsidRPr="00E548E7">
        <w:rPr>
          <w:rFonts w:ascii="Times New Roman" w:eastAsia="Times New Roman" w:hAnsi="Times New Roman"/>
          <w:sz w:val="18"/>
          <w:lang w:eastAsia="ru-RU"/>
        </w:rPr>
        <w:t xml:space="preserve"> в течение 10 (десяти) рабочих дней с даты заключения настоящего Договора, по следующим реквизитам: </w:t>
      </w:r>
      <w:r w:rsidRPr="00E548E7">
        <w:rPr>
          <w:rFonts w:ascii="Times New Roman" w:eastAsia="Times New Roman" w:hAnsi="Times New Roman"/>
          <w:color w:val="000000"/>
          <w:sz w:val="18"/>
          <w:lang w:eastAsia="ru-RU"/>
        </w:rPr>
        <w:t xml:space="preserve">Управления федерального казначейства </w:t>
      </w:r>
      <w:r w:rsidRPr="00E548E7">
        <w:rPr>
          <w:rFonts w:ascii="Times New Roman" w:eastAsia="Times New Roman" w:hAnsi="Times New Roman"/>
          <w:sz w:val="18"/>
          <w:lang w:eastAsia="ru-RU"/>
        </w:rPr>
        <w:t xml:space="preserve">по Красноярскому краю (Управление муниципальной собственностью Богучанского района л/с </w:t>
      </w:r>
      <w:r w:rsidRPr="00E548E7">
        <w:rPr>
          <w:rFonts w:ascii="Times New Roman" w:eastAsia="Times New Roman" w:hAnsi="Times New Roman"/>
          <w:sz w:val="18"/>
          <w:shd w:val="clear" w:color="auto" w:fill="FFFFFF"/>
          <w:lang w:eastAsia="ru-RU"/>
        </w:rPr>
        <w:t>04193014100</w:t>
      </w:r>
      <w:r w:rsidRPr="00E548E7">
        <w:rPr>
          <w:rFonts w:ascii="Times New Roman" w:eastAsia="Times New Roman" w:hAnsi="Times New Roman"/>
          <w:sz w:val="18"/>
          <w:lang w:eastAsia="ru-RU"/>
        </w:rPr>
        <w:t xml:space="preserve">) ИНН 2407008705, </w:t>
      </w:r>
      <w:r w:rsidRPr="00E548E7">
        <w:rPr>
          <w:rFonts w:ascii="Times New Roman" w:eastAsia="Times New Roman" w:hAnsi="Times New Roman"/>
          <w:color w:val="000000"/>
          <w:sz w:val="18"/>
          <w:lang w:eastAsia="ru-RU"/>
        </w:rPr>
        <w:t>КПП 240701001</w:t>
      </w:r>
      <w:r w:rsidRPr="00E548E7">
        <w:rPr>
          <w:rFonts w:ascii="Times New Roman" w:eastAsia="Times New Roman" w:hAnsi="Times New Roman"/>
          <w:sz w:val="18"/>
          <w:lang w:eastAsia="ru-RU"/>
        </w:rPr>
        <w:t xml:space="preserve">, р/сч 40101810600000010001 Отделение Красноярск г. Красноярск, БИК 040407001, ОКТМО </w:t>
      </w:r>
      <w:r w:rsidRPr="00E548E7">
        <w:rPr>
          <w:rFonts w:ascii="Times New Roman" w:eastAsia="Times New Roman" w:hAnsi="Times New Roman"/>
          <w:sz w:val="18"/>
          <w:shd w:val="clear" w:color="auto" w:fill="FFFFFF"/>
          <w:lang w:eastAsia="ru-RU"/>
        </w:rPr>
        <w:t>04609000</w:t>
      </w:r>
      <w:r w:rsidRPr="00E548E7">
        <w:rPr>
          <w:rFonts w:ascii="Times New Roman" w:eastAsia="Times New Roman" w:hAnsi="Times New Roman"/>
          <w:sz w:val="18"/>
          <w:lang w:eastAsia="ru-RU"/>
        </w:rPr>
        <w:t>, КБК 86311402053050000440.</w:t>
      </w:r>
    </w:p>
    <w:p w:rsidR="00E548E7" w:rsidRPr="00E548E7" w:rsidRDefault="00E548E7" w:rsidP="00E548E7">
      <w:pPr>
        <w:spacing w:after="0" w:line="240" w:lineRule="auto"/>
        <w:ind w:firstLine="709"/>
        <w:jc w:val="both"/>
        <w:rPr>
          <w:rFonts w:ascii="Times New Roman" w:eastAsia="Times New Roman" w:hAnsi="Times New Roman"/>
          <w:iCs/>
          <w:sz w:val="18"/>
          <w:lang w:eastAsia="ru-RU"/>
        </w:rPr>
      </w:pPr>
      <w:r w:rsidRPr="00E548E7">
        <w:rPr>
          <w:rFonts w:ascii="Times New Roman" w:eastAsia="Times New Roman" w:hAnsi="Times New Roman"/>
          <w:sz w:val="18"/>
          <w:lang w:eastAsia="ru-RU"/>
        </w:rPr>
        <w:t xml:space="preserve">2.3. </w:t>
      </w:r>
      <w:r w:rsidRPr="00E548E7">
        <w:rPr>
          <w:rFonts w:ascii="Times New Roman" w:eastAsia="Times New Roman" w:hAnsi="Times New Roman"/>
          <w:b/>
          <w:i/>
          <w:sz w:val="18"/>
          <w:lang w:eastAsia="ru-RU"/>
        </w:rPr>
        <w:t>(ДЛЯ ЮРИДИЧЕСКИХ ЛИЦ, ИНДИВИДУАЛЬНЫХ ПРЕДПРИНИМАТЕЛЕЙ):</w:t>
      </w:r>
      <w:r w:rsidRPr="00E548E7">
        <w:rPr>
          <w:rFonts w:ascii="Times New Roman" w:eastAsia="Times New Roman" w:hAnsi="Times New Roman"/>
          <w:sz w:val="18"/>
          <w:lang w:eastAsia="ru-RU"/>
        </w:rPr>
        <w:t xml:space="preserve"> Оставшуюся часть суммы платежа за Имущество, указанное в п. 1.1 настоящего Договора за вычетом суммы НДС, платеж в размере __________________________________________________________________________________________________________________ рублей Покупатель вносит в безналичном порядке на счет Продавца </w:t>
      </w:r>
      <w:r w:rsidRPr="00E548E7">
        <w:rPr>
          <w:rFonts w:ascii="Times New Roman" w:eastAsia="Times New Roman" w:hAnsi="Times New Roman"/>
          <w:b/>
          <w:sz w:val="18"/>
          <w:lang w:eastAsia="ru-RU"/>
        </w:rPr>
        <w:t>единовременно</w:t>
      </w:r>
      <w:r w:rsidRPr="00E548E7">
        <w:rPr>
          <w:rFonts w:ascii="Times New Roman" w:eastAsia="Times New Roman" w:hAnsi="Times New Roman"/>
          <w:sz w:val="18"/>
          <w:lang w:eastAsia="ru-RU"/>
        </w:rPr>
        <w:t xml:space="preserve"> в течение 10  (десяти) рабочих дней с даты заключения настоящего Договора, по реквизитам: </w:t>
      </w:r>
      <w:r w:rsidRPr="00E548E7">
        <w:rPr>
          <w:rFonts w:ascii="Times New Roman" w:eastAsia="Times New Roman" w:hAnsi="Times New Roman"/>
          <w:color w:val="000000"/>
          <w:sz w:val="18"/>
          <w:lang w:eastAsia="ru-RU"/>
        </w:rPr>
        <w:t xml:space="preserve">Управления федерального казначейства </w:t>
      </w:r>
      <w:r w:rsidRPr="00E548E7">
        <w:rPr>
          <w:rFonts w:ascii="Times New Roman" w:eastAsia="Times New Roman" w:hAnsi="Times New Roman"/>
          <w:sz w:val="18"/>
          <w:lang w:eastAsia="ru-RU"/>
        </w:rPr>
        <w:t xml:space="preserve">по Красноярскому краю (Управление муниципальной собственностью Богучанского района л/с </w:t>
      </w:r>
      <w:r w:rsidRPr="00E548E7">
        <w:rPr>
          <w:rFonts w:ascii="Times New Roman" w:eastAsia="Times New Roman" w:hAnsi="Times New Roman"/>
          <w:sz w:val="18"/>
          <w:shd w:val="clear" w:color="auto" w:fill="FFFFFF"/>
          <w:lang w:eastAsia="ru-RU"/>
        </w:rPr>
        <w:t>04193014100</w:t>
      </w:r>
      <w:r w:rsidRPr="00E548E7">
        <w:rPr>
          <w:rFonts w:ascii="Times New Roman" w:eastAsia="Times New Roman" w:hAnsi="Times New Roman"/>
          <w:sz w:val="18"/>
          <w:lang w:eastAsia="ru-RU"/>
        </w:rPr>
        <w:t xml:space="preserve">) ИНН 2407008705, </w:t>
      </w:r>
      <w:r w:rsidRPr="00E548E7">
        <w:rPr>
          <w:rFonts w:ascii="Times New Roman" w:eastAsia="Times New Roman" w:hAnsi="Times New Roman"/>
          <w:color w:val="000000"/>
          <w:sz w:val="18"/>
          <w:lang w:eastAsia="ru-RU"/>
        </w:rPr>
        <w:t>КПП 240701001</w:t>
      </w:r>
      <w:r w:rsidRPr="00E548E7">
        <w:rPr>
          <w:rFonts w:ascii="Times New Roman" w:eastAsia="Times New Roman" w:hAnsi="Times New Roman"/>
          <w:sz w:val="18"/>
          <w:lang w:eastAsia="ru-RU"/>
        </w:rPr>
        <w:t xml:space="preserve">, р/сч 40101810600000010001 Отделение Красноярск г. Красноярск, БИК 040407001, ОКТМО </w:t>
      </w:r>
      <w:r w:rsidRPr="00E548E7">
        <w:rPr>
          <w:rFonts w:ascii="Times New Roman" w:eastAsia="Times New Roman" w:hAnsi="Times New Roman"/>
          <w:sz w:val="18"/>
          <w:shd w:val="clear" w:color="auto" w:fill="FFFFFF"/>
          <w:lang w:eastAsia="ru-RU"/>
        </w:rPr>
        <w:t>04609000</w:t>
      </w:r>
      <w:r w:rsidRPr="00E548E7">
        <w:rPr>
          <w:rFonts w:ascii="Times New Roman" w:eastAsia="Times New Roman" w:hAnsi="Times New Roman"/>
          <w:sz w:val="18"/>
          <w:lang w:eastAsia="ru-RU"/>
        </w:rPr>
        <w:t>, КБК 86311402053050000440.</w:t>
      </w:r>
    </w:p>
    <w:p w:rsidR="00E548E7" w:rsidRPr="00E548E7" w:rsidRDefault="00E548E7" w:rsidP="00E548E7">
      <w:pPr>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НДС уплачивается Покупателем самостоятельно в соответствии с Налоговым кодексом Российской Федерации.</w:t>
      </w:r>
    </w:p>
    <w:p w:rsidR="00E548E7" w:rsidRPr="00E548E7" w:rsidRDefault="00E548E7" w:rsidP="00E548E7">
      <w:pPr>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E548E7" w:rsidRPr="00E548E7" w:rsidRDefault="00E548E7" w:rsidP="00E548E7">
      <w:pPr>
        <w:spacing w:after="0" w:line="240" w:lineRule="auto"/>
        <w:ind w:firstLine="709"/>
        <w:jc w:val="both"/>
        <w:rPr>
          <w:rFonts w:ascii="Times New Roman" w:eastAsia="Times New Roman" w:hAnsi="Times New Roman"/>
          <w:iCs/>
          <w:sz w:val="18"/>
          <w:lang w:eastAsia="ru-RU"/>
        </w:rPr>
      </w:pPr>
      <w:r w:rsidRPr="00E548E7">
        <w:rPr>
          <w:rFonts w:ascii="Times New Roman" w:eastAsia="Times New Roman" w:hAnsi="Times New Roman"/>
          <w:iCs/>
          <w:sz w:val="18"/>
          <w:lang w:eastAsia="ru-RU"/>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E548E7" w:rsidRPr="00E548E7" w:rsidRDefault="00E548E7" w:rsidP="00E548E7">
      <w:pPr>
        <w:tabs>
          <w:tab w:val="num" w:pos="1080"/>
        </w:tabs>
        <w:spacing w:after="0" w:line="240" w:lineRule="auto"/>
        <w:ind w:firstLine="709"/>
        <w:jc w:val="center"/>
        <w:rPr>
          <w:rFonts w:ascii="Times New Roman" w:eastAsia="Times New Roman" w:hAnsi="Times New Roman"/>
          <w:sz w:val="18"/>
          <w:lang w:eastAsia="ru-RU"/>
        </w:rPr>
      </w:pPr>
    </w:p>
    <w:p w:rsidR="00E548E7" w:rsidRPr="00E548E7" w:rsidRDefault="00E548E7" w:rsidP="00E548E7">
      <w:pPr>
        <w:tabs>
          <w:tab w:val="num" w:pos="1080"/>
        </w:tabs>
        <w:spacing w:after="0" w:line="240" w:lineRule="auto"/>
        <w:ind w:firstLine="709"/>
        <w:jc w:val="center"/>
        <w:rPr>
          <w:rFonts w:ascii="Times New Roman" w:eastAsia="Times New Roman" w:hAnsi="Times New Roman"/>
          <w:sz w:val="18"/>
          <w:lang w:eastAsia="ru-RU"/>
        </w:rPr>
      </w:pPr>
      <w:r w:rsidRPr="00E548E7">
        <w:rPr>
          <w:rFonts w:ascii="Times New Roman" w:eastAsia="Times New Roman" w:hAnsi="Times New Roman"/>
          <w:sz w:val="18"/>
          <w:lang w:eastAsia="ru-RU"/>
        </w:rPr>
        <w:t>3. Передача Имущества Покупателю и возникновение права собственности</w:t>
      </w:r>
    </w:p>
    <w:p w:rsidR="00E548E7" w:rsidRPr="00E548E7" w:rsidRDefault="00E548E7" w:rsidP="00E548E7">
      <w:pPr>
        <w:tabs>
          <w:tab w:val="num" w:pos="1080"/>
        </w:tabs>
        <w:spacing w:after="0" w:line="240" w:lineRule="auto"/>
        <w:ind w:firstLine="709"/>
        <w:jc w:val="both"/>
        <w:rPr>
          <w:rFonts w:ascii="Times New Roman" w:eastAsia="Times New Roman" w:hAnsi="Times New Roman"/>
          <w:sz w:val="18"/>
          <w:lang w:eastAsia="ru-RU"/>
        </w:rPr>
      </w:pPr>
    </w:p>
    <w:p w:rsidR="00E548E7" w:rsidRPr="00E548E7" w:rsidRDefault="00E548E7" w:rsidP="00E548E7">
      <w:pPr>
        <w:tabs>
          <w:tab w:val="num" w:pos="1080"/>
        </w:tabs>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3.1. Передача Имущества Покупателю оформляется сторонами актом приема-передачи имущества не позднее 7 (семи) рабочих дней после дня полной оплаты в соответствии с разделом 2 настоящего Договора.</w:t>
      </w:r>
    </w:p>
    <w:p w:rsidR="00E548E7" w:rsidRPr="00E548E7" w:rsidRDefault="00E548E7" w:rsidP="00E548E7">
      <w:pPr>
        <w:tabs>
          <w:tab w:val="num" w:pos="1080"/>
        </w:tabs>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rsidR="00E548E7" w:rsidRPr="00E548E7" w:rsidRDefault="00E548E7" w:rsidP="00E548E7">
      <w:pPr>
        <w:tabs>
          <w:tab w:val="num" w:pos="1080"/>
        </w:tabs>
        <w:spacing w:after="0" w:line="240" w:lineRule="auto"/>
        <w:ind w:firstLine="709"/>
        <w:jc w:val="both"/>
        <w:rPr>
          <w:rFonts w:ascii="Times New Roman" w:eastAsia="Times New Roman" w:hAnsi="Times New Roman"/>
          <w:sz w:val="18"/>
          <w:lang w:eastAsia="ru-RU"/>
        </w:rPr>
      </w:pPr>
      <w:r w:rsidRPr="00E548E7">
        <w:rPr>
          <w:rFonts w:ascii="Times New Roman" w:eastAsia="Times New Roman" w:hAnsi="Times New Roman"/>
          <w:sz w:val="18"/>
          <w:lang w:eastAsia="ru-RU"/>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 Права и обязанности сторон</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4.1. Продавец обязуется:</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4.1.1. Передать Покупателю Имущество по акту приема-передачи (Приложение № 1 к настоящему Договору) не позднее 7 (семи) рабочих дней после дня полной оплаты имущества;</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4.2. Покупатель обязан:</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4.2.1. Полностью оплатить стоимость Имущества в соответствии с условиями, указанными в разделе 2 настоящего Договора;</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4.2.2. Принять от Продавца Имущество по акту приема-передачи не позднее 7 (семи) рабочих дней после дня полной оплаты Имущества.</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4.2.3. Предоставить Продавцу информацию о факте регистрации права собственности на Имущество в течение 10 (десяти) рабочих дней с даты регистрации.</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5. Ответственность</w:t>
      </w:r>
    </w:p>
    <w:p w:rsidR="00E548E7" w:rsidRPr="00E548E7" w:rsidRDefault="00E548E7" w:rsidP="00E548E7">
      <w:pPr>
        <w:spacing w:after="0" w:line="240" w:lineRule="auto"/>
        <w:ind w:firstLine="720"/>
        <w:rPr>
          <w:rFonts w:ascii="Times New Roman" w:eastAsia="Times New Roman" w:hAnsi="Times New Roman"/>
          <w:bCs/>
          <w:iCs/>
          <w:sz w:val="18"/>
          <w:lang w:eastAsia="ru-RU"/>
        </w:rPr>
      </w:pP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6. Изменение и расторжение Договора</w:t>
      </w:r>
    </w:p>
    <w:p w:rsidR="00E548E7" w:rsidRPr="00E548E7" w:rsidRDefault="00E548E7" w:rsidP="00E548E7">
      <w:pPr>
        <w:spacing w:after="0" w:line="240" w:lineRule="auto"/>
        <w:jc w:val="both"/>
        <w:rPr>
          <w:rFonts w:ascii="Times New Roman" w:eastAsia="Times New Roman" w:hAnsi="Times New Roman"/>
          <w:bCs/>
          <w:iCs/>
          <w:sz w:val="18"/>
          <w:lang w:eastAsia="ru-RU"/>
        </w:rPr>
      </w:pP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 Иные условия</w:t>
      </w:r>
    </w:p>
    <w:p w:rsidR="00E548E7" w:rsidRPr="00E548E7" w:rsidRDefault="00E548E7" w:rsidP="00E548E7">
      <w:pPr>
        <w:spacing w:after="0" w:line="240" w:lineRule="auto"/>
        <w:jc w:val="both"/>
        <w:rPr>
          <w:rFonts w:ascii="Times New Roman" w:eastAsia="Times New Roman" w:hAnsi="Times New Roman"/>
          <w:bCs/>
          <w:iCs/>
          <w:sz w:val="18"/>
          <w:lang w:eastAsia="ru-RU"/>
        </w:rPr>
      </w:pP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7.1. Покупатель несет все расходы, связанные с оформлением права собственности на Имущество.</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7.4. Споры, возникающие при исполнении настоящего Договора, рассматриваются арбитражным судом, судом общей юрисдикции.</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7.5. Приложениями к настоящему Договору является:</w:t>
      </w:r>
    </w:p>
    <w:p w:rsidR="00E548E7" w:rsidRPr="00E548E7" w:rsidRDefault="00E548E7" w:rsidP="00E548E7">
      <w:pPr>
        <w:spacing w:after="0" w:line="240" w:lineRule="auto"/>
        <w:ind w:firstLine="720"/>
        <w:jc w:val="both"/>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7.5.1. Акт приема-передачи имущества.</w:t>
      </w:r>
    </w:p>
    <w:p w:rsidR="00E548E7" w:rsidRPr="00E548E7" w:rsidRDefault="00E548E7" w:rsidP="00E548E7">
      <w:pPr>
        <w:spacing w:after="0" w:line="240" w:lineRule="auto"/>
        <w:jc w:val="center"/>
        <w:rPr>
          <w:rFonts w:ascii="Times New Roman" w:eastAsia="Times New Roman" w:hAnsi="Times New Roman"/>
          <w:bCs/>
          <w:iCs/>
          <w:sz w:val="18"/>
          <w:lang w:eastAsia="ru-RU"/>
        </w:rPr>
      </w:pPr>
    </w:p>
    <w:p w:rsidR="00E548E7" w:rsidRPr="00E548E7" w:rsidRDefault="00E548E7" w:rsidP="00E548E7">
      <w:pPr>
        <w:spacing w:after="0" w:line="240" w:lineRule="auto"/>
        <w:jc w:val="center"/>
        <w:rPr>
          <w:rFonts w:ascii="Times New Roman" w:eastAsia="Times New Roman" w:hAnsi="Times New Roman"/>
          <w:bCs/>
          <w:iCs/>
          <w:sz w:val="18"/>
          <w:lang w:eastAsia="ru-RU"/>
        </w:rPr>
      </w:pPr>
      <w:r w:rsidRPr="00E548E7">
        <w:rPr>
          <w:rFonts w:ascii="Times New Roman" w:eastAsia="Times New Roman" w:hAnsi="Times New Roman"/>
          <w:bCs/>
          <w:iCs/>
          <w:sz w:val="18"/>
          <w:lang w:eastAsia="ru-RU"/>
        </w:rPr>
        <w:t>8. Адреса, реквизиты и подписи сторон.</w:t>
      </w:r>
    </w:p>
    <w:p w:rsidR="00E548E7" w:rsidRPr="00E548E7" w:rsidRDefault="00E548E7" w:rsidP="00E548E7">
      <w:pPr>
        <w:spacing w:after="0" w:line="240" w:lineRule="auto"/>
        <w:jc w:val="center"/>
        <w:rPr>
          <w:rFonts w:ascii="Times New Roman" w:eastAsia="Times New Roman" w:hAnsi="Times New Roman"/>
          <w:bCs/>
          <w:iCs/>
          <w:sz w:val="18"/>
          <w:lang w:eastAsia="ru-RU"/>
        </w:rPr>
      </w:pPr>
    </w:p>
    <w:tbl>
      <w:tblPr>
        <w:tblW w:w="0" w:type="auto"/>
        <w:tblLayout w:type="fixed"/>
        <w:tblLook w:val="01E0"/>
      </w:tblPr>
      <w:tblGrid>
        <w:gridCol w:w="5495"/>
        <w:gridCol w:w="4573"/>
      </w:tblGrid>
      <w:tr w:rsidR="00E548E7" w:rsidRPr="00E548E7" w:rsidTr="001C67F9">
        <w:tc>
          <w:tcPr>
            <w:tcW w:w="5495" w:type="dxa"/>
          </w:tcPr>
          <w:p w:rsidR="00E548E7" w:rsidRPr="00E548E7" w:rsidRDefault="00E548E7" w:rsidP="00E548E7">
            <w:pPr>
              <w:suppressAutoHyphens/>
              <w:spacing w:after="0" w:line="240" w:lineRule="auto"/>
              <w:jc w:val="both"/>
              <w:rPr>
                <w:rFonts w:ascii="Times New Roman" w:eastAsia="Times New Roman" w:hAnsi="Times New Roman"/>
                <w:b/>
                <w:sz w:val="18"/>
                <w:lang w:eastAsia="zh-CN"/>
              </w:rPr>
            </w:pPr>
            <w:r w:rsidRPr="00E548E7">
              <w:rPr>
                <w:rFonts w:ascii="Times New Roman" w:eastAsia="Times New Roman" w:hAnsi="Times New Roman"/>
                <w:b/>
                <w:sz w:val="18"/>
                <w:lang w:eastAsia="zh-CN"/>
              </w:rPr>
              <w:t xml:space="preserve">«Продавец»  </w:t>
            </w:r>
          </w:p>
          <w:p w:rsidR="00E548E7" w:rsidRPr="00E548E7" w:rsidRDefault="00E548E7" w:rsidP="00E548E7">
            <w:pPr>
              <w:spacing w:after="0" w:line="240" w:lineRule="auto"/>
              <w:rPr>
                <w:rFonts w:ascii="Times New Roman" w:eastAsia="Times New Roman" w:hAnsi="Times New Roman"/>
                <w:sz w:val="18"/>
                <w:lang w:eastAsia="ru-RU"/>
              </w:rPr>
            </w:pPr>
            <w:r w:rsidRPr="00E548E7">
              <w:rPr>
                <w:rFonts w:ascii="Times New Roman" w:eastAsia="Times New Roman" w:hAnsi="Times New Roman"/>
                <w:sz w:val="18"/>
                <w:lang w:eastAsia="ru-RU"/>
              </w:rPr>
              <w:t>Управление муниципальной собственностью Богучанского района</w:t>
            </w:r>
          </w:p>
          <w:p w:rsidR="00E548E7" w:rsidRPr="00E548E7" w:rsidRDefault="00E548E7" w:rsidP="00E548E7">
            <w:pPr>
              <w:spacing w:after="0" w:line="240" w:lineRule="auto"/>
              <w:rPr>
                <w:rFonts w:ascii="Times New Roman" w:eastAsia="Times New Roman" w:hAnsi="Times New Roman"/>
                <w:sz w:val="18"/>
                <w:lang w:eastAsia="ru-RU"/>
              </w:rPr>
            </w:pPr>
            <w:r w:rsidRPr="00E548E7">
              <w:rPr>
                <w:rFonts w:ascii="Times New Roman" w:eastAsia="Times New Roman" w:hAnsi="Times New Roman"/>
                <w:sz w:val="18"/>
                <w:lang w:eastAsia="ru-RU"/>
              </w:rPr>
              <w:t xml:space="preserve">Юридический адрес: </w:t>
            </w:r>
          </w:p>
          <w:p w:rsidR="00E548E7" w:rsidRPr="00E548E7" w:rsidRDefault="00E548E7" w:rsidP="00E548E7">
            <w:pPr>
              <w:spacing w:after="0" w:line="240" w:lineRule="auto"/>
              <w:rPr>
                <w:rFonts w:ascii="Times New Roman" w:eastAsia="Times New Roman" w:hAnsi="Times New Roman"/>
                <w:sz w:val="18"/>
                <w:lang w:eastAsia="ru-RU"/>
              </w:rPr>
            </w:pPr>
            <w:r w:rsidRPr="00E548E7">
              <w:rPr>
                <w:rFonts w:ascii="Times New Roman" w:eastAsia="Times New Roman" w:hAnsi="Times New Roman"/>
                <w:sz w:val="18"/>
                <w:lang w:eastAsia="ru-RU"/>
              </w:rPr>
              <w:t xml:space="preserve">663430, Россия, Красноярский край, Богучанский район, с. Богучаны, ул. Октябрьская, 72. </w:t>
            </w:r>
          </w:p>
          <w:p w:rsidR="00E548E7" w:rsidRPr="00E548E7" w:rsidRDefault="00E548E7" w:rsidP="00E548E7">
            <w:pPr>
              <w:spacing w:after="0" w:line="240" w:lineRule="auto"/>
              <w:rPr>
                <w:rFonts w:ascii="Times New Roman" w:eastAsia="Times New Roman" w:hAnsi="Times New Roman"/>
                <w:sz w:val="18"/>
                <w:lang w:eastAsia="ru-RU"/>
              </w:rPr>
            </w:pPr>
            <w:r w:rsidRPr="00E548E7">
              <w:rPr>
                <w:rFonts w:ascii="Times New Roman" w:eastAsia="Times New Roman" w:hAnsi="Times New Roman"/>
                <w:sz w:val="18"/>
                <w:lang w:eastAsia="ru-RU"/>
              </w:rPr>
              <w:t>Банковские реквизиты:</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 xml:space="preserve">УФК по Красноярскому краю </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 xml:space="preserve">(Управление муниципальной собственностью Богучанского района л.с. </w:t>
            </w:r>
            <w:r w:rsidRPr="00E548E7">
              <w:rPr>
                <w:rFonts w:ascii="Times New Roman" w:eastAsia="Times New Roman" w:hAnsi="Times New Roman"/>
                <w:sz w:val="18"/>
                <w:shd w:val="clear" w:color="auto" w:fill="FFFFFF"/>
                <w:lang w:eastAsia="ru-RU"/>
              </w:rPr>
              <w:t>04193014100</w:t>
            </w:r>
            <w:r w:rsidRPr="00E548E7">
              <w:rPr>
                <w:rFonts w:ascii="Times New Roman" w:eastAsia="Times New Roman" w:hAnsi="Times New Roman"/>
                <w:color w:val="000000"/>
                <w:sz w:val="18"/>
                <w:lang w:eastAsia="ru-RU"/>
              </w:rPr>
              <w:t>)</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 xml:space="preserve">№ счета </w:t>
            </w:r>
            <w:r w:rsidRPr="00E548E7">
              <w:rPr>
                <w:rFonts w:ascii="Times New Roman" w:eastAsia="Times New Roman" w:hAnsi="Times New Roman"/>
                <w:sz w:val="18"/>
                <w:lang w:eastAsia="ru-RU"/>
              </w:rPr>
              <w:t>40101810600000010001</w:t>
            </w:r>
            <w:r w:rsidRPr="00E548E7">
              <w:rPr>
                <w:rFonts w:ascii="Times New Roman" w:eastAsia="Times New Roman" w:hAnsi="Times New Roman"/>
                <w:color w:val="000000"/>
                <w:sz w:val="18"/>
                <w:lang w:eastAsia="ru-RU"/>
              </w:rPr>
              <w:t xml:space="preserve"> </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Отделение Красноярск г. Красноярск</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БИК 040407001,</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ИНН 2407008705, КПП 240701001,</w:t>
            </w:r>
          </w:p>
          <w:p w:rsidR="00E548E7" w:rsidRPr="00E548E7" w:rsidRDefault="00E548E7" w:rsidP="00E548E7">
            <w:pPr>
              <w:spacing w:after="0" w:line="240" w:lineRule="auto"/>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ОКТМО 04609000,</w:t>
            </w:r>
          </w:p>
          <w:p w:rsidR="00E548E7" w:rsidRPr="00E548E7" w:rsidRDefault="00E548E7" w:rsidP="00E548E7">
            <w:pPr>
              <w:shd w:val="clear" w:color="auto" w:fill="FFFFFF"/>
              <w:suppressAutoHyphens/>
              <w:spacing w:after="0" w:line="240" w:lineRule="auto"/>
              <w:jc w:val="both"/>
              <w:rPr>
                <w:rFonts w:ascii="Times New Roman" w:eastAsia="Times New Roman" w:hAnsi="Times New Roman"/>
                <w:color w:val="000000"/>
                <w:sz w:val="18"/>
                <w:lang w:eastAsia="ru-RU"/>
              </w:rPr>
            </w:pPr>
            <w:r w:rsidRPr="00E548E7">
              <w:rPr>
                <w:rFonts w:ascii="Times New Roman" w:eastAsia="Times New Roman" w:hAnsi="Times New Roman"/>
                <w:color w:val="000000"/>
                <w:sz w:val="18"/>
                <w:lang w:eastAsia="ru-RU"/>
              </w:rPr>
              <w:t>ОКПО 44589407</w:t>
            </w:r>
          </w:p>
          <w:p w:rsidR="00E548E7" w:rsidRPr="00E548E7" w:rsidRDefault="00E548E7" w:rsidP="00E548E7">
            <w:pPr>
              <w:shd w:val="clear" w:color="auto" w:fill="FFFFFF"/>
              <w:suppressAutoHyphens/>
              <w:spacing w:after="0" w:line="240" w:lineRule="auto"/>
              <w:jc w:val="both"/>
              <w:rPr>
                <w:rFonts w:ascii="Times New Roman" w:eastAsia="Times New Roman" w:hAnsi="Times New Roman"/>
                <w:color w:val="000000"/>
                <w:sz w:val="18"/>
                <w:lang w:eastAsia="ru-RU"/>
              </w:rPr>
            </w:pPr>
          </w:p>
          <w:p w:rsidR="00E548E7" w:rsidRPr="00E548E7" w:rsidRDefault="00E548E7" w:rsidP="00E548E7">
            <w:pPr>
              <w:shd w:val="clear" w:color="auto" w:fill="FFFFFF"/>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hd w:val="clear" w:color="auto" w:fill="FFFFFF"/>
              <w:suppressAutoHyphens/>
              <w:spacing w:after="0" w:line="240" w:lineRule="auto"/>
              <w:jc w:val="both"/>
              <w:rPr>
                <w:rFonts w:ascii="Times New Roman" w:eastAsia="Times New Roman" w:hAnsi="Times New Roman"/>
                <w:sz w:val="18"/>
                <w:lang w:eastAsia="zh-CN"/>
              </w:rPr>
            </w:pPr>
            <w:r w:rsidRPr="00E548E7">
              <w:rPr>
                <w:rFonts w:ascii="Times New Roman" w:eastAsia="Times New Roman" w:hAnsi="Times New Roman"/>
                <w:sz w:val="18"/>
                <w:lang w:eastAsia="zh-CN"/>
              </w:rPr>
              <w:t>Начальник</w:t>
            </w:r>
          </w:p>
          <w:p w:rsidR="00E548E7" w:rsidRPr="00E548E7" w:rsidRDefault="00E548E7" w:rsidP="00E548E7">
            <w:pPr>
              <w:shd w:val="clear" w:color="auto" w:fill="FFFFFF"/>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r w:rsidRPr="00E548E7">
              <w:rPr>
                <w:rFonts w:ascii="Times New Roman" w:eastAsia="Times New Roman" w:hAnsi="Times New Roman"/>
                <w:sz w:val="18"/>
                <w:lang w:eastAsia="zh-CN"/>
              </w:rPr>
              <w:t xml:space="preserve">__________________         </w:t>
            </w:r>
            <w:r w:rsidRPr="00E548E7">
              <w:rPr>
                <w:rFonts w:ascii="Times New Roman" w:eastAsia="Times New Roman" w:hAnsi="Times New Roman"/>
                <w:sz w:val="18"/>
                <w:u w:val="single"/>
                <w:lang w:eastAsia="zh-CN"/>
              </w:rPr>
              <w:t>Н.В. Кулакова</w:t>
            </w:r>
          </w:p>
          <w:p w:rsidR="00E548E7" w:rsidRPr="00E548E7" w:rsidRDefault="00E548E7" w:rsidP="00E548E7">
            <w:pPr>
              <w:suppressAutoHyphens/>
              <w:spacing w:after="0" w:line="240" w:lineRule="auto"/>
              <w:jc w:val="both"/>
              <w:rPr>
                <w:rFonts w:ascii="Times New Roman" w:eastAsia="Times New Roman" w:hAnsi="Times New Roman"/>
                <w:sz w:val="12"/>
                <w:szCs w:val="16"/>
                <w:lang w:eastAsia="zh-CN"/>
              </w:rPr>
            </w:pPr>
            <w:r w:rsidRPr="00E548E7">
              <w:rPr>
                <w:rFonts w:ascii="Times New Roman" w:eastAsia="Times New Roman" w:hAnsi="Times New Roman"/>
                <w:sz w:val="12"/>
                <w:szCs w:val="16"/>
                <w:lang w:eastAsia="zh-CN"/>
              </w:rPr>
              <w:t xml:space="preserve">            (подпись)                                 (ФИО)</w:t>
            </w:r>
          </w:p>
          <w:p w:rsidR="00E548E7" w:rsidRPr="00E548E7" w:rsidRDefault="00E548E7" w:rsidP="00E548E7">
            <w:pPr>
              <w:shd w:val="clear" w:color="auto" w:fill="FFFFFF"/>
              <w:suppressAutoHyphens/>
              <w:spacing w:after="0" w:line="240" w:lineRule="auto"/>
              <w:jc w:val="both"/>
              <w:rPr>
                <w:rFonts w:ascii="Times New Roman" w:eastAsia="Times New Roman" w:hAnsi="Times New Roman"/>
                <w:bCs/>
                <w:color w:val="000000"/>
                <w:sz w:val="18"/>
                <w:lang w:eastAsia="zh-CN"/>
              </w:rPr>
            </w:pPr>
            <w:r w:rsidRPr="00E548E7">
              <w:rPr>
                <w:rFonts w:ascii="Times New Roman" w:eastAsia="Times New Roman" w:hAnsi="Times New Roman"/>
                <w:sz w:val="12"/>
                <w:szCs w:val="16"/>
                <w:lang w:eastAsia="zh-CN"/>
              </w:rPr>
              <w:t>МП</w:t>
            </w:r>
          </w:p>
        </w:tc>
        <w:tc>
          <w:tcPr>
            <w:tcW w:w="4573" w:type="dxa"/>
          </w:tcPr>
          <w:p w:rsidR="00E548E7" w:rsidRPr="00E548E7" w:rsidRDefault="00E548E7" w:rsidP="00E548E7">
            <w:pPr>
              <w:suppressAutoHyphens/>
              <w:spacing w:after="0" w:line="240" w:lineRule="auto"/>
              <w:jc w:val="both"/>
              <w:rPr>
                <w:rFonts w:ascii="Times New Roman" w:eastAsia="Times New Roman" w:hAnsi="Times New Roman"/>
                <w:b/>
                <w:sz w:val="18"/>
                <w:lang w:eastAsia="zh-CN"/>
              </w:rPr>
            </w:pPr>
            <w:r w:rsidRPr="00E548E7">
              <w:rPr>
                <w:rFonts w:ascii="Times New Roman" w:eastAsia="Times New Roman" w:hAnsi="Times New Roman"/>
                <w:b/>
                <w:sz w:val="18"/>
                <w:lang w:eastAsia="zh-CN"/>
              </w:rPr>
              <w:t>«Покупатель»</w:t>
            </w: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r w:rsidRPr="00E548E7">
              <w:rPr>
                <w:rFonts w:ascii="Times New Roman" w:eastAsia="Times New Roman" w:hAnsi="Times New Roman"/>
                <w:sz w:val="18"/>
                <w:lang w:eastAsia="zh-CN"/>
              </w:rPr>
              <w:t xml:space="preserve">__________________         </w:t>
            </w: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r w:rsidRPr="00E548E7">
              <w:rPr>
                <w:rFonts w:ascii="Times New Roman" w:eastAsia="Times New Roman" w:hAnsi="Times New Roman"/>
                <w:sz w:val="18"/>
                <w:lang w:eastAsia="zh-CN"/>
              </w:rPr>
              <w:t>______________</w:t>
            </w:r>
          </w:p>
          <w:p w:rsidR="00E548E7" w:rsidRPr="00E548E7" w:rsidRDefault="00E548E7" w:rsidP="00E548E7">
            <w:pPr>
              <w:suppressAutoHyphens/>
              <w:spacing w:after="0" w:line="240" w:lineRule="auto"/>
              <w:jc w:val="both"/>
              <w:rPr>
                <w:rFonts w:ascii="Times New Roman" w:eastAsia="Times New Roman" w:hAnsi="Times New Roman"/>
                <w:sz w:val="12"/>
                <w:szCs w:val="16"/>
                <w:lang w:eastAsia="zh-CN"/>
              </w:rPr>
            </w:pPr>
            <w:r w:rsidRPr="00E548E7">
              <w:rPr>
                <w:rFonts w:ascii="Times New Roman" w:eastAsia="Times New Roman" w:hAnsi="Times New Roman"/>
                <w:sz w:val="18"/>
                <w:lang w:eastAsia="zh-CN"/>
              </w:rPr>
              <w:t xml:space="preserve">      </w:t>
            </w:r>
            <w:r w:rsidRPr="00E548E7">
              <w:rPr>
                <w:rFonts w:ascii="Times New Roman" w:eastAsia="Times New Roman" w:hAnsi="Times New Roman"/>
                <w:sz w:val="12"/>
                <w:szCs w:val="16"/>
                <w:lang w:eastAsia="zh-CN"/>
              </w:rPr>
              <w:t xml:space="preserve">      (подпись)                                 (ФИО)</w:t>
            </w:r>
          </w:p>
          <w:p w:rsidR="00E548E7" w:rsidRPr="00E548E7" w:rsidRDefault="00E548E7" w:rsidP="00E548E7">
            <w:pPr>
              <w:suppressAutoHyphens/>
              <w:spacing w:after="0" w:line="240" w:lineRule="auto"/>
              <w:jc w:val="both"/>
              <w:rPr>
                <w:rFonts w:ascii="Times New Roman" w:eastAsia="Times New Roman" w:hAnsi="Times New Roman"/>
                <w:sz w:val="18"/>
                <w:lang w:eastAsia="zh-CN"/>
              </w:rPr>
            </w:pPr>
            <w:r w:rsidRPr="00E548E7">
              <w:rPr>
                <w:rFonts w:ascii="Times New Roman" w:eastAsia="Times New Roman" w:hAnsi="Times New Roman"/>
                <w:sz w:val="12"/>
                <w:szCs w:val="16"/>
                <w:lang w:eastAsia="zh-CN"/>
              </w:rPr>
              <w:t>МП</w:t>
            </w:r>
          </w:p>
        </w:tc>
      </w:tr>
    </w:tbl>
    <w:p w:rsidR="00E548E7" w:rsidRPr="00E548E7" w:rsidRDefault="00E548E7" w:rsidP="00E548E7">
      <w:pPr>
        <w:spacing w:after="0" w:line="240" w:lineRule="auto"/>
        <w:jc w:val="both"/>
        <w:rPr>
          <w:rFonts w:ascii="Times New Roman" w:eastAsia="Times New Roman" w:hAnsi="Times New Roman"/>
          <w:szCs w:val="28"/>
          <w:lang w:eastAsia="ru-RU"/>
        </w:rPr>
      </w:pPr>
    </w:p>
    <w:p w:rsidR="0046511F" w:rsidRDefault="0046511F" w:rsidP="00C94954">
      <w:pPr>
        <w:spacing w:after="0" w:line="240" w:lineRule="auto"/>
        <w:ind w:firstLine="360"/>
        <w:jc w:val="both"/>
        <w:rPr>
          <w:rFonts w:ascii="Times New Roman" w:eastAsia="Times New Roman" w:hAnsi="Times New Roman"/>
          <w:sz w:val="20"/>
          <w:szCs w:val="20"/>
          <w:lang w:val="en-US" w:eastAsia="ru-RU"/>
        </w:rPr>
      </w:pP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r w:rsidRPr="001C67F9">
        <w:rPr>
          <w:rFonts w:ascii="Times New Roman" w:eastAsia="Times New Roman" w:hAnsi="Times New Roman"/>
          <w:sz w:val="18"/>
          <w:szCs w:val="20"/>
          <w:lang w:eastAsia="ru-RU"/>
        </w:rPr>
        <w:t>АДМИНИСТРАЦИЯ БОГУЧАНСКОГО РАЙОНА</w:t>
      </w: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r w:rsidRPr="001C67F9">
        <w:rPr>
          <w:rFonts w:ascii="Times New Roman" w:eastAsia="Times New Roman" w:hAnsi="Times New Roman"/>
          <w:sz w:val="18"/>
          <w:szCs w:val="20"/>
          <w:lang w:eastAsia="ru-RU"/>
        </w:rPr>
        <w:t>ИЗВЕЩЕНИЕ О ПРОВЕДЕНИИ АУКЦИОНА НА ПРАВО ЗАКЛЮЧЕНИЯ ДОГОВОРА АРЕНДЫ ЗЕМЕЛЬНОГО УЧАСТКА</w:t>
      </w:r>
    </w:p>
    <w:p w:rsidR="001C67F9" w:rsidRPr="001C67F9" w:rsidRDefault="001C67F9" w:rsidP="001C67F9">
      <w:pPr>
        <w:spacing w:after="0" w:line="240" w:lineRule="auto"/>
        <w:ind w:left="426" w:firstLine="567"/>
        <w:rPr>
          <w:rFonts w:ascii="Times New Roman" w:eastAsia="Times New Roman" w:hAnsi="Times New Roman"/>
          <w:sz w:val="20"/>
          <w:szCs w:val="20"/>
          <w:lang w:eastAsia="ru-RU"/>
        </w:rPr>
      </w:pP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
          <w:sz w:val="20"/>
          <w:szCs w:val="20"/>
          <w:lang w:eastAsia="ru-RU"/>
        </w:rPr>
        <w:t>Организатор аукциона</w:t>
      </w:r>
      <w:r w:rsidRPr="001C67F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2. Адрес организатора</w:t>
      </w:r>
      <w:r w:rsidRPr="001C67F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3. Орган принявший решение о проведении аукциона</w:t>
      </w:r>
      <w:r w:rsidRPr="001C67F9">
        <w:rPr>
          <w:rFonts w:ascii="Times New Roman" w:eastAsia="Times New Roman" w:hAnsi="Times New Roman"/>
          <w:sz w:val="20"/>
          <w:szCs w:val="20"/>
          <w:lang w:eastAsia="ru-RU"/>
        </w:rPr>
        <w:t>: администрация Богучанского района Красноярского края.</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4. Реквизиты решения о проведении аукциона</w:t>
      </w:r>
      <w:r w:rsidRPr="001C67F9">
        <w:rPr>
          <w:rFonts w:ascii="Times New Roman" w:eastAsia="Times New Roman" w:hAnsi="Times New Roman"/>
          <w:sz w:val="20"/>
          <w:szCs w:val="20"/>
          <w:lang w:eastAsia="ru-RU"/>
        </w:rPr>
        <w:t>: распоряжение администрации Богучанского района от 09.09.2020 № 490-р.</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lastRenderedPageBreak/>
        <w:t>5. Место проведения аукциона</w:t>
      </w:r>
      <w:r w:rsidRPr="001C67F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6. Дата и время проведения аукциона:</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
          <w:sz w:val="20"/>
          <w:szCs w:val="20"/>
          <w:lang w:eastAsia="ru-RU"/>
        </w:rPr>
        <w:t>20.10.2020</w:t>
      </w:r>
      <w:r w:rsidRPr="001C67F9">
        <w:rPr>
          <w:rFonts w:ascii="Times New Roman" w:eastAsia="Times New Roman" w:hAnsi="Times New Roman"/>
          <w:sz w:val="20"/>
          <w:szCs w:val="20"/>
          <w:lang w:eastAsia="ru-RU"/>
        </w:rPr>
        <w:t xml:space="preserve"> в 10 час. 20 мин.</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7. Порядок проведения аукциона</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 открытое предложение цены на каждый шаг аукциона.         </w:t>
      </w:r>
    </w:p>
    <w:p w:rsidR="001C67F9" w:rsidRPr="001C67F9" w:rsidRDefault="001C67F9" w:rsidP="001C67F9">
      <w:pPr>
        <w:spacing w:after="0" w:line="240" w:lineRule="auto"/>
        <w:ind w:left="426" w:firstLine="567"/>
        <w:jc w:val="both"/>
        <w:rPr>
          <w:rFonts w:ascii="Times New Roman" w:eastAsia="Times New Roman" w:hAnsi="Times New Roman"/>
          <w:b/>
          <w:sz w:val="20"/>
          <w:szCs w:val="20"/>
          <w:lang w:eastAsia="ru-RU"/>
        </w:rPr>
      </w:pP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1C67F9">
        <w:rPr>
          <w:rFonts w:ascii="Times New Roman" w:eastAsia="Times New Roman" w:hAnsi="Times New Roman"/>
          <w:b/>
          <w:sz w:val="20"/>
          <w:szCs w:val="20"/>
          <w:lang w:eastAsia="ru-RU"/>
        </w:rPr>
        <w:t xml:space="preserve"> </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8. Предмет аукциона</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24:07:1201002:4657;</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Адрес (описание местоположения): </w:t>
      </w:r>
      <w:r w:rsidRPr="001C67F9">
        <w:rPr>
          <w:rFonts w:ascii="Times New Roman" w:eastAsia="Times New Roman" w:hAnsi="Times New Roman"/>
          <w:bCs/>
          <w:sz w:val="20"/>
          <w:szCs w:val="20"/>
          <w:lang w:eastAsia="ru-RU"/>
        </w:rPr>
        <w:t>Красноярский край, Богучанский муниципальный район, сельское поселение Богучанский сельсовет, с.Богучаны, ул.Береговая, 58Б</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Категория земель: земли населенных пунктов;</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Разрешенное использование: бытовое обслуживание;</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Площадь: 564+/-8 кв.м.;</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Наличие прав на земельный участок: не зарегистрированы;</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Наличие ограничений этих прав: не зарегистрированы;</w:t>
      </w:r>
    </w:p>
    <w:p w:rsidR="001C67F9" w:rsidRPr="001C67F9" w:rsidRDefault="001C67F9" w:rsidP="001C67F9">
      <w:pPr>
        <w:keepNext/>
        <w:spacing w:before="120" w:after="0" w:line="240" w:lineRule="auto"/>
        <w:ind w:firstLine="567"/>
        <w:jc w:val="both"/>
        <w:outlineLvl w:val="2"/>
        <w:rPr>
          <w:rFonts w:ascii="Cambria" w:eastAsia="SimSun" w:hAnsi="Cambria"/>
          <w:sz w:val="20"/>
          <w:szCs w:val="20"/>
          <w:lang w:eastAsia="zh-CN"/>
        </w:rPr>
      </w:pPr>
      <w:r w:rsidRPr="001C67F9">
        <w:rPr>
          <w:rFonts w:ascii="Times New Roman" w:eastAsia="Times New Roman" w:hAnsi="Times New Roman"/>
          <w:b/>
          <w:bCs/>
          <w:sz w:val="20"/>
          <w:szCs w:val="20"/>
          <w:lang w:eastAsia="ru-RU"/>
        </w:rPr>
        <w:t xml:space="preserve">Предельно (максимально и минимально) допустимые параметры разрешенного строительства ОКС: </w:t>
      </w:r>
      <w:bookmarkStart w:id="1" w:name="_Toc516667982"/>
      <w:r w:rsidRPr="001C67F9">
        <w:rPr>
          <w:rFonts w:ascii="Times New Roman" w:eastAsia="SimSun" w:hAnsi="Times New Roman"/>
          <w:sz w:val="20"/>
          <w:szCs w:val="20"/>
          <w:lang w:eastAsia="zh-CN"/>
        </w:rPr>
        <w:t>С</w:t>
      </w:r>
      <w:r w:rsidRPr="001C67F9">
        <w:rPr>
          <w:rFonts w:ascii="Cambria" w:eastAsia="SimSun" w:hAnsi="Cambria"/>
          <w:sz w:val="20"/>
          <w:szCs w:val="20"/>
          <w:lang w:eastAsia="zh-CN"/>
        </w:rPr>
        <w:t>т</w:t>
      </w:r>
      <w:r w:rsidRPr="001C67F9">
        <w:rPr>
          <w:rFonts w:ascii="Cambria" w:eastAsia="SimSun" w:hAnsi="Cambria"/>
          <w:sz w:val="20"/>
          <w:szCs w:val="20"/>
          <w:lang w:eastAsia="zh-CN"/>
        </w:rPr>
        <w:t>атья</w:t>
      </w:r>
      <w:r w:rsidRPr="001C67F9">
        <w:rPr>
          <w:rFonts w:ascii="Cambria" w:eastAsia="SimSun" w:hAnsi="Cambria"/>
          <w:sz w:val="20"/>
          <w:szCs w:val="20"/>
          <w:lang w:eastAsia="zh-CN"/>
        </w:rPr>
        <w:t xml:space="preserve"> 32</w:t>
      </w:r>
      <w:r w:rsidRPr="001C67F9">
        <w:rPr>
          <w:rFonts w:ascii="Cambria" w:eastAsia="SimSun" w:hAnsi="Cambria"/>
          <w:sz w:val="20"/>
          <w:szCs w:val="20"/>
          <w:lang w:eastAsia="zh-CN"/>
        </w:rPr>
        <w:t>.</w:t>
      </w:r>
      <w:r w:rsidRPr="001C67F9">
        <w:rPr>
          <w:rFonts w:ascii="Cambria" w:eastAsia="SimSun" w:hAnsi="Cambria"/>
          <w:sz w:val="20"/>
          <w:szCs w:val="20"/>
          <w:lang w:eastAsia="zh-CN"/>
        </w:rPr>
        <w:t xml:space="preserve"> Зона </w:t>
      </w:r>
      <w:r w:rsidRPr="001C67F9">
        <w:rPr>
          <w:rFonts w:ascii="Cambria" w:eastAsia="SimSun" w:hAnsi="Cambria"/>
          <w:sz w:val="20"/>
          <w:szCs w:val="20"/>
          <w:lang w:eastAsia="zh-CN"/>
        </w:rPr>
        <w:t>делового, общественного назначения (школы и детские сады)</w:t>
      </w:r>
      <w:r w:rsidRPr="001C67F9">
        <w:rPr>
          <w:rFonts w:ascii="Cambria" w:eastAsia="SimSun" w:hAnsi="Cambria"/>
          <w:sz w:val="20"/>
          <w:szCs w:val="20"/>
          <w:lang w:eastAsia="zh-CN"/>
        </w:rPr>
        <w:t xml:space="preserve"> </w:t>
      </w:r>
      <w:r w:rsidRPr="001C67F9">
        <w:rPr>
          <w:rFonts w:ascii="Cambria" w:eastAsia="SimSun" w:hAnsi="Cambria"/>
          <w:sz w:val="20"/>
          <w:szCs w:val="20"/>
          <w:lang w:eastAsia="zh-CN"/>
        </w:rPr>
        <w:t>(</w:t>
      </w:r>
      <w:r w:rsidRPr="001C67F9">
        <w:rPr>
          <w:rFonts w:ascii="Cambria" w:eastAsia="SimSun" w:hAnsi="Cambria"/>
          <w:sz w:val="20"/>
          <w:szCs w:val="20"/>
          <w:lang w:eastAsia="zh-CN"/>
        </w:rPr>
        <w:t>О1</w:t>
      </w:r>
      <w:r w:rsidRPr="001C67F9">
        <w:rPr>
          <w:rFonts w:ascii="Cambria" w:eastAsia="SimSun" w:hAnsi="Cambria"/>
          <w:sz w:val="20"/>
          <w:szCs w:val="20"/>
          <w:lang w:eastAsia="zh-CN"/>
        </w:rPr>
        <w:t>-3)</w:t>
      </w:r>
      <w:bookmarkEnd w:id="1"/>
    </w:p>
    <w:p w:rsidR="001C67F9" w:rsidRPr="001C67F9" w:rsidRDefault="001C67F9" w:rsidP="001C67F9">
      <w:pPr>
        <w:suppressAutoHyphens/>
        <w:autoSpaceDE w:val="0"/>
        <w:autoSpaceDN w:val="0"/>
        <w:adjustRightInd w:val="0"/>
        <w:spacing w:after="0" w:line="240" w:lineRule="auto"/>
        <w:ind w:right="45" w:firstLine="539"/>
        <w:rPr>
          <w:rFonts w:ascii="Times New Roman" w:eastAsia="Times New Roman" w:hAnsi="Times New Roman"/>
          <w:smallCaps/>
          <w:sz w:val="20"/>
          <w:szCs w:val="20"/>
          <w:lang w:eastAsia="ru-RU"/>
        </w:rPr>
      </w:pPr>
      <w:r w:rsidRPr="001C67F9">
        <w:rPr>
          <w:rFonts w:ascii="Times New Roman" w:eastAsia="Times New Roman" w:hAnsi="Times New Roman"/>
          <w:b/>
          <w:sz w:val="20"/>
          <w:szCs w:val="20"/>
          <w:lang w:eastAsia="ru-RU"/>
        </w:rPr>
        <w:t>1. Виды разрешенного использования земельных участков и объектов капитального строительства</w:t>
      </w:r>
      <w:r w:rsidRPr="001C67F9">
        <w:rPr>
          <w:rFonts w:ascii="Times New Roman" w:eastAsia="Times New Roman" w:hAnsi="Times New Roman"/>
          <w:sz w:val="20"/>
          <w:szCs w:val="20"/>
          <w:lang w:eastAsia="ru-RU"/>
        </w:rPr>
        <w:t>:</w:t>
      </w:r>
    </w:p>
    <w:p w:rsidR="001C67F9" w:rsidRPr="001C67F9" w:rsidRDefault="001C67F9" w:rsidP="001C67F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jc w:val="center"/>
        <w:tblCellMar>
          <w:top w:w="102" w:type="dxa"/>
          <w:left w:w="62" w:type="dxa"/>
          <w:bottom w:w="102" w:type="dxa"/>
          <w:right w:w="62" w:type="dxa"/>
        </w:tblCellMar>
        <w:tblLook w:val="0000"/>
      </w:tblPr>
      <w:tblGrid>
        <w:gridCol w:w="2303"/>
        <w:gridCol w:w="3520"/>
        <w:gridCol w:w="3655"/>
      </w:tblGrid>
      <w:tr w:rsidR="001C67F9" w:rsidRPr="001C67F9" w:rsidTr="001C67F9">
        <w:trPr>
          <w:jc w:val="center"/>
        </w:trPr>
        <w:tc>
          <w:tcPr>
            <w:tcW w:w="1215"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autoSpaceDE w:val="0"/>
              <w:autoSpaceDN w:val="0"/>
              <w:adjustRightInd w:val="0"/>
              <w:spacing w:after="0" w:line="240" w:lineRule="auto"/>
              <w:jc w:val="center"/>
              <w:rPr>
                <w:rFonts w:ascii="Times New Roman" w:eastAsia="Times New Roman" w:hAnsi="Times New Roman"/>
                <w:b/>
                <w:smallCaps/>
                <w:sz w:val="14"/>
                <w:szCs w:val="14"/>
                <w:lang w:eastAsia="ru-RU"/>
              </w:rPr>
            </w:pPr>
            <w:r w:rsidRPr="001C67F9">
              <w:rPr>
                <w:rFonts w:ascii="Times New Roman" w:eastAsia="Times New Roman" w:hAnsi="Times New Roman"/>
                <w:b/>
                <w:sz w:val="14"/>
                <w:szCs w:val="14"/>
                <w:lang w:eastAsia="ru-RU"/>
              </w:rPr>
              <w:t>Основные виды разрешенного использования</w:t>
            </w:r>
          </w:p>
        </w:tc>
        <w:tc>
          <w:tcPr>
            <w:tcW w:w="1857"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autoSpaceDE w:val="0"/>
              <w:autoSpaceDN w:val="0"/>
              <w:adjustRightInd w:val="0"/>
              <w:spacing w:after="0" w:line="240" w:lineRule="atLeast"/>
              <w:jc w:val="center"/>
              <w:rPr>
                <w:rFonts w:ascii="Times New Roman" w:eastAsia="Times New Roman" w:hAnsi="Times New Roman"/>
                <w:b/>
                <w:smallCaps/>
                <w:sz w:val="14"/>
                <w:szCs w:val="14"/>
                <w:lang w:eastAsia="ru-RU"/>
              </w:rPr>
            </w:pPr>
            <w:r w:rsidRPr="001C67F9">
              <w:rPr>
                <w:rFonts w:ascii="Times New Roman" w:eastAsia="Times New Roman" w:hAnsi="Times New Roman"/>
                <w:b/>
                <w:sz w:val="14"/>
                <w:szCs w:val="14"/>
                <w:lang w:eastAsia="ru-RU"/>
              </w:rPr>
              <w:t>Условно разрешенные виды использования</w:t>
            </w:r>
          </w:p>
        </w:tc>
        <w:tc>
          <w:tcPr>
            <w:tcW w:w="1928"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autoSpaceDE w:val="0"/>
              <w:autoSpaceDN w:val="0"/>
              <w:adjustRightInd w:val="0"/>
              <w:spacing w:after="0" w:line="240" w:lineRule="auto"/>
              <w:jc w:val="center"/>
              <w:rPr>
                <w:rFonts w:ascii="Times New Roman" w:eastAsia="Times New Roman" w:hAnsi="Times New Roman"/>
                <w:b/>
                <w:smallCaps/>
                <w:sz w:val="14"/>
                <w:szCs w:val="14"/>
                <w:lang w:eastAsia="ru-RU"/>
              </w:rPr>
            </w:pPr>
            <w:r w:rsidRPr="001C67F9">
              <w:rPr>
                <w:rFonts w:ascii="Times New Roman" w:eastAsia="Times New Roman" w:hAnsi="Times New Roman"/>
                <w:b/>
                <w:sz w:val="14"/>
                <w:szCs w:val="14"/>
                <w:lang w:eastAsia="ru-RU"/>
              </w:rPr>
              <w:t>Вспомогательные виды использования</w:t>
            </w:r>
          </w:p>
        </w:tc>
      </w:tr>
      <w:tr w:rsidR="001C67F9" w:rsidRPr="001C67F9" w:rsidTr="001C67F9">
        <w:trPr>
          <w:trHeight w:val="457"/>
          <w:jc w:val="center"/>
        </w:trPr>
        <w:tc>
          <w:tcPr>
            <w:tcW w:w="1215"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widowControl w:val="0"/>
              <w:overflowPunct w:val="0"/>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дошкольное, начальное и среднее общее образование, интернаты (код 3.5.1)</w:t>
            </w:r>
          </w:p>
          <w:p w:rsidR="001C67F9" w:rsidRPr="001C67F9" w:rsidRDefault="001C67F9" w:rsidP="001C67F9">
            <w:pPr>
              <w:widowControl w:val="0"/>
              <w:spacing w:after="0" w:line="240" w:lineRule="auto"/>
              <w:ind w:firstLine="80"/>
              <w:rPr>
                <w:rFonts w:ascii="Times New Roman" w:eastAsia="Times New Roman" w:hAnsi="Times New Roman"/>
                <w:sz w:val="14"/>
                <w:szCs w:val="14"/>
                <w:lang/>
              </w:rPr>
            </w:pPr>
            <w:r w:rsidRPr="001C67F9">
              <w:rPr>
                <w:rFonts w:ascii="Times New Roman" w:eastAsia="Times New Roman" w:hAnsi="Times New Roman"/>
                <w:sz w:val="14"/>
                <w:szCs w:val="14"/>
                <w:lang/>
              </w:rPr>
              <w:t xml:space="preserve">- среднее и высшее профессиональное образование, </w:t>
            </w:r>
          </w:p>
          <w:p w:rsidR="001C67F9" w:rsidRPr="001C67F9" w:rsidRDefault="001C67F9" w:rsidP="001C67F9">
            <w:pPr>
              <w:widowControl w:val="0"/>
              <w:spacing w:after="0" w:line="240" w:lineRule="auto"/>
              <w:ind w:firstLine="80"/>
              <w:rPr>
                <w:rFonts w:ascii="Times New Roman" w:eastAsia="Times New Roman" w:hAnsi="Times New Roman"/>
                <w:sz w:val="14"/>
                <w:szCs w:val="14"/>
                <w:lang/>
              </w:rPr>
            </w:pPr>
            <w:r w:rsidRPr="001C67F9">
              <w:rPr>
                <w:rFonts w:ascii="Times New Roman" w:eastAsia="Times New Roman" w:hAnsi="Times New Roman"/>
                <w:color w:val="000000"/>
                <w:sz w:val="14"/>
                <w:szCs w:val="14"/>
                <w:lang/>
              </w:rPr>
              <w:t>- мастерские;</w:t>
            </w:r>
          </w:p>
          <w:p w:rsidR="001C67F9" w:rsidRPr="001C67F9"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xml:space="preserve"> (код 3.5.2);</w:t>
            </w:r>
          </w:p>
          <w:p w:rsidR="001C67F9" w:rsidRPr="001C67F9" w:rsidRDefault="001C67F9" w:rsidP="001C67F9">
            <w:pPr>
              <w:widowControl w:val="0"/>
              <w:overflowPunct w:val="0"/>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культурное развитие (код 3.6);</w:t>
            </w:r>
          </w:p>
          <w:p w:rsidR="001C67F9" w:rsidRPr="001C67F9"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спорт (код 5.1);</w:t>
            </w:r>
          </w:p>
          <w:p w:rsidR="001C67F9" w:rsidRPr="001C67F9"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историко-культурная деятельность (код 9.3).</w:t>
            </w:r>
          </w:p>
        </w:tc>
        <w:tc>
          <w:tcPr>
            <w:tcW w:w="1857"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widowControl w:val="0"/>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жилая застройка, общежития для проживания учащихся и преподавателей (код 2.0);</w:t>
            </w:r>
          </w:p>
          <w:p w:rsidR="001C67F9" w:rsidRPr="001C67F9" w:rsidRDefault="001C67F9" w:rsidP="001C67F9">
            <w:pPr>
              <w:autoSpaceDE w:val="0"/>
              <w:autoSpaceDN w:val="0"/>
              <w:adjustRightInd w:val="0"/>
              <w:spacing w:after="0" w:line="240" w:lineRule="atLeast"/>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отделения почты, связи;</w:t>
            </w:r>
          </w:p>
          <w:p w:rsidR="001C67F9" w:rsidRPr="001C67F9" w:rsidRDefault="001C67F9" w:rsidP="001C67F9">
            <w:pPr>
              <w:autoSpaceDE w:val="0"/>
              <w:autoSpaceDN w:val="0"/>
              <w:adjustRightInd w:val="0"/>
              <w:spacing w:after="0" w:line="240" w:lineRule="atLeast"/>
              <w:rPr>
                <w:rFonts w:ascii="Times New Roman" w:eastAsia="Times New Roman" w:hAnsi="Times New Roman"/>
                <w:bCs/>
                <w:sz w:val="14"/>
                <w:szCs w:val="14"/>
                <w:lang w:eastAsia="ru-RU"/>
              </w:rPr>
            </w:pPr>
            <w:r w:rsidRPr="001C67F9">
              <w:rPr>
                <w:rFonts w:ascii="Times New Roman" w:eastAsia="Times New Roman" w:hAnsi="Times New Roman"/>
                <w:bCs/>
                <w:sz w:val="14"/>
                <w:szCs w:val="14"/>
                <w:lang w:eastAsia="ru-RU"/>
              </w:rPr>
              <w:t>- развлечения (код 4.8) в части размещения клубов, танцзалов;</w:t>
            </w:r>
          </w:p>
          <w:p w:rsidR="001C67F9" w:rsidRPr="001C67F9" w:rsidRDefault="001C67F9" w:rsidP="001C67F9">
            <w:pPr>
              <w:spacing w:after="0" w:line="240" w:lineRule="auto"/>
              <w:rPr>
                <w:rFonts w:ascii="Times New Roman" w:eastAsia="Times New Roman" w:hAnsi="Times New Roman"/>
                <w:bCs/>
                <w:sz w:val="14"/>
                <w:szCs w:val="14"/>
                <w:lang w:eastAsia="ru-RU"/>
              </w:rPr>
            </w:pPr>
            <w:r w:rsidRPr="001C67F9">
              <w:rPr>
                <w:rFonts w:ascii="Times New Roman" w:eastAsia="Times New Roman" w:hAnsi="Times New Roman"/>
                <w:bCs/>
                <w:sz w:val="14"/>
                <w:szCs w:val="14"/>
                <w:lang w:eastAsia="ru-RU"/>
              </w:rPr>
              <w:t xml:space="preserve">- </w:t>
            </w:r>
            <w:r w:rsidRPr="001C67F9">
              <w:rPr>
                <w:rFonts w:ascii="Times New Roman" w:eastAsia="Times New Roman" w:hAnsi="Times New Roman"/>
                <w:bCs/>
                <w:sz w:val="14"/>
                <w:szCs w:val="14"/>
                <w:lang w:eastAsia="ru-RU"/>
              </w:rPr>
              <w:t>общественное питание (код 4.6) в части размещения столовых, экспресс-кафе, буфетов;</w:t>
            </w:r>
          </w:p>
          <w:p w:rsidR="001C67F9" w:rsidRPr="001C67F9" w:rsidRDefault="001C67F9" w:rsidP="001C67F9">
            <w:pPr>
              <w:spacing w:after="0" w:line="240" w:lineRule="auto"/>
              <w:rPr>
                <w:rFonts w:ascii="Times New Roman" w:eastAsia="Times New Roman" w:hAnsi="Times New Roman"/>
                <w:sz w:val="14"/>
                <w:szCs w:val="14"/>
                <w:lang/>
              </w:rPr>
            </w:pPr>
            <w:r w:rsidRPr="001C67F9">
              <w:rPr>
                <w:rFonts w:ascii="Times New Roman" w:eastAsia="Times New Roman" w:hAnsi="Times New Roman"/>
                <w:sz w:val="14"/>
                <w:szCs w:val="14"/>
                <w:lang/>
              </w:rPr>
              <w:t>- бытовое  обслуживание (код 3.3) в части размещения химчисток, прачечные самообслуживания, парикмахерские</w:t>
            </w:r>
            <w:r w:rsidRPr="001C67F9">
              <w:rPr>
                <w:rFonts w:ascii="Times New Roman" w:eastAsia="Times New Roman" w:hAnsi="Times New Roman"/>
                <w:sz w:val="14"/>
                <w:szCs w:val="14"/>
                <w:lang/>
              </w:rPr>
              <w:t>.</w:t>
            </w:r>
          </w:p>
        </w:tc>
        <w:tc>
          <w:tcPr>
            <w:tcW w:w="1928" w:type="pct"/>
            <w:tcBorders>
              <w:top w:val="single" w:sz="4" w:space="0" w:color="auto"/>
              <w:left w:val="single" w:sz="4" w:space="0" w:color="auto"/>
              <w:bottom w:val="single" w:sz="4" w:space="0" w:color="auto"/>
              <w:right w:val="single" w:sz="4" w:space="0" w:color="auto"/>
            </w:tcBorders>
          </w:tcPr>
          <w:p w:rsidR="001C67F9" w:rsidRPr="001C67F9"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элементы благоустройства;</w:t>
            </w:r>
          </w:p>
          <w:p w:rsidR="001C67F9" w:rsidRPr="001C67F9"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детские игровые площадки, спортивные площадки, площадки для отдыха;</w:t>
            </w:r>
          </w:p>
          <w:p w:rsidR="001C67F9" w:rsidRPr="001C67F9" w:rsidRDefault="001C67F9" w:rsidP="001C67F9">
            <w:pPr>
              <w:widowControl w:val="0"/>
              <w:overflowPunct w:val="0"/>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sz w:val="14"/>
                <w:szCs w:val="14"/>
                <w:lang w:eastAsia="ru-RU"/>
              </w:rPr>
              <w:t>- оборудование пожарной охраны (гидранты, резервуары);</w:t>
            </w:r>
          </w:p>
          <w:p w:rsidR="001C67F9" w:rsidRPr="001C67F9" w:rsidRDefault="001C67F9" w:rsidP="001C67F9">
            <w:pPr>
              <w:widowControl w:val="0"/>
              <w:spacing w:after="0" w:line="240" w:lineRule="auto"/>
              <w:rPr>
                <w:rFonts w:ascii="Times New Roman" w:eastAsia="Times New Roman" w:hAnsi="Times New Roman"/>
                <w:bCs/>
                <w:sz w:val="14"/>
                <w:szCs w:val="14"/>
                <w:lang w:eastAsia="ru-RU"/>
              </w:rPr>
            </w:pPr>
            <w:r w:rsidRPr="001C67F9">
              <w:rPr>
                <w:rFonts w:ascii="Times New Roman" w:eastAsia="Times New Roman" w:hAnsi="Times New Roman"/>
                <w:bCs/>
                <w:sz w:val="14"/>
                <w:szCs w:val="14"/>
                <w:lang w:eastAsia="ru-RU"/>
              </w:rPr>
              <w:t>- площадки для сбора мусора;</w:t>
            </w:r>
          </w:p>
          <w:p w:rsidR="001C67F9" w:rsidRPr="001C67F9"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1C67F9">
              <w:rPr>
                <w:rFonts w:ascii="Times New Roman" w:eastAsia="Times New Roman" w:hAnsi="Times New Roman"/>
                <w:bCs/>
                <w:sz w:val="14"/>
                <w:szCs w:val="14"/>
                <w:lang w:eastAsia="ru-RU"/>
              </w:rPr>
              <w:t>- дороги, проезды,</w:t>
            </w:r>
            <w:r w:rsidRPr="001C67F9">
              <w:rPr>
                <w:rFonts w:ascii="Times New Roman" w:eastAsia="Times New Roman" w:hAnsi="Times New Roman"/>
                <w:sz w:val="14"/>
                <w:szCs w:val="14"/>
                <w:lang w:eastAsia="ru-RU"/>
              </w:rPr>
              <w:t xml:space="preserve"> автопарковки;</w:t>
            </w:r>
          </w:p>
          <w:p w:rsidR="001C67F9" w:rsidRPr="001C67F9" w:rsidRDefault="001C67F9" w:rsidP="001C67F9">
            <w:pPr>
              <w:autoSpaceDE w:val="0"/>
              <w:autoSpaceDN w:val="0"/>
              <w:adjustRightInd w:val="0"/>
              <w:spacing w:after="0" w:line="240" w:lineRule="auto"/>
              <w:rPr>
                <w:rFonts w:ascii="Times New Roman" w:eastAsia="Times New Roman" w:hAnsi="Times New Roman"/>
                <w:bCs/>
                <w:sz w:val="14"/>
                <w:szCs w:val="14"/>
                <w:lang w:eastAsia="ru-RU"/>
              </w:rPr>
            </w:pPr>
            <w:r w:rsidRPr="001C67F9">
              <w:rPr>
                <w:rFonts w:ascii="Times New Roman" w:eastAsia="Times New Roman" w:hAnsi="Times New Roman"/>
                <w:sz w:val="14"/>
                <w:szCs w:val="14"/>
                <w:lang w:eastAsia="ru-RU"/>
              </w:rPr>
              <w:t xml:space="preserve"> - инженерно - технические объекты, сооружения и коммуникации, (электро-, водо, канализация, телефонизация и т.п.).</w:t>
            </w:r>
          </w:p>
        </w:tc>
      </w:tr>
    </w:tbl>
    <w:p w:rsidR="001C67F9" w:rsidRPr="001C67F9" w:rsidRDefault="001C67F9" w:rsidP="001C67F9">
      <w:pPr>
        <w:overflowPunct w:val="0"/>
        <w:autoSpaceDE w:val="0"/>
        <w:autoSpaceDN w:val="0"/>
        <w:adjustRightInd w:val="0"/>
        <w:spacing w:after="0" w:line="240" w:lineRule="auto"/>
        <w:jc w:val="both"/>
        <w:rPr>
          <w:rFonts w:ascii="Times New Roman" w:eastAsia="Times New Roman" w:hAnsi="Times New Roman"/>
          <w:b/>
          <w:color w:val="000000"/>
          <w:sz w:val="20"/>
          <w:szCs w:val="20"/>
          <w:lang w:eastAsia="ru-RU"/>
        </w:rPr>
      </w:pPr>
    </w:p>
    <w:p w:rsidR="001C67F9" w:rsidRPr="001C67F9" w:rsidRDefault="001C67F9" w:rsidP="001C67F9">
      <w:pPr>
        <w:suppressAutoHyphens/>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отступ от красной линии до линии регулирования застройки для школ - не менее 10 метров;</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расстояние между зданиями - от 6 м до 18 м в соответствии с противопожарными требованиями и в зависимости от степени огнестойкости зданий и этажности;</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4) Максимальный процент застройки в границах земельного участка:</w:t>
      </w:r>
    </w:p>
    <w:p w:rsidR="001C67F9" w:rsidRPr="001C67F9" w:rsidRDefault="001C67F9" w:rsidP="001C67F9">
      <w:pPr>
        <w:suppressAutoHyphens/>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 для образовательных учреждений, учреждений, культуры, объектов физкультуры и спорта, площадь застройки не более - 20%; </w:t>
      </w:r>
    </w:p>
    <w:p w:rsidR="001C67F9" w:rsidRPr="001C67F9" w:rsidRDefault="001C67F9" w:rsidP="001C67F9">
      <w:pPr>
        <w:suppressAutoHyphens/>
        <w:spacing w:after="0" w:line="240" w:lineRule="auto"/>
        <w:ind w:firstLine="510"/>
        <w:jc w:val="both"/>
        <w:rPr>
          <w:rFonts w:ascii="Times New Roman" w:eastAsia="Times New Roman" w:hAnsi="Times New Roman"/>
          <w:b/>
          <w:sz w:val="20"/>
          <w:szCs w:val="20"/>
          <w:lang w:eastAsia="ru-RU"/>
        </w:rPr>
      </w:pPr>
      <w:r w:rsidRPr="001C67F9">
        <w:rPr>
          <w:rFonts w:ascii="Times New Roman" w:eastAsia="Times New Roman" w:hAnsi="Times New Roman"/>
          <w:sz w:val="20"/>
          <w:szCs w:val="20"/>
          <w:lang w:eastAsia="ru-RU"/>
        </w:rPr>
        <w:t>- площадь для застройки для условно разрешенного вида использования, не более - 50%;</w:t>
      </w:r>
    </w:p>
    <w:p w:rsidR="001C67F9" w:rsidRPr="001C67F9" w:rsidRDefault="001C67F9" w:rsidP="001C67F9">
      <w:pPr>
        <w:suppressAutoHyphens/>
        <w:spacing w:after="0" w:line="240" w:lineRule="auto"/>
        <w:ind w:firstLine="510"/>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Требуется:</w:t>
      </w:r>
    </w:p>
    <w:p w:rsidR="001C67F9" w:rsidRPr="001C67F9" w:rsidRDefault="001C67F9" w:rsidP="001C67F9">
      <w:pPr>
        <w:suppressAutoHyphens/>
        <w:spacing w:after="0" w:line="240" w:lineRule="auto"/>
        <w:ind w:firstLine="510"/>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1C67F9" w:rsidRPr="001C67F9" w:rsidRDefault="001C67F9" w:rsidP="001C67F9">
      <w:pPr>
        <w:spacing w:after="0" w:line="240" w:lineRule="auto"/>
        <w:ind w:firstLine="426"/>
        <w:jc w:val="both"/>
        <w:rPr>
          <w:rFonts w:ascii="Times New Roman" w:eastAsia="Times New Roman" w:hAnsi="Times New Roman"/>
          <w:b/>
          <w:sz w:val="20"/>
          <w:szCs w:val="20"/>
          <w:lang/>
        </w:rPr>
      </w:pPr>
      <w:r w:rsidRPr="001C67F9">
        <w:rPr>
          <w:rFonts w:ascii="Times New Roman" w:eastAsia="Times New Roman" w:hAnsi="Times New Roman"/>
          <w:b/>
          <w:sz w:val="20"/>
          <w:szCs w:val="20"/>
          <w:lang/>
        </w:rPr>
        <w:t xml:space="preserve">Запрещается: </w:t>
      </w:r>
    </w:p>
    <w:p w:rsidR="001C67F9" w:rsidRPr="001C67F9" w:rsidRDefault="001C67F9" w:rsidP="001C67F9">
      <w:pPr>
        <w:spacing w:after="0" w:line="240" w:lineRule="auto"/>
        <w:ind w:firstLine="426"/>
        <w:jc w:val="both"/>
        <w:rPr>
          <w:rFonts w:ascii="Times New Roman" w:eastAsia="Times New Roman" w:hAnsi="Times New Roman"/>
          <w:sz w:val="20"/>
          <w:szCs w:val="20"/>
          <w:lang/>
        </w:rPr>
      </w:pPr>
      <w:r w:rsidRPr="001C67F9">
        <w:rPr>
          <w:rFonts w:ascii="Times New Roman" w:eastAsia="Times New Roman" w:hAnsi="Times New Roman"/>
          <w:sz w:val="20"/>
          <w:szCs w:val="20"/>
          <w:lang/>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1C67F9" w:rsidRPr="001C67F9" w:rsidRDefault="001C67F9" w:rsidP="001C67F9">
      <w:pPr>
        <w:spacing w:after="0" w:line="240" w:lineRule="auto"/>
        <w:ind w:firstLine="426"/>
        <w:jc w:val="both"/>
        <w:rPr>
          <w:rFonts w:ascii="Times New Roman" w:eastAsia="Times New Roman" w:hAnsi="Times New Roman"/>
          <w:sz w:val="20"/>
          <w:szCs w:val="20"/>
          <w:lang/>
        </w:rPr>
      </w:pPr>
      <w:r w:rsidRPr="001C67F9">
        <w:rPr>
          <w:rFonts w:ascii="Times New Roman" w:eastAsia="Times New Roman" w:hAnsi="Times New Roman"/>
          <w:sz w:val="20"/>
          <w:szCs w:val="20"/>
          <w:lang/>
        </w:rPr>
        <w:t>- размещение зданий и сооружений, функционально не связанных с обучением и проживанием.</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Технические условия подключения</w:t>
      </w:r>
      <w:r w:rsidRPr="001C67F9">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10.08.2020 № 017/6712.</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lastRenderedPageBreak/>
        <w:t>9. Начальная цена предмета аукциона – 18810,64 (восемнадцать тысяч восемьсот десять</w:t>
      </w:r>
      <w:r w:rsidRPr="001C67F9">
        <w:rPr>
          <w:rFonts w:ascii="Times New Roman" w:eastAsia="Times New Roman" w:hAnsi="Times New Roman"/>
          <w:sz w:val="20"/>
          <w:szCs w:val="20"/>
          <w:lang w:eastAsia="ru-RU"/>
        </w:rPr>
        <w:t xml:space="preserve"> рублей, 64 коп.).</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10. Шаг аукциона</w:t>
      </w:r>
      <w:r w:rsidRPr="001C67F9">
        <w:rPr>
          <w:rFonts w:ascii="Times New Roman" w:eastAsia="Times New Roman" w:hAnsi="Times New Roman"/>
          <w:sz w:val="20"/>
          <w:szCs w:val="20"/>
          <w:lang w:eastAsia="ru-RU"/>
        </w:rPr>
        <w:t xml:space="preserve"> – </w:t>
      </w:r>
      <w:r w:rsidRPr="001C67F9">
        <w:rPr>
          <w:rFonts w:ascii="Times New Roman" w:eastAsia="Times New Roman" w:hAnsi="Times New Roman"/>
          <w:b/>
          <w:sz w:val="20"/>
          <w:szCs w:val="20"/>
          <w:lang w:eastAsia="ru-RU"/>
        </w:rPr>
        <w:t xml:space="preserve">564,32 </w:t>
      </w:r>
      <w:r w:rsidRPr="001C67F9">
        <w:rPr>
          <w:rFonts w:ascii="Times New Roman" w:eastAsia="Times New Roman" w:hAnsi="Times New Roman"/>
          <w:sz w:val="20"/>
          <w:szCs w:val="20"/>
          <w:lang w:eastAsia="ru-RU"/>
        </w:rPr>
        <w:t>руб. (</w:t>
      </w:r>
      <w:r w:rsidRPr="001C67F9">
        <w:rPr>
          <w:rFonts w:ascii="Times New Roman" w:eastAsia="Times New Roman" w:hAnsi="Times New Roman"/>
          <w:b/>
          <w:sz w:val="20"/>
          <w:szCs w:val="20"/>
          <w:lang w:eastAsia="ru-RU"/>
        </w:rPr>
        <w:t>пятьсот шестьдесят четыре рубля</w:t>
      </w:r>
      <w:r w:rsidRPr="001C67F9">
        <w:rPr>
          <w:rFonts w:ascii="Times New Roman" w:eastAsia="Times New Roman" w:hAnsi="Times New Roman"/>
          <w:sz w:val="20"/>
          <w:szCs w:val="20"/>
          <w:lang w:eastAsia="ru-RU"/>
        </w:rPr>
        <w:t xml:space="preserve"> 32</w:t>
      </w:r>
      <w:r w:rsidRPr="001C67F9">
        <w:rPr>
          <w:rFonts w:ascii="Times New Roman" w:eastAsia="Times New Roman" w:hAnsi="Times New Roman"/>
          <w:b/>
          <w:sz w:val="20"/>
          <w:szCs w:val="20"/>
          <w:lang w:eastAsia="ru-RU"/>
        </w:rPr>
        <w:t xml:space="preserve"> копейки</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11. Условия участия в аукционе</w:t>
      </w:r>
      <w:r w:rsidRPr="001C67F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C67F9">
        <w:rPr>
          <w:rFonts w:ascii="Times New Roman" w:eastAsia="Times New Roman" w:hAnsi="Times New Roman"/>
          <w:sz w:val="20"/>
          <w:szCs w:val="20"/>
          <w:lang w:val="en-US" w:eastAsia="ru-RU"/>
        </w:rPr>
        <w:t>www</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torgi</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gov</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ru</w:t>
      </w:r>
      <w:r w:rsidRPr="001C67F9">
        <w:rPr>
          <w:rFonts w:ascii="Times New Roman" w:eastAsia="Times New Roman" w:hAnsi="Times New Roman"/>
          <w:sz w:val="20"/>
          <w:szCs w:val="20"/>
          <w:lang w:eastAsia="ru-RU"/>
        </w:rPr>
        <w:t>) в разделе «</w:t>
      </w:r>
      <w:r w:rsidRPr="001C67F9">
        <w:rPr>
          <w:rFonts w:ascii="Times New Roman" w:eastAsia="Times New Roman" w:hAnsi="Times New Roman"/>
          <w:color w:val="000000"/>
          <w:sz w:val="20"/>
          <w:szCs w:val="20"/>
          <w:lang w:eastAsia="ru-RU"/>
        </w:rPr>
        <w:t>Аренда и продажа земельных участков</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12. Прием заявок</w:t>
      </w:r>
      <w:r w:rsidRPr="001C67F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13. Дата и время начала и окончания приема заявок</w:t>
      </w:r>
      <w:r w:rsidRPr="001C67F9">
        <w:rPr>
          <w:rFonts w:ascii="Times New Roman" w:eastAsia="Times New Roman" w:hAnsi="Times New Roman"/>
          <w:sz w:val="20"/>
          <w:szCs w:val="20"/>
          <w:lang w:eastAsia="ru-RU"/>
        </w:rPr>
        <w:t xml:space="preserve">: начало  </w:t>
      </w:r>
      <w:r w:rsidRPr="001C67F9">
        <w:rPr>
          <w:rFonts w:ascii="Times New Roman" w:eastAsia="Times New Roman" w:hAnsi="Times New Roman"/>
          <w:b/>
          <w:sz w:val="20"/>
          <w:szCs w:val="20"/>
          <w:lang w:eastAsia="ru-RU"/>
        </w:rPr>
        <w:t>21.09.2020</w:t>
      </w:r>
      <w:r w:rsidRPr="001C67F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1C67F9">
        <w:rPr>
          <w:rFonts w:ascii="Times New Roman" w:eastAsia="Times New Roman" w:hAnsi="Times New Roman"/>
          <w:b/>
          <w:sz w:val="20"/>
          <w:szCs w:val="20"/>
          <w:lang w:eastAsia="ru-RU"/>
        </w:rPr>
        <w:t>14.10.2020.</w:t>
      </w:r>
    </w:p>
    <w:p w:rsidR="001C67F9" w:rsidRPr="001C67F9" w:rsidRDefault="001C67F9" w:rsidP="001C67F9">
      <w:pPr>
        <w:spacing w:after="0" w:line="240" w:lineRule="auto"/>
        <w:ind w:firstLine="567"/>
        <w:jc w:val="both"/>
        <w:rPr>
          <w:rFonts w:ascii="Times New Roman" w:eastAsia="Times New Roman" w:hAnsi="Times New Roman"/>
          <w:b/>
          <w:i/>
          <w:iCs/>
          <w:sz w:val="20"/>
          <w:szCs w:val="20"/>
          <w:lang w:eastAsia="ru-RU"/>
        </w:rPr>
      </w:pPr>
      <w:r w:rsidRPr="001C67F9">
        <w:rPr>
          <w:rFonts w:ascii="Times New Roman" w:eastAsia="Times New Roman" w:hAnsi="Times New Roman"/>
          <w:b/>
          <w:sz w:val="20"/>
          <w:szCs w:val="20"/>
          <w:lang w:eastAsia="ru-RU"/>
        </w:rPr>
        <w:t xml:space="preserve">14. Дата </w:t>
      </w:r>
      <w:r w:rsidRPr="001C67F9">
        <w:rPr>
          <w:rFonts w:ascii="Times New Roman" w:eastAsia="Times New Roman" w:hAnsi="Times New Roman"/>
          <w:b/>
          <w:iCs/>
          <w:sz w:val="20"/>
          <w:szCs w:val="20"/>
          <w:lang w:eastAsia="ru-RU"/>
        </w:rPr>
        <w:t>рассмотрения заявок на участие в аукционе: 15</w:t>
      </w:r>
      <w:r w:rsidRPr="001C67F9">
        <w:rPr>
          <w:rFonts w:ascii="Times New Roman" w:eastAsia="Times New Roman" w:hAnsi="Times New Roman"/>
          <w:b/>
          <w:sz w:val="20"/>
          <w:szCs w:val="20"/>
          <w:lang w:eastAsia="ru-RU"/>
        </w:rPr>
        <w:t>.10.2020</w:t>
      </w:r>
      <w:r w:rsidRPr="001C67F9">
        <w:rPr>
          <w:rFonts w:ascii="Times New Roman" w:eastAsia="Times New Roman" w:hAnsi="Times New Roman"/>
          <w:b/>
          <w:iCs/>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15. Размер задатка</w:t>
      </w:r>
      <w:r w:rsidRPr="001C67F9">
        <w:rPr>
          <w:rFonts w:ascii="Times New Roman" w:eastAsia="Times New Roman" w:hAnsi="Times New Roman"/>
          <w:sz w:val="20"/>
          <w:szCs w:val="20"/>
          <w:lang w:eastAsia="ru-RU"/>
        </w:rPr>
        <w:t xml:space="preserve"> для участия в аукционе – </w:t>
      </w:r>
      <w:r w:rsidRPr="001C67F9">
        <w:rPr>
          <w:rFonts w:ascii="Times New Roman" w:eastAsia="Times New Roman" w:hAnsi="Times New Roman"/>
          <w:b/>
          <w:sz w:val="20"/>
          <w:szCs w:val="20"/>
          <w:lang w:eastAsia="ru-RU"/>
        </w:rPr>
        <w:t xml:space="preserve">9405,32 (девять тысяч четыреста пять </w:t>
      </w:r>
      <w:r w:rsidRPr="001C67F9">
        <w:rPr>
          <w:rFonts w:ascii="Times New Roman" w:eastAsia="Times New Roman" w:hAnsi="Times New Roman"/>
          <w:sz w:val="20"/>
          <w:szCs w:val="20"/>
          <w:lang w:eastAsia="ru-RU"/>
        </w:rPr>
        <w:t>рублей 32 копейки).</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16. Дата начала и окончания внесения задатка</w:t>
      </w:r>
      <w:r w:rsidRPr="001C67F9">
        <w:rPr>
          <w:rFonts w:ascii="Times New Roman" w:eastAsia="Times New Roman" w:hAnsi="Times New Roman"/>
          <w:sz w:val="20"/>
          <w:szCs w:val="20"/>
          <w:lang w:eastAsia="ru-RU"/>
        </w:rPr>
        <w:t xml:space="preserve">: начало </w:t>
      </w:r>
      <w:r w:rsidRPr="001C67F9">
        <w:rPr>
          <w:rFonts w:ascii="Times New Roman" w:eastAsia="Times New Roman" w:hAnsi="Times New Roman"/>
          <w:b/>
          <w:sz w:val="20"/>
          <w:szCs w:val="20"/>
          <w:lang w:eastAsia="ru-RU"/>
        </w:rPr>
        <w:t>19.10.2020</w:t>
      </w:r>
      <w:r w:rsidRPr="001C67F9">
        <w:rPr>
          <w:rFonts w:ascii="Times New Roman" w:eastAsia="Times New Roman" w:hAnsi="Times New Roman"/>
          <w:sz w:val="20"/>
          <w:szCs w:val="20"/>
          <w:lang w:eastAsia="ru-RU"/>
        </w:rPr>
        <w:t xml:space="preserve">, окончание </w:t>
      </w:r>
      <w:r w:rsidRPr="001C67F9">
        <w:rPr>
          <w:rFonts w:ascii="Times New Roman" w:eastAsia="Times New Roman" w:hAnsi="Times New Roman"/>
          <w:b/>
          <w:sz w:val="20"/>
          <w:szCs w:val="20"/>
          <w:lang w:eastAsia="ru-RU"/>
        </w:rPr>
        <w:t>09.10.2020.</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 xml:space="preserve">17. Порядок оплаты задатка: </w:t>
      </w:r>
      <w:r w:rsidRPr="001C67F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C67F9">
        <w:rPr>
          <w:rFonts w:ascii="Times New Roman" w:eastAsia="Times New Roman" w:hAnsi="Times New Roman"/>
          <w:color w:val="000000"/>
          <w:sz w:val="20"/>
          <w:szCs w:val="20"/>
          <w:lang w:eastAsia="ru-RU"/>
        </w:rPr>
        <w:t>40302810850043001163</w:t>
      </w:r>
      <w:r w:rsidRPr="001C67F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C67F9" w:rsidRPr="001C67F9" w:rsidRDefault="001C67F9" w:rsidP="001C67F9">
      <w:pPr>
        <w:spacing w:after="0" w:line="240" w:lineRule="auto"/>
        <w:ind w:firstLine="567"/>
        <w:jc w:val="both"/>
        <w:rPr>
          <w:rFonts w:ascii="Times New Roman" w:eastAsia="Times New Roman" w:hAnsi="Times New Roman"/>
          <w:i/>
          <w:sz w:val="20"/>
          <w:szCs w:val="20"/>
          <w:lang w:eastAsia="ru-RU"/>
        </w:rPr>
      </w:pPr>
      <w:r w:rsidRPr="001C67F9">
        <w:rPr>
          <w:rFonts w:ascii="Times New Roman" w:eastAsia="Times New Roman" w:hAnsi="Times New Roman"/>
          <w:b/>
          <w:sz w:val="20"/>
          <w:szCs w:val="20"/>
          <w:lang w:eastAsia="ru-RU"/>
        </w:rPr>
        <w:t xml:space="preserve">18. Срок аренды: </w:t>
      </w:r>
      <w:r w:rsidRPr="001C67F9">
        <w:rPr>
          <w:rFonts w:ascii="Times New Roman" w:eastAsia="Times New Roman" w:hAnsi="Times New Roman"/>
          <w:sz w:val="20"/>
          <w:szCs w:val="20"/>
          <w:lang w:eastAsia="ru-RU"/>
        </w:rPr>
        <w:t>18 месяцев.</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19. Проект договора аренды</w:t>
      </w:r>
      <w:r w:rsidRPr="001C67F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1C67F9">
        <w:rPr>
          <w:rFonts w:ascii="Times New Roman" w:eastAsia="Times New Roman" w:hAnsi="Times New Roman"/>
          <w:sz w:val="20"/>
          <w:szCs w:val="20"/>
          <w:lang w:val="en-US" w:eastAsia="ru-RU"/>
        </w:rPr>
        <w:t>www</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torgi</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gov</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ru</w:t>
      </w:r>
      <w:r w:rsidRPr="001C67F9">
        <w:rPr>
          <w:rFonts w:ascii="Times New Roman" w:eastAsia="Times New Roman" w:hAnsi="Times New Roman"/>
          <w:sz w:val="20"/>
          <w:szCs w:val="20"/>
          <w:lang w:eastAsia="ru-RU"/>
        </w:rPr>
        <w:t>) в разделе «Имущественные торги».</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20. Критерии определения победителя</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C67F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C67F9" w:rsidRPr="001C67F9" w:rsidRDefault="001C67F9" w:rsidP="001C67F9">
      <w:pPr>
        <w:spacing w:after="0" w:line="240" w:lineRule="auto"/>
        <w:jc w:val="both"/>
        <w:rPr>
          <w:rFonts w:ascii="Times New Roman" w:eastAsia="Times New Roman" w:hAnsi="Times New Roman"/>
          <w:sz w:val="20"/>
          <w:szCs w:val="20"/>
          <w:lang w:eastAsia="ru-RU"/>
        </w:rPr>
      </w:pP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Начальник </w:t>
      </w: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Управления муниципальной собственностью</w:t>
      </w: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Богучанского района                                                                        Н.В. Кулакова</w:t>
      </w:r>
    </w:p>
    <w:p w:rsidR="00E548E7" w:rsidRPr="001C67F9" w:rsidRDefault="00E548E7" w:rsidP="00C94954">
      <w:pPr>
        <w:spacing w:after="0" w:line="240" w:lineRule="auto"/>
        <w:ind w:firstLine="360"/>
        <w:jc w:val="both"/>
        <w:rPr>
          <w:rFonts w:ascii="Times New Roman" w:eastAsia="Times New Roman" w:hAnsi="Times New Roman"/>
          <w:sz w:val="20"/>
          <w:szCs w:val="20"/>
          <w:lang w:eastAsia="ru-RU"/>
        </w:rPr>
      </w:pP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r w:rsidRPr="001C67F9">
        <w:rPr>
          <w:rFonts w:ascii="Times New Roman" w:eastAsia="Times New Roman" w:hAnsi="Times New Roman"/>
          <w:sz w:val="18"/>
          <w:szCs w:val="20"/>
          <w:lang w:eastAsia="ru-RU"/>
        </w:rPr>
        <w:t>АДМИНИСТРАЦИЯ БОГУЧАНСКОГО РАЙОНА</w:t>
      </w: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r w:rsidRPr="001C67F9">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1C67F9">
        <w:rPr>
          <w:rFonts w:ascii="Times New Roman" w:eastAsia="Times New Roman" w:hAnsi="Times New Roman"/>
          <w:sz w:val="18"/>
          <w:szCs w:val="20"/>
          <w:lang w:eastAsia="ru-RU"/>
        </w:rPr>
        <w:t>НА ПРАВО ЗАКЛЮЧЕНИЯ ДОГОВОРА АРЕНДЫ</w:t>
      </w:r>
    </w:p>
    <w:p w:rsidR="001C67F9" w:rsidRPr="001C67F9" w:rsidRDefault="001C67F9" w:rsidP="001C67F9">
      <w:pPr>
        <w:spacing w:after="0" w:line="240" w:lineRule="auto"/>
        <w:ind w:left="426" w:firstLine="567"/>
        <w:jc w:val="center"/>
        <w:rPr>
          <w:rFonts w:ascii="Times New Roman" w:eastAsia="Times New Roman" w:hAnsi="Times New Roman"/>
          <w:sz w:val="18"/>
          <w:szCs w:val="20"/>
          <w:lang w:eastAsia="ru-RU"/>
        </w:rPr>
      </w:pPr>
      <w:r w:rsidRPr="001C67F9">
        <w:rPr>
          <w:rFonts w:ascii="Times New Roman" w:eastAsia="Times New Roman" w:hAnsi="Times New Roman"/>
          <w:sz w:val="18"/>
          <w:szCs w:val="20"/>
          <w:lang w:eastAsia="ru-RU"/>
        </w:rPr>
        <w:t>ЗЕМЕЛЬНОГО УЧАСТКА</w:t>
      </w:r>
    </w:p>
    <w:p w:rsidR="001C67F9" w:rsidRPr="001C67F9" w:rsidRDefault="001C67F9" w:rsidP="001C67F9">
      <w:pPr>
        <w:spacing w:after="0" w:line="240" w:lineRule="auto"/>
        <w:ind w:left="426" w:firstLine="567"/>
        <w:rPr>
          <w:rFonts w:ascii="Times New Roman" w:eastAsia="Times New Roman" w:hAnsi="Times New Roman"/>
          <w:sz w:val="18"/>
          <w:szCs w:val="20"/>
          <w:lang w:eastAsia="ru-RU"/>
        </w:rPr>
      </w:pP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
          <w:sz w:val="20"/>
          <w:szCs w:val="20"/>
          <w:lang w:eastAsia="ru-RU"/>
        </w:rPr>
        <w:t>Организатор аукциона</w:t>
      </w:r>
      <w:r w:rsidRPr="001C67F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2. Адрес организатора</w:t>
      </w:r>
      <w:r w:rsidRPr="001C67F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3. Орган принявший решение о проведении аукциона</w:t>
      </w:r>
      <w:r w:rsidRPr="001C67F9">
        <w:rPr>
          <w:rFonts w:ascii="Times New Roman" w:eastAsia="Times New Roman" w:hAnsi="Times New Roman"/>
          <w:sz w:val="20"/>
          <w:szCs w:val="20"/>
          <w:lang w:eastAsia="ru-RU"/>
        </w:rPr>
        <w:t>: администрация Богучанского района Красноярского края.</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4. Реквизиты решения о проведении аукциона</w:t>
      </w:r>
      <w:r w:rsidRPr="001C67F9">
        <w:rPr>
          <w:rFonts w:ascii="Times New Roman" w:eastAsia="Times New Roman" w:hAnsi="Times New Roman"/>
          <w:sz w:val="20"/>
          <w:szCs w:val="20"/>
          <w:lang w:eastAsia="ru-RU"/>
        </w:rPr>
        <w:t>: распоряжение администрации Богучанского района от 15.09.2020 № 493-р.</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5. Место проведения аукциона</w:t>
      </w:r>
      <w:r w:rsidRPr="001C67F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6. Дата и время проведения аукциона:</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
          <w:sz w:val="20"/>
          <w:szCs w:val="20"/>
          <w:lang w:eastAsia="ru-RU"/>
        </w:rPr>
        <w:t>20.10.2020</w:t>
      </w:r>
      <w:r w:rsidRPr="001C67F9">
        <w:rPr>
          <w:rFonts w:ascii="Times New Roman" w:eastAsia="Times New Roman" w:hAnsi="Times New Roman"/>
          <w:sz w:val="20"/>
          <w:szCs w:val="20"/>
          <w:lang w:eastAsia="ru-RU"/>
        </w:rPr>
        <w:t xml:space="preserve"> в 9 час. 10 мин.</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7. Порядок проведения аукциона</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 открытое предложение цены на каждый шаг аукциона.         </w:t>
      </w:r>
    </w:p>
    <w:p w:rsidR="001C67F9" w:rsidRPr="001C67F9" w:rsidRDefault="001C67F9" w:rsidP="001C67F9">
      <w:pPr>
        <w:spacing w:after="0" w:line="240" w:lineRule="auto"/>
        <w:ind w:left="426" w:firstLine="567"/>
        <w:jc w:val="both"/>
        <w:rPr>
          <w:rFonts w:ascii="Times New Roman" w:eastAsia="Times New Roman" w:hAnsi="Times New Roman"/>
          <w:b/>
          <w:sz w:val="20"/>
          <w:szCs w:val="20"/>
          <w:lang w:eastAsia="ru-RU"/>
        </w:rPr>
      </w:pP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1C67F9">
        <w:rPr>
          <w:rFonts w:ascii="Times New Roman" w:eastAsia="Times New Roman" w:hAnsi="Times New Roman"/>
          <w:b/>
          <w:sz w:val="20"/>
          <w:szCs w:val="20"/>
          <w:lang w:eastAsia="ru-RU"/>
        </w:rPr>
        <w:t xml:space="preserve"> </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8. Предмет аукциона</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24:07:0901001:2779;</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Адрес (описание местоположения): </w:t>
      </w:r>
      <w:r w:rsidRPr="001C67F9">
        <w:rPr>
          <w:rFonts w:ascii="Times New Roman" w:eastAsia="Times New Roman" w:hAnsi="Times New Roman"/>
          <w:bCs/>
          <w:sz w:val="20"/>
          <w:szCs w:val="20"/>
          <w:lang w:eastAsia="ru-RU"/>
        </w:rPr>
        <w:t>Красноярский край, Богучанский район, п.Ангарский, ул.Ангарская, 2Е</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Категория земель: земли населенных пунктов;</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Разрешенное использование: обслуживание автотранспорта;</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lastRenderedPageBreak/>
        <w:t>Площадь: 350+/-7 кв.м.;</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Наличие прав на земельный участок: не зарегистрированы;</w:t>
      </w:r>
    </w:p>
    <w:p w:rsidR="001C67F9" w:rsidRPr="001C67F9" w:rsidRDefault="001C67F9" w:rsidP="001C67F9">
      <w:pPr>
        <w:spacing w:after="0" w:line="240" w:lineRule="auto"/>
        <w:ind w:left="426"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Наличие ограничений этих прав: не зарегистрированы;</w:t>
      </w:r>
    </w:p>
    <w:p w:rsidR="001C67F9" w:rsidRPr="001C67F9" w:rsidRDefault="001C67F9" w:rsidP="001C67F9">
      <w:pPr>
        <w:spacing w:after="0" w:line="240" w:lineRule="auto"/>
        <w:jc w:val="both"/>
        <w:rPr>
          <w:rFonts w:ascii="Times New Roman" w:eastAsia="Arial Unicode MS" w:hAnsi="Times New Roman"/>
          <w:sz w:val="20"/>
          <w:szCs w:val="20"/>
          <w:lang w:eastAsia="ru-RU"/>
        </w:rPr>
      </w:pPr>
      <w:r w:rsidRPr="001C67F9">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1C67F9">
        <w:rPr>
          <w:rFonts w:ascii="Times New Roman" w:eastAsia="Times New Roman" w:hAnsi="Times New Roman"/>
          <w:sz w:val="20"/>
          <w:szCs w:val="20"/>
          <w:lang w:eastAsia="ru-RU"/>
        </w:rPr>
        <w:t xml:space="preserve">: </w:t>
      </w:r>
      <w:r w:rsidRPr="001C67F9">
        <w:rPr>
          <w:rFonts w:ascii="Times New Roman" w:eastAsia="Arial Unicode MS" w:hAnsi="Times New Roman"/>
          <w:sz w:val="20"/>
          <w:szCs w:val="20"/>
          <w:lang w:eastAsia="ru-RU"/>
        </w:rPr>
        <w:t>Производственная зона предприятий IV-V класса опасности   (П1-3)</w:t>
      </w: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1C67F9" w:rsidRPr="001C67F9" w:rsidRDefault="001C67F9" w:rsidP="001C67F9">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1C67F9" w:rsidRPr="00807B2B" w:rsidTr="00807B2B">
        <w:tc>
          <w:tcPr>
            <w:tcW w:w="2132"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 xml:space="preserve">Вспомогательные </w:t>
            </w:r>
          </w:p>
          <w:p w:rsidR="001C67F9" w:rsidRPr="00807B2B" w:rsidRDefault="001C67F9" w:rsidP="001C67F9">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виды использования</w:t>
            </w:r>
          </w:p>
        </w:tc>
      </w:tr>
      <w:tr w:rsidR="001C67F9" w:rsidRPr="00807B2B" w:rsidTr="00807B2B">
        <w:tc>
          <w:tcPr>
            <w:tcW w:w="2132"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807B2B">
              <w:rPr>
                <w:rFonts w:ascii="Times New Roman" w:eastAsia="Times New Roman" w:hAnsi="Times New Roman"/>
                <w:bCs/>
                <w:sz w:val="14"/>
                <w:szCs w:val="14"/>
                <w:lang w:eastAsia="ru-RU"/>
              </w:rPr>
              <w:t xml:space="preserve">Производственная деятельность (код 6.0), в том числе: </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промышленного назначения </w:t>
            </w:r>
            <w:r w:rsidRPr="00807B2B">
              <w:rPr>
                <w:rFonts w:ascii="Times New Roman" w:eastAsia="Times New Roman" w:hAnsi="Times New Roman"/>
                <w:sz w:val="14"/>
                <w:szCs w:val="14"/>
                <w:lang w:val="en-US" w:eastAsia="ru-RU"/>
              </w:rPr>
              <w:t>IV</w:t>
            </w:r>
            <w:r w:rsidRPr="00807B2B">
              <w:rPr>
                <w:rFonts w:ascii="Times New Roman" w:eastAsia="Times New Roman" w:hAnsi="Times New Roman"/>
                <w:sz w:val="14"/>
                <w:szCs w:val="14"/>
                <w:lang w:eastAsia="ru-RU"/>
              </w:rPr>
              <w:t xml:space="preserve"> -</w:t>
            </w:r>
            <w:r w:rsidRPr="00807B2B">
              <w:rPr>
                <w:rFonts w:ascii="Times New Roman" w:eastAsia="Times New Roman" w:hAnsi="Times New Roman"/>
                <w:sz w:val="14"/>
                <w:szCs w:val="14"/>
                <w:lang w:val="en-US" w:eastAsia="ru-RU"/>
              </w:rPr>
              <w:t>V</w:t>
            </w:r>
            <w:r w:rsidRPr="00807B2B">
              <w:rPr>
                <w:rFonts w:ascii="Times New Roman" w:eastAsia="Times New Roman" w:hAnsi="Times New Roman"/>
                <w:sz w:val="14"/>
                <w:szCs w:val="14"/>
                <w:lang w:eastAsia="ru-RU"/>
              </w:rPr>
              <w:t xml:space="preserve"> класса опасности;</w:t>
            </w:r>
          </w:p>
          <w:p w:rsidR="001C67F9" w:rsidRPr="00807B2B" w:rsidRDefault="001C67F9" w:rsidP="001C67F9">
            <w:pPr>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пищевой промышленности (6.4)</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тепличные хозяйства (1.3);</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подсобные хозяйства предприятий, звероводство, птицеводство (1.9, 1.10)</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коммунально-складского назначения </w:t>
            </w:r>
            <w:r w:rsidRPr="00807B2B">
              <w:rPr>
                <w:rFonts w:ascii="Times New Roman" w:eastAsia="Times New Roman" w:hAnsi="Times New Roman"/>
                <w:sz w:val="14"/>
                <w:szCs w:val="14"/>
                <w:lang w:val="en-US" w:eastAsia="ru-RU"/>
              </w:rPr>
              <w:t>IV</w:t>
            </w:r>
            <w:r w:rsidRPr="00807B2B">
              <w:rPr>
                <w:rFonts w:ascii="Times New Roman" w:eastAsia="Times New Roman" w:hAnsi="Times New Roman"/>
                <w:sz w:val="14"/>
                <w:szCs w:val="14"/>
                <w:lang w:eastAsia="ru-RU"/>
              </w:rPr>
              <w:t xml:space="preserve"> - V классов опасности (6.9);</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пожарной охраны (код 8.3);</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научно производственные предприятия </w:t>
            </w:r>
            <w:r w:rsidRPr="00807B2B">
              <w:rPr>
                <w:rFonts w:ascii="Times New Roman" w:eastAsia="Times New Roman" w:hAnsi="Times New Roman"/>
                <w:bCs/>
                <w:sz w:val="14"/>
                <w:szCs w:val="14"/>
                <w:lang w:eastAsia="ru-RU"/>
              </w:rPr>
              <w:t>(код 3.9)</w:t>
            </w:r>
            <w:r w:rsidRPr="00807B2B">
              <w:rPr>
                <w:rFonts w:ascii="Times New Roman" w:eastAsia="Times New Roman" w:hAnsi="Times New Roman"/>
                <w:sz w:val="14"/>
                <w:szCs w:val="14"/>
                <w:lang w:eastAsia="ru-RU"/>
              </w:rPr>
              <w:t>;</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 предприятия коммунального хозяйства (код 3.1);</w:t>
            </w:r>
          </w:p>
          <w:p w:rsidR="001C67F9" w:rsidRPr="00807B2B" w:rsidRDefault="001C67F9" w:rsidP="001C67F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-деловое управление (код 4.1) - офисы, конторы, архивы;</w:t>
            </w:r>
          </w:p>
          <w:p w:rsidR="001C67F9" w:rsidRPr="00807B2B"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tabs>
                <w:tab w:val="left" w:pos="2378"/>
              </w:tabs>
              <w:suppressAutoHyphens/>
              <w:spacing w:after="0" w:line="240" w:lineRule="auto"/>
              <w:ind w:left="79" w:right="187"/>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1C67F9" w:rsidRPr="00807B2B" w:rsidRDefault="001C67F9" w:rsidP="001C67F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общественное питание (столовые, закусочные, кафе), (код 4.6);</w:t>
            </w:r>
          </w:p>
          <w:p w:rsidR="001C67F9" w:rsidRPr="00807B2B" w:rsidRDefault="001C67F9" w:rsidP="001C67F9">
            <w:pPr>
              <w:tabs>
                <w:tab w:val="left" w:pos="79"/>
              </w:tabs>
              <w:suppressAutoHyphens/>
              <w:spacing w:after="0" w:line="240" w:lineRule="auto"/>
              <w:ind w:left="7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1C67F9" w:rsidRPr="00807B2B" w:rsidRDefault="001C67F9" w:rsidP="001C67F9">
            <w:pPr>
              <w:tabs>
                <w:tab w:val="left" w:pos="79"/>
              </w:tabs>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рынки строительных материалов (4.3).</w:t>
            </w:r>
          </w:p>
          <w:p w:rsidR="001C67F9" w:rsidRPr="00807B2B" w:rsidRDefault="001C67F9" w:rsidP="001C67F9">
            <w:pPr>
              <w:tabs>
                <w:tab w:val="left" w:pos="79"/>
              </w:tabs>
              <w:suppressAutoHyphens/>
              <w:spacing w:after="0" w:line="240" w:lineRule="auto"/>
              <w:ind w:left="7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антенны сотовой, спутниковой связи, радиоузлы (код 6.8);</w:t>
            </w:r>
          </w:p>
          <w:p w:rsidR="001C67F9" w:rsidRPr="00807B2B"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1C67F9" w:rsidRPr="00807B2B" w:rsidRDefault="001C67F9" w:rsidP="001C67F9">
            <w:pPr>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технического и инженерного обеспечения предприятий;</w:t>
            </w:r>
          </w:p>
          <w:p w:rsidR="001C67F9" w:rsidRPr="00807B2B" w:rsidRDefault="001C67F9" w:rsidP="001C67F9">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складского назначения – открытые площадки, навесы;</w:t>
            </w:r>
          </w:p>
          <w:p w:rsidR="001C67F9" w:rsidRPr="00807B2B" w:rsidRDefault="001C67F9" w:rsidP="001C67F9">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сторожки, вагончики обслуживающего персонала, охраны предприятий;</w:t>
            </w:r>
          </w:p>
          <w:p w:rsidR="001C67F9" w:rsidRPr="00807B2B" w:rsidRDefault="001C67F9" w:rsidP="001C67F9">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открытые стоянки кратковременного хранения транспорта;</w:t>
            </w:r>
          </w:p>
          <w:p w:rsidR="001C67F9" w:rsidRPr="00807B2B" w:rsidRDefault="001C67F9" w:rsidP="001C67F9">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пожарной охраны, емкости, </w:t>
            </w:r>
          </w:p>
          <w:p w:rsidR="001C67F9" w:rsidRPr="00807B2B" w:rsidRDefault="001C67F9" w:rsidP="001C67F9">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пожводоёмы;</w:t>
            </w:r>
          </w:p>
          <w:p w:rsidR="001C67F9" w:rsidRPr="00807B2B" w:rsidRDefault="001C67F9" w:rsidP="001C67F9">
            <w:pPr>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зеленые насаждения.</w:t>
            </w:r>
          </w:p>
          <w:p w:rsidR="001C67F9" w:rsidRPr="00807B2B" w:rsidRDefault="001C67F9" w:rsidP="001C67F9">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1C67F9" w:rsidRPr="001C67F9" w:rsidRDefault="001C67F9" w:rsidP="001C67F9">
      <w:pPr>
        <w:autoSpaceDE w:val="0"/>
        <w:autoSpaceDN w:val="0"/>
        <w:adjustRightInd w:val="0"/>
        <w:spacing w:after="0" w:line="240" w:lineRule="auto"/>
        <w:ind w:firstLine="567"/>
        <w:rPr>
          <w:rFonts w:ascii="Times New Roman" w:eastAsia="Times New Roman" w:hAnsi="Times New Roman"/>
          <w:b/>
          <w:sz w:val="20"/>
          <w:szCs w:val="20"/>
          <w:lang w:eastAsia="ru-RU"/>
        </w:rPr>
      </w:pP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4) Максимальный процент застройки в границах земельного участка:</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интенсивность использования территории  не более  -  40%;</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площадь застройки  не более  -  40%;</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1C67F9" w:rsidRPr="001C67F9" w:rsidRDefault="001C67F9" w:rsidP="001C67F9">
      <w:pPr>
        <w:spacing w:after="0" w:line="240" w:lineRule="auto"/>
        <w:ind w:firstLine="284"/>
        <w:jc w:val="both"/>
        <w:rPr>
          <w:rFonts w:ascii="Times New Roman" w:eastAsia="Times New Roman" w:hAnsi="Times New Roman"/>
          <w:bCs/>
          <w:color w:val="000000"/>
          <w:sz w:val="20"/>
          <w:szCs w:val="20"/>
          <w:lang w:eastAsia="ru-RU"/>
        </w:rPr>
      </w:pPr>
      <w:r w:rsidRPr="001C67F9">
        <w:rPr>
          <w:rFonts w:ascii="Times New Roman" w:eastAsia="Times New Roman" w:hAnsi="Times New Roman"/>
          <w:bCs/>
          <w:color w:val="000000"/>
          <w:sz w:val="20"/>
          <w:szCs w:val="20"/>
          <w:lang w:eastAsia="ru-RU"/>
        </w:rPr>
        <w:t>Требуется:</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озеленение санитарно-защитной  зоны:</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 для предприятий IV, V классов не менее чем на  60% площади; </w:t>
      </w:r>
    </w:p>
    <w:p w:rsidR="001C67F9" w:rsidRPr="001C67F9" w:rsidRDefault="001C67F9" w:rsidP="001C67F9">
      <w:pPr>
        <w:spacing w:after="0" w:line="240" w:lineRule="auto"/>
        <w:ind w:firstLine="284"/>
        <w:jc w:val="both"/>
        <w:rPr>
          <w:rFonts w:ascii="Times New Roman" w:eastAsia="Times New Roman" w:hAnsi="Times New Roman"/>
          <w:bCs/>
          <w:color w:val="000000"/>
          <w:sz w:val="20"/>
          <w:szCs w:val="20"/>
          <w:lang w:eastAsia="ru-RU"/>
        </w:rPr>
      </w:pPr>
      <w:r w:rsidRPr="001C67F9">
        <w:rPr>
          <w:rFonts w:ascii="Times New Roman" w:eastAsia="Times New Roman" w:hAnsi="Times New Roman"/>
          <w:bCs/>
          <w:color w:val="000000"/>
          <w:sz w:val="20"/>
          <w:szCs w:val="20"/>
          <w:lang w:eastAsia="ru-RU"/>
        </w:rPr>
        <w:t>Запрещается:</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расширение территории предприятия за счет санитарно-защитной зоны;</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проведение неконтролируемых рубок деревьев;</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новое жилищное строительство;</w:t>
      </w:r>
    </w:p>
    <w:p w:rsidR="001C67F9" w:rsidRPr="001C67F9" w:rsidRDefault="001C67F9" w:rsidP="001C67F9">
      <w:pPr>
        <w:spacing w:after="0" w:line="240" w:lineRule="auto"/>
        <w:ind w:firstLine="284"/>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размещение садово-огородных участков.</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Технические условия подключения</w:t>
      </w:r>
      <w:r w:rsidRPr="001C67F9">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18.08.2020 № 017/7093.</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9. Начальная цена предмета аукциона – 3880,28 (три тысячи восемьсот восемьдесят</w:t>
      </w:r>
      <w:r w:rsidRPr="001C67F9">
        <w:rPr>
          <w:rFonts w:ascii="Times New Roman" w:eastAsia="Times New Roman" w:hAnsi="Times New Roman"/>
          <w:sz w:val="20"/>
          <w:szCs w:val="20"/>
          <w:lang w:eastAsia="ru-RU"/>
        </w:rPr>
        <w:t xml:space="preserve"> рублей, 28 коп.).</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10. Шаг аукциона</w:t>
      </w:r>
      <w:r w:rsidRPr="001C67F9">
        <w:rPr>
          <w:rFonts w:ascii="Times New Roman" w:eastAsia="Times New Roman" w:hAnsi="Times New Roman"/>
          <w:sz w:val="20"/>
          <w:szCs w:val="20"/>
          <w:lang w:eastAsia="ru-RU"/>
        </w:rPr>
        <w:t xml:space="preserve"> – </w:t>
      </w:r>
      <w:r w:rsidRPr="001C67F9">
        <w:rPr>
          <w:rFonts w:ascii="Times New Roman" w:eastAsia="Times New Roman" w:hAnsi="Times New Roman"/>
          <w:b/>
          <w:sz w:val="20"/>
          <w:szCs w:val="20"/>
          <w:lang w:eastAsia="ru-RU"/>
        </w:rPr>
        <w:t xml:space="preserve">116,41 </w:t>
      </w:r>
      <w:r w:rsidRPr="001C67F9">
        <w:rPr>
          <w:rFonts w:ascii="Times New Roman" w:eastAsia="Times New Roman" w:hAnsi="Times New Roman"/>
          <w:sz w:val="20"/>
          <w:szCs w:val="20"/>
          <w:lang w:eastAsia="ru-RU"/>
        </w:rPr>
        <w:t>руб. (</w:t>
      </w:r>
      <w:r w:rsidRPr="001C67F9">
        <w:rPr>
          <w:rFonts w:ascii="Times New Roman" w:eastAsia="Times New Roman" w:hAnsi="Times New Roman"/>
          <w:b/>
          <w:sz w:val="20"/>
          <w:szCs w:val="20"/>
          <w:lang w:eastAsia="ru-RU"/>
        </w:rPr>
        <w:t>сто шестнадцать рублей</w:t>
      </w:r>
      <w:r w:rsidRPr="001C67F9">
        <w:rPr>
          <w:rFonts w:ascii="Times New Roman" w:eastAsia="Times New Roman" w:hAnsi="Times New Roman"/>
          <w:sz w:val="20"/>
          <w:szCs w:val="20"/>
          <w:lang w:eastAsia="ru-RU"/>
        </w:rPr>
        <w:t xml:space="preserve"> 41</w:t>
      </w:r>
      <w:r w:rsidRPr="001C67F9">
        <w:rPr>
          <w:rFonts w:ascii="Times New Roman" w:eastAsia="Times New Roman" w:hAnsi="Times New Roman"/>
          <w:b/>
          <w:sz w:val="20"/>
          <w:szCs w:val="20"/>
          <w:lang w:eastAsia="ru-RU"/>
        </w:rPr>
        <w:t xml:space="preserve"> копейка</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lastRenderedPageBreak/>
        <w:t>11. Условия участия в аукционе</w:t>
      </w:r>
      <w:r w:rsidRPr="001C67F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C67F9">
        <w:rPr>
          <w:rFonts w:ascii="Times New Roman" w:eastAsia="Times New Roman" w:hAnsi="Times New Roman"/>
          <w:sz w:val="20"/>
          <w:szCs w:val="20"/>
          <w:lang w:val="en-US" w:eastAsia="ru-RU"/>
        </w:rPr>
        <w:t>www</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torgi</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gov</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ru</w:t>
      </w:r>
      <w:r w:rsidRPr="001C67F9">
        <w:rPr>
          <w:rFonts w:ascii="Times New Roman" w:eastAsia="Times New Roman" w:hAnsi="Times New Roman"/>
          <w:sz w:val="20"/>
          <w:szCs w:val="20"/>
          <w:lang w:eastAsia="ru-RU"/>
        </w:rPr>
        <w:t>) в разделе «</w:t>
      </w:r>
      <w:r w:rsidRPr="001C67F9">
        <w:rPr>
          <w:rFonts w:ascii="Times New Roman" w:eastAsia="Times New Roman" w:hAnsi="Times New Roman"/>
          <w:color w:val="000000"/>
          <w:sz w:val="20"/>
          <w:szCs w:val="20"/>
          <w:lang w:eastAsia="ru-RU"/>
        </w:rPr>
        <w:t>Аренда и продажа земельных участков</w:t>
      </w:r>
      <w:r w:rsidRPr="001C67F9">
        <w:rPr>
          <w:rFonts w:ascii="Times New Roman" w:eastAsia="Times New Roman" w:hAnsi="Times New Roman"/>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12. Прием заявок</w:t>
      </w:r>
      <w:r w:rsidRPr="001C67F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13. Дата и время начала и окончания приема заявок</w:t>
      </w:r>
      <w:r w:rsidRPr="001C67F9">
        <w:rPr>
          <w:rFonts w:ascii="Times New Roman" w:eastAsia="Times New Roman" w:hAnsi="Times New Roman"/>
          <w:sz w:val="20"/>
          <w:szCs w:val="20"/>
          <w:lang w:eastAsia="ru-RU"/>
        </w:rPr>
        <w:t xml:space="preserve">: начало  </w:t>
      </w:r>
      <w:r w:rsidRPr="001C67F9">
        <w:rPr>
          <w:rFonts w:ascii="Times New Roman" w:eastAsia="Times New Roman" w:hAnsi="Times New Roman"/>
          <w:b/>
          <w:sz w:val="20"/>
          <w:szCs w:val="20"/>
          <w:lang w:eastAsia="ru-RU"/>
        </w:rPr>
        <w:t>21.09.2020</w:t>
      </w:r>
      <w:r w:rsidRPr="001C67F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1C67F9">
        <w:rPr>
          <w:rFonts w:ascii="Times New Roman" w:eastAsia="Times New Roman" w:hAnsi="Times New Roman"/>
          <w:b/>
          <w:sz w:val="20"/>
          <w:szCs w:val="20"/>
          <w:lang w:eastAsia="ru-RU"/>
        </w:rPr>
        <w:t>14.10.2020.</w:t>
      </w:r>
    </w:p>
    <w:p w:rsidR="001C67F9" w:rsidRPr="001C67F9" w:rsidRDefault="001C67F9" w:rsidP="001C67F9">
      <w:pPr>
        <w:spacing w:after="0" w:line="240" w:lineRule="auto"/>
        <w:ind w:firstLine="567"/>
        <w:jc w:val="both"/>
        <w:rPr>
          <w:rFonts w:ascii="Times New Roman" w:eastAsia="Times New Roman" w:hAnsi="Times New Roman"/>
          <w:b/>
          <w:i/>
          <w:iCs/>
          <w:sz w:val="20"/>
          <w:szCs w:val="20"/>
          <w:lang w:eastAsia="ru-RU"/>
        </w:rPr>
      </w:pPr>
      <w:r w:rsidRPr="001C67F9">
        <w:rPr>
          <w:rFonts w:ascii="Times New Roman" w:eastAsia="Times New Roman" w:hAnsi="Times New Roman"/>
          <w:b/>
          <w:sz w:val="20"/>
          <w:szCs w:val="20"/>
          <w:lang w:eastAsia="ru-RU"/>
        </w:rPr>
        <w:t xml:space="preserve">14. Дата </w:t>
      </w:r>
      <w:r w:rsidRPr="001C67F9">
        <w:rPr>
          <w:rFonts w:ascii="Times New Roman" w:eastAsia="Times New Roman" w:hAnsi="Times New Roman"/>
          <w:b/>
          <w:iCs/>
          <w:sz w:val="20"/>
          <w:szCs w:val="20"/>
          <w:lang w:eastAsia="ru-RU"/>
        </w:rPr>
        <w:t>рассмотрения заявок на участие в аукционе: 15</w:t>
      </w:r>
      <w:r w:rsidRPr="001C67F9">
        <w:rPr>
          <w:rFonts w:ascii="Times New Roman" w:eastAsia="Times New Roman" w:hAnsi="Times New Roman"/>
          <w:b/>
          <w:sz w:val="20"/>
          <w:szCs w:val="20"/>
          <w:lang w:eastAsia="ru-RU"/>
        </w:rPr>
        <w:t>.10.2020</w:t>
      </w:r>
      <w:r w:rsidRPr="001C67F9">
        <w:rPr>
          <w:rFonts w:ascii="Times New Roman" w:eastAsia="Times New Roman" w:hAnsi="Times New Roman"/>
          <w:b/>
          <w:iCs/>
          <w:sz w:val="20"/>
          <w:szCs w:val="20"/>
          <w:lang w:eastAsia="ru-RU"/>
        </w:rPr>
        <w:t>.</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15. Размер задатка</w:t>
      </w:r>
      <w:r w:rsidRPr="001C67F9">
        <w:rPr>
          <w:rFonts w:ascii="Times New Roman" w:eastAsia="Times New Roman" w:hAnsi="Times New Roman"/>
          <w:sz w:val="20"/>
          <w:szCs w:val="20"/>
          <w:lang w:eastAsia="ru-RU"/>
        </w:rPr>
        <w:t xml:space="preserve"> для участия в аукционе – </w:t>
      </w:r>
      <w:r w:rsidRPr="001C67F9">
        <w:rPr>
          <w:rFonts w:ascii="Times New Roman" w:eastAsia="Times New Roman" w:hAnsi="Times New Roman"/>
          <w:b/>
          <w:sz w:val="20"/>
          <w:szCs w:val="20"/>
          <w:lang w:eastAsia="ru-RU"/>
        </w:rPr>
        <w:t xml:space="preserve">1940,14 (одна тысяча девятьсот сорок </w:t>
      </w:r>
      <w:r w:rsidRPr="001C67F9">
        <w:rPr>
          <w:rFonts w:ascii="Times New Roman" w:eastAsia="Times New Roman" w:hAnsi="Times New Roman"/>
          <w:sz w:val="20"/>
          <w:szCs w:val="20"/>
          <w:lang w:eastAsia="ru-RU"/>
        </w:rPr>
        <w:t>рублей 14 копеек).</w:t>
      </w:r>
    </w:p>
    <w:p w:rsidR="001C67F9" w:rsidRPr="001C67F9" w:rsidRDefault="001C67F9" w:rsidP="001C67F9">
      <w:pPr>
        <w:spacing w:after="0" w:line="240" w:lineRule="auto"/>
        <w:ind w:firstLine="567"/>
        <w:jc w:val="both"/>
        <w:rPr>
          <w:rFonts w:ascii="Times New Roman" w:eastAsia="Times New Roman" w:hAnsi="Times New Roman"/>
          <w:b/>
          <w:sz w:val="20"/>
          <w:szCs w:val="20"/>
          <w:lang w:eastAsia="ru-RU"/>
        </w:rPr>
      </w:pPr>
      <w:r w:rsidRPr="001C67F9">
        <w:rPr>
          <w:rFonts w:ascii="Times New Roman" w:eastAsia="Times New Roman" w:hAnsi="Times New Roman"/>
          <w:b/>
          <w:sz w:val="20"/>
          <w:szCs w:val="20"/>
          <w:lang w:eastAsia="ru-RU"/>
        </w:rPr>
        <w:t>16. Дата начала и окончания внесения задатка</w:t>
      </w:r>
      <w:r w:rsidRPr="001C67F9">
        <w:rPr>
          <w:rFonts w:ascii="Times New Roman" w:eastAsia="Times New Roman" w:hAnsi="Times New Roman"/>
          <w:sz w:val="20"/>
          <w:szCs w:val="20"/>
          <w:lang w:eastAsia="ru-RU"/>
        </w:rPr>
        <w:t xml:space="preserve">: начало </w:t>
      </w:r>
      <w:r w:rsidRPr="001C67F9">
        <w:rPr>
          <w:rFonts w:ascii="Times New Roman" w:eastAsia="Times New Roman" w:hAnsi="Times New Roman"/>
          <w:b/>
          <w:sz w:val="20"/>
          <w:szCs w:val="20"/>
          <w:lang w:eastAsia="ru-RU"/>
        </w:rPr>
        <w:t>19.10.2020</w:t>
      </w:r>
      <w:r w:rsidRPr="001C67F9">
        <w:rPr>
          <w:rFonts w:ascii="Times New Roman" w:eastAsia="Times New Roman" w:hAnsi="Times New Roman"/>
          <w:sz w:val="20"/>
          <w:szCs w:val="20"/>
          <w:lang w:eastAsia="ru-RU"/>
        </w:rPr>
        <w:t xml:space="preserve">, окончание </w:t>
      </w:r>
      <w:r w:rsidRPr="001C67F9">
        <w:rPr>
          <w:rFonts w:ascii="Times New Roman" w:eastAsia="Times New Roman" w:hAnsi="Times New Roman"/>
          <w:b/>
          <w:sz w:val="20"/>
          <w:szCs w:val="20"/>
          <w:lang w:eastAsia="ru-RU"/>
        </w:rPr>
        <w:t>09.10.2020.</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 xml:space="preserve">17. Порядок оплаты задатка: </w:t>
      </w:r>
      <w:r w:rsidRPr="001C67F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C67F9">
        <w:rPr>
          <w:rFonts w:ascii="Times New Roman" w:eastAsia="Times New Roman" w:hAnsi="Times New Roman"/>
          <w:color w:val="000000"/>
          <w:sz w:val="20"/>
          <w:szCs w:val="20"/>
          <w:lang w:eastAsia="ru-RU"/>
        </w:rPr>
        <w:t>40302810850043001163</w:t>
      </w:r>
      <w:r w:rsidRPr="001C67F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C67F9" w:rsidRPr="001C67F9" w:rsidRDefault="001C67F9" w:rsidP="001C67F9">
      <w:pPr>
        <w:spacing w:after="0" w:line="240" w:lineRule="auto"/>
        <w:ind w:firstLine="567"/>
        <w:jc w:val="both"/>
        <w:rPr>
          <w:rFonts w:ascii="Times New Roman" w:eastAsia="Times New Roman" w:hAnsi="Times New Roman"/>
          <w:i/>
          <w:sz w:val="20"/>
          <w:szCs w:val="20"/>
          <w:lang w:eastAsia="ru-RU"/>
        </w:rPr>
      </w:pPr>
      <w:r w:rsidRPr="001C67F9">
        <w:rPr>
          <w:rFonts w:ascii="Times New Roman" w:eastAsia="Times New Roman" w:hAnsi="Times New Roman"/>
          <w:b/>
          <w:sz w:val="20"/>
          <w:szCs w:val="20"/>
          <w:lang w:eastAsia="ru-RU"/>
        </w:rPr>
        <w:t xml:space="preserve">18. Срок аренды: </w:t>
      </w:r>
      <w:r w:rsidRPr="001C67F9">
        <w:rPr>
          <w:rFonts w:ascii="Times New Roman" w:eastAsia="Times New Roman" w:hAnsi="Times New Roman"/>
          <w:sz w:val="20"/>
          <w:szCs w:val="20"/>
          <w:lang w:eastAsia="ru-RU"/>
        </w:rPr>
        <w:t>18 месяцев.</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19. Проект договора аренды</w:t>
      </w:r>
      <w:r w:rsidRPr="001C67F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1C67F9">
        <w:rPr>
          <w:rFonts w:ascii="Times New Roman" w:eastAsia="Times New Roman" w:hAnsi="Times New Roman"/>
          <w:sz w:val="20"/>
          <w:szCs w:val="20"/>
          <w:lang w:val="en-US" w:eastAsia="ru-RU"/>
        </w:rPr>
        <w:t>www</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torgi</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gov</w:t>
      </w:r>
      <w:r w:rsidRPr="001C67F9">
        <w:rPr>
          <w:rFonts w:ascii="Times New Roman" w:eastAsia="Times New Roman" w:hAnsi="Times New Roman"/>
          <w:sz w:val="20"/>
          <w:szCs w:val="20"/>
          <w:lang w:eastAsia="ru-RU"/>
        </w:rPr>
        <w:t>.</w:t>
      </w:r>
      <w:r w:rsidRPr="001C67F9">
        <w:rPr>
          <w:rFonts w:ascii="Times New Roman" w:eastAsia="Times New Roman" w:hAnsi="Times New Roman"/>
          <w:sz w:val="20"/>
          <w:szCs w:val="20"/>
          <w:lang w:val="en-US" w:eastAsia="ru-RU"/>
        </w:rPr>
        <w:t>ru</w:t>
      </w:r>
      <w:r w:rsidRPr="001C67F9">
        <w:rPr>
          <w:rFonts w:ascii="Times New Roman" w:eastAsia="Times New Roman" w:hAnsi="Times New Roman"/>
          <w:sz w:val="20"/>
          <w:szCs w:val="20"/>
          <w:lang w:eastAsia="ru-RU"/>
        </w:rPr>
        <w:t>) в разделе «Имущественные торги».</w:t>
      </w:r>
    </w:p>
    <w:p w:rsidR="001C67F9" w:rsidRPr="001C67F9" w:rsidRDefault="001C67F9" w:rsidP="001C67F9">
      <w:pPr>
        <w:spacing w:after="0" w:line="240" w:lineRule="auto"/>
        <w:ind w:firstLine="567"/>
        <w:jc w:val="both"/>
        <w:rPr>
          <w:rFonts w:ascii="Times New Roman" w:eastAsia="Times New Roman" w:hAnsi="Times New Roman"/>
          <w:sz w:val="20"/>
          <w:szCs w:val="20"/>
          <w:lang w:eastAsia="ru-RU"/>
        </w:rPr>
      </w:pPr>
      <w:r w:rsidRPr="001C67F9">
        <w:rPr>
          <w:rFonts w:ascii="Times New Roman" w:eastAsia="Times New Roman" w:hAnsi="Times New Roman"/>
          <w:b/>
          <w:sz w:val="20"/>
          <w:szCs w:val="20"/>
          <w:lang w:eastAsia="ru-RU"/>
        </w:rPr>
        <w:t>20. Критерии определения победителя</w:t>
      </w:r>
      <w:r w:rsidRPr="001C67F9">
        <w:rPr>
          <w:rFonts w:ascii="Times New Roman" w:eastAsia="Times New Roman" w:hAnsi="Times New Roman"/>
          <w:sz w:val="20"/>
          <w:szCs w:val="20"/>
          <w:lang w:eastAsia="ru-RU"/>
        </w:rPr>
        <w:t xml:space="preserve">: </w:t>
      </w:r>
      <w:r w:rsidRPr="001C67F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C67F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C67F9" w:rsidRPr="001C67F9" w:rsidRDefault="001C67F9" w:rsidP="001C67F9">
      <w:pPr>
        <w:spacing w:after="0" w:line="240" w:lineRule="auto"/>
        <w:jc w:val="both"/>
        <w:rPr>
          <w:rFonts w:ascii="Times New Roman" w:eastAsia="Times New Roman" w:hAnsi="Times New Roman"/>
          <w:sz w:val="20"/>
          <w:szCs w:val="20"/>
          <w:lang w:eastAsia="ru-RU"/>
        </w:rPr>
      </w:pP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 xml:space="preserve">Начальник </w:t>
      </w:r>
    </w:p>
    <w:p w:rsidR="001C67F9" w:rsidRPr="001C67F9" w:rsidRDefault="001C67F9" w:rsidP="001C67F9">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Управления муниципальной собственностью</w:t>
      </w:r>
    </w:p>
    <w:p w:rsidR="001C67F9" w:rsidRDefault="001C67F9" w:rsidP="00807B2B">
      <w:pPr>
        <w:spacing w:after="0" w:line="240" w:lineRule="auto"/>
        <w:jc w:val="both"/>
        <w:rPr>
          <w:rFonts w:ascii="Times New Roman" w:eastAsia="Times New Roman" w:hAnsi="Times New Roman"/>
          <w:sz w:val="20"/>
          <w:szCs w:val="20"/>
          <w:lang w:eastAsia="ru-RU"/>
        </w:rPr>
      </w:pPr>
      <w:r w:rsidRPr="001C67F9">
        <w:rPr>
          <w:rFonts w:ascii="Times New Roman" w:eastAsia="Times New Roman" w:hAnsi="Times New Roman"/>
          <w:sz w:val="20"/>
          <w:szCs w:val="20"/>
          <w:lang w:eastAsia="ru-RU"/>
        </w:rPr>
        <w:t>Богучанского района                                                                        Н.В. Кулакова</w:t>
      </w:r>
    </w:p>
    <w:p w:rsidR="00807B2B" w:rsidRDefault="00807B2B" w:rsidP="00807B2B">
      <w:pPr>
        <w:spacing w:after="0" w:line="240" w:lineRule="auto"/>
        <w:jc w:val="both"/>
        <w:rPr>
          <w:rFonts w:ascii="Times New Roman" w:eastAsia="Times New Roman" w:hAnsi="Times New Roman"/>
          <w:sz w:val="20"/>
          <w:szCs w:val="20"/>
          <w:lang w:eastAsia="ru-RU"/>
        </w:rPr>
      </w:pPr>
    </w:p>
    <w:p w:rsidR="00807B2B" w:rsidRPr="00807B2B" w:rsidRDefault="00807B2B" w:rsidP="00807B2B">
      <w:pPr>
        <w:spacing w:after="0" w:line="240" w:lineRule="auto"/>
        <w:ind w:left="426" w:firstLine="567"/>
        <w:jc w:val="center"/>
        <w:rPr>
          <w:rFonts w:ascii="Times New Roman" w:eastAsia="Times New Roman" w:hAnsi="Times New Roman"/>
          <w:sz w:val="18"/>
          <w:szCs w:val="20"/>
          <w:lang w:eastAsia="ru-RU"/>
        </w:rPr>
      </w:pPr>
      <w:r w:rsidRPr="00807B2B">
        <w:rPr>
          <w:rFonts w:ascii="Times New Roman" w:eastAsia="Times New Roman" w:hAnsi="Times New Roman"/>
          <w:sz w:val="18"/>
          <w:szCs w:val="20"/>
          <w:lang w:eastAsia="ru-RU"/>
        </w:rPr>
        <w:t>АДМИНИСТРАЦИЯ БОГУЧАНСКОГО РАЙОНА</w:t>
      </w:r>
    </w:p>
    <w:p w:rsidR="00807B2B" w:rsidRPr="00807B2B" w:rsidRDefault="00807B2B" w:rsidP="00807B2B">
      <w:pPr>
        <w:spacing w:after="0" w:line="240" w:lineRule="auto"/>
        <w:ind w:left="426" w:firstLine="567"/>
        <w:jc w:val="center"/>
        <w:rPr>
          <w:rFonts w:ascii="Times New Roman" w:eastAsia="Times New Roman" w:hAnsi="Times New Roman"/>
          <w:sz w:val="18"/>
          <w:szCs w:val="20"/>
          <w:lang w:eastAsia="ru-RU"/>
        </w:rPr>
      </w:pPr>
    </w:p>
    <w:p w:rsidR="00807B2B" w:rsidRPr="00807B2B" w:rsidRDefault="00807B2B" w:rsidP="00807B2B">
      <w:pPr>
        <w:spacing w:after="0" w:line="240" w:lineRule="auto"/>
        <w:ind w:left="426" w:firstLine="567"/>
        <w:jc w:val="center"/>
        <w:rPr>
          <w:rFonts w:ascii="Times New Roman" w:eastAsia="Times New Roman" w:hAnsi="Times New Roman"/>
          <w:sz w:val="18"/>
          <w:szCs w:val="20"/>
          <w:lang w:eastAsia="ru-RU"/>
        </w:rPr>
      </w:pPr>
      <w:r w:rsidRPr="00807B2B">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807B2B">
        <w:rPr>
          <w:rFonts w:ascii="Times New Roman" w:eastAsia="Times New Roman" w:hAnsi="Times New Roman"/>
          <w:sz w:val="18"/>
          <w:szCs w:val="20"/>
          <w:lang w:eastAsia="ru-RU"/>
        </w:rPr>
        <w:t>НА ПРАВО ЗАКЛЮЧЕНИЯ ДОГОВОРА АРЕНДЫ</w:t>
      </w:r>
    </w:p>
    <w:p w:rsidR="00807B2B" w:rsidRPr="00807B2B" w:rsidRDefault="00807B2B" w:rsidP="00807B2B">
      <w:pPr>
        <w:spacing w:after="0" w:line="240" w:lineRule="auto"/>
        <w:ind w:left="426" w:firstLine="567"/>
        <w:jc w:val="center"/>
        <w:rPr>
          <w:rFonts w:ascii="Times New Roman" w:eastAsia="Times New Roman" w:hAnsi="Times New Roman"/>
          <w:sz w:val="18"/>
          <w:szCs w:val="20"/>
          <w:lang w:eastAsia="ru-RU"/>
        </w:rPr>
      </w:pPr>
      <w:r w:rsidRPr="00807B2B">
        <w:rPr>
          <w:rFonts w:ascii="Times New Roman" w:eastAsia="Times New Roman" w:hAnsi="Times New Roman"/>
          <w:sz w:val="18"/>
          <w:szCs w:val="20"/>
          <w:lang w:eastAsia="ru-RU"/>
        </w:rPr>
        <w:t>ЗЕМЕЛЬНОГО УЧАСТКА</w:t>
      </w:r>
    </w:p>
    <w:p w:rsidR="00807B2B" w:rsidRPr="00807B2B" w:rsidRDefault="00807B2B" w:rsidP="00807B2B">
      <w:pPr>
        <w:spacing w:after="0" w:line="240" w:lineRule="auto"/>
        <w:ind w:left="426" w:firstLine="567"/>
        <w:rPr>
          <w:rFonts w:ascii="Times New Roman" w:eastAsia="Times New Roman" w:hAnsi="Times New Roman"/>
          <w:sz w:val="18"/>
          <w:szCs w:val="20"/>
          <w:lang w:eastAsia="ru-RU"/>
        </w:rPr>
      </w:pP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1.</w:t>
      </w:r>
      <w:r w:rsidRPr="00807B2B">
        <w:rPr>
          <w:rFonts w:ascii="Times New Roman" w:eastAsia="Times New Roman" w:hAnsi="Times New Roman"/>
          <w:sz w:val="20"/>
          <w:szCs w:val="20"/>
          <w:lang w:eastAsia="ru-RU"/>
        </w:rPr>
        <w:t xml:space="preserve"> </w:t>
      </w:r>
      <w:r w:rsidRPr="00807B2B">
        <w:rPr>
          <w:rFonts w:ascii="Times New Roman" w:eastAsia="Times New Roman" w:hAnsi="Times New Roman"/>
          <w:b/>
          <w:sz w:val="20"/>
          <w:szCs w:val="20"/>
          <w:lang w:eastAsia="ru-RU"/>
        </w:rPr>
        <w:t>Организатор аукциона</w:t>
      </w:r>
      <w:r w:rsidRPr="00807B2B">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2. Адрес организатора</w:t>
      </w:r>
      <w:r w:rsidRPr="00807B2B">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3. Орган принявший решение о проведении аукциона</w:t>
      </w:r>
      <w:r w:rsidRPr="00807B2B">
        <w:rPr>
          <w:rFonts w:ascii="Times New Roman" w:eastAsia="Times New Roman" w:hAnsi="Times New Roman"/>
          <w:sz w:val="20"/>
          <w:szCs w:val="20"/>
          <w:lang w:eastAsia="ru-RU"/>
        </w:rPr>
        <w:t>: администрация Богучанского района Красноярского края.</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4. Реквизиты решения о проведении аукциона</w:t>
      </w:r>
      <w:r w:rsidRPr="00807B2B">
        <w:rPr>
          <w:rFonts w:ascii="Times New Roman" w:eastAsia="Times New Roman" w:hAnsi="Times New Roman"/>
          <w:sz w:val="20"/>
          <w:szCs w:val="20"/>
          <w:lang w:eastAsia="ru-RU"/>
        </w:rPr>
        <w:t>: распоряжение администрации Богучанского района от 15.09.2020 № 495-р.</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5. Место проведения аукциона</w:t>
      </w:r>
      <w:r w:rsidRPr="00807B2B">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6. Дата и время проведения аукциона:</w:t>
      </w:r>
      <w:r w:rsidRPr="00807B2B">
        <w:rPr>
          <w:rFonts w:ascii="Times New Roman" w:eastAsia="Times New Roman" w:hAnsi="Times New Roman"/>
          <w:sz w:val="20"/>
          <w:szCs w:val="20"/>
          <w:lang w:eastAsia="ru-RU"/>
        </w:rPr>
        <w:t xml:space="preserve">  </w:t>
      </w:r>
      <w:r w:rsidRPr="00807B2B">
        <w:rPr>
          <w:rFonts w:ascii="Times New Roman" w:eastAsia="Times New Roman" w:hAnsi="Times New Roman"/>
          <w:b/>
          <w:sz w:val="20"/>
          <w:szCs w:val="20"/>
          <w:lang w:eastAsia="ru-RU"/>
        </w:rPr>
        <w:t>20.10.2020</w:t>
      </w:r>
      <w:r w:rsidRPr="00807B2B">
        <w:rPr>
          <w:rFonts w:ascii="Times New Roman" w:eastAsia="Times New Roman" w:hAnsi="Times New Roman"/>
          <w:sz w:val="20"/>
          <w:szCs w:val="20"/>
          <w:lang w:eastAsia="ru-RU"/>
        </w:rPr>
        <w:t xml:space="preserve"> в 9 час. 30 мин.</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7. Порядок проведения аукциона</w:t>
      </w:r>
      <w:r w:rsidRPr="00807B2B">
        <w:rPr>
          <w:rFonts w:ascii="Times New Roman" w:eastAsia="Times New Roman" w:hAnsi="Times New Roman"/>
          <w:sz w:val="20"/>
          <w:szCs w:val="20"/>
          <w:lang w:eastAsia="ru-RU"/>
        </w:rPr>
        <w:t>:</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xml:space="preserve">- открытое предложение цены на каждый шаг аукциона.         </w:t>
      </w:r>
    </w:p>
    <w:p w:rsidR="00807B2B" w:rsidRPr="00807B2B" w:rsidRDefault="00807B2B" w:rsidP="00807B2B">
      <w:pPr>
        <w:spacing w:after="0" w:line="240" w:lineRule="auto"/>
        <w:ind w:left="426" w:firstLine="567"/>
        <w:jc w:val="both"/>
        <w:rPr>
          <w:rFonts w:ascii="Times New Roman" w:eastAsia="Times New Roman" w:hAnsi="Times New Roman"/>
          <w:b/>
          <w:sz w:val="20"/>
          <w:szCs w:val="20"/>
          <w:lang w:eastAsia="ru-RU"/>
        </w:rPr>
      </w:pP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807B2B">
        <w:rPr>
          <w:rFonts w:ascii="Times New Roman" w:eastAsia="Times New Roman" w:hAnsi="Times New Roman"/>
          <w:b/>
          <w:sz w:val="20"/>
          <w:szCs w:val="20"/>
          <w:lang w:eastAsia="ru-RU"/>
        </w:rPr>
        <w:t xml:space="preserve"> </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8. Предмет аукциона</w:t>
      </w:r>
      <w:r w:rsidRPr="00807B2B">
        <w:rPr>
          <w:rFonts w:ascii="Times New Roman" w:eastAsia="Times New Roman" w:hAnsi="Times New Roman"/>
          <w:sz w:val="20"/>
          <w:szCs w:val="20"/>
          <w:lang w:eastAsia="ru-RU"/>
        </w:rPr>
        <w:t>:</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24:07:0901001:2780;</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xml:space="preserve">Адрес (описание местоположения): </w:t>
      </w:r>
      <w:r w:rsidRPr="00807B2B">
        <w:rPr>
          <w:rFonts w:ascii="Times New Roman" w:eastAsia="Times New Roman" w:hAnsi="Times New Roman"/>
          <w:bCs/>
          <w:sz w:val="20"/>
          <w:szCs w:val="20"/>
          <w:lang w:eastAsia="ru-RU"/>
        </w:rPr>
        <w:t>Красноярский край, Богучанский район, п.Ангарский, ул.Ангарская, 2Д</w:t>
      </w:r>
      <w:r w:rsidRPr="00807B2B">
        <w:rPr>
          <w:rFonts w:ascii="Times New Roman" w:eastAsia="Times New Roman" w:hAnsi="Times New Roman"/>
          <w:sz w:val="20"/>
          <w:szCs w:val="20"/>
          <w:lang w:eastAsia="ru-RU"/>
        </w:rPr>
        <w:t>;</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Категория земель: земли населенных пунктов;</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Разрешенное использование: обслуживание автотранспорта;</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Площадь: 756+/-10 кв.м.;</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Наличие прав на земельный участок: не зарегистрированы;</w:t>
      </w:r>
    </w:p>
    <w:p w:rsidR="00807B2B" w:rsidRPr="00807B2B" w:rsidRDefault="00807B2B" w:rsidP="00807B2B">
      <w:pPr>
        <w:spacing w:after="0" w:line="240" w:lineRule="auto"/>
        <w:ind w:left="426"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Наличие ограничений этих прав: не зарегистрированы;</w:t>
      </w:r>
    </w:p>
    <w:p w:rsidR="00807B2B" w:rsidRPr="00807B2B" w:rsidRDefault="00807B2B" w:rsidP="00807B2B">
      <w:pPr>
        <w:spacing w:after="0" w:line="240" w:lineRule="auto"/>
        <w:jc w:val="both"/>
        <w:rPr>
          <w:rFonts w:ascii="Times New Roman" w:eastAsia="Arial Unicode MS" w:hAnsi="Times New Roman"/>
          <w:sz w:val="20"/>
          <w:szCs w:val="20"/>
          <w:lang w:eastAsia="ru-RU"/>
        </w:rPr>
      </w:pPr>
      <w:r w:rsidRPr="00807B2B">
        <w:rPr>
          <w:rFonts w:ascii="Times New Roman" w:eastAsia="Times New Roman" w:hAnsi="Times New Roman"/>
          <w:b/>
          <w:sz w:val="20"/>
          <w:szCs w:val="20"/>
          <w:lang w:eastAsia="ru-RU"/>
        </w:rPr>
        <w:lastRenderedPageBreak/>
        <w:t>Предельно (максимально и минимально) допустимые параметры разрешенного строительства ОКС</w:t>
      </w:r>
      <w:r w:rsidRPr="00807B2B">
        <w:rPr>
          <w:rFonts w:ascii="Times New Roman" w:eastAsia="Times New Roman" w:hAnsi="Times New Roman"/>
          <w:sz w:val="20"/>
          <w:szCs w:val="20"/>
          <w:lang w:eastAsia="ru-RU"/>
        </w:rPr>
        <w:t xml:space="preserve">: </w:t>
      </w:r>
      <w:r w:rsidRPr="00807B2B">
        <w:rPr>
          <w:rFonts w:ascii="Times New Roman" w:eastAsia="Arial Unicode MS" w:hAnsi="Times New Roman"/>
          <w:sz w:val="20"/>
          <w:szCs w:val="20"/>
          <w:lang w:eastAsia="ru-RU"/>
        </w:rPr>
        <w:t>Производственная зона предприятий IV-V класса опасности   (П1-3)</w:t>
      </w:r>
    </w:p>
    <w:p w:rsidR="00807B2B" w:rsidRPr="00807B2B" w:rsidRDefault="00807B2B" w:rsidP="00807B2B">
      <w:pPr>
        <w:spacing w:after="0" w:line="240" w:lineRule="auto"/>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807B2B" w:rsidRPr="00807B2B" w:rsidRDefault="00807B2B" w:rsidP="00807B2B">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807B2B" w:rsidRPr="00807B2B" w:rsidTr="00807B2B">
        <w:tc>
          <w:tcPr>
            <w:tcW w:w="2132"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 xml:space="preserve">Вспомогательные </w:t>
            </w:r>
          </w:p>
          <w:p w:rsidR="00807B2B" w:rsidRPr="00807B2B" w:rsidRDefault="00807B2B" w:rsidP="00807B2B">
            <w:pPr>
              <w:autoSpaceDE w:val="0"/>
              <w:autoSpaceDN w:val="0"/>
              <w:adjustRightInd w:val="0"/>
              <w:spacing w:after="0" w:line="240" w:lineRule="auto"/>
              <w:jc w:val="center"/>
              <w:rPr>
                <w:rFonts w:ascii="Times New Roman" w:eastAsia="Times New Roman" w:hAnsi="Times New Roman"/>
                <w:b/>
                <w:sz w:val="14"/>
                <w:szCs w:val="14"/>
                <w:lang w:eastAsia="ru-RU"/>
              </w:rPr>
            </w:pPr>
            <w:r w:rsidRPr="00807B2B">
              <w:rPr>
                <w:rFonts w:ascii="Times New Roman" w:eastAsia="Times New Roman" w:hAnsi="Times New Roman"/>
                <w:b/>
                <w:sz w:val="14"/>
                <w:szCs w:val="14"/>
                <w:lang w:eastAsia="ru-RU"/>
              </w:rPr>
              <w:t>виды использования</w:t>
            </w:r>
          </w:p>
        </w:tc>
      </w:tr>
      <w:tr w:rsidR="00807B2B" w:rsidRPr="00807B2B" w:rsidTr="00807B2B">
        <w:tc>
          <w:tcPr>
            <w:tcW w:w="2132"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807B2B">
              <w:rPr>
                <w:rFonts w:ascii="Times New Roman" w:eastAsia="Times New Roman" w:hAnsi="Times New Roman"/>
                <w:bCs/>
                <w:sz w:val="14"/>
                <w:szCs w:val="14"/>
                <w:lang w:eastAsia="ru-RU"/>
              </w:rPr>
              <w:t xml:space="preserve">Производственная деятельность (код 6.0), в том числе: </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промышленного назначения </w:t>
            </w:r>
            <w:r w:rsidRPr="00807B2B">
              <w:rPr>
                <w:rFonts w:ascii="Times New Roman" w:eastAsia="Times New Roman" w:hAnsi="Times New Roman"/>
                <w:sz w:val="14"/>
                <w:szCs w:val="14"/>
                <w:lang w:val="en-US" w:eastAsia="ru-RU"/>
              </w:rPr>
              <w:t>IV</w:t>
            </w:r>
            <w:r w:rsidRPr="00807B2B">
              <w:rPr>
                <w:rFonts w:ascii="Times New Roman" w:eastAsia="Times New Roman" w:hAnsi="Times New Roman"/>
                <w:sz w:val="14"/>
                <w:szCs w:val="14"/>
                <w:lang w:eastAsia="ru-RU"/>
              </w:rPr>
              <w:t xml:space="preserve"> -</w:t>
            </w:r>
            <w:r w:rsidRPr="00807B2B">
              <w:rPr>
                <w:rFonts w:ascii="Times New Roman" w:eastAsia="Times New Roman" w:hAnsi="Times New Roman"/>
                <w:sz w:val="14"/>
                <w:szCs w:val="14"/>
                <w:lang w:val="en-US" w:eastAsia="ru-RU"/>
              </w:rPr>
              <w:t>V</w:t>
            </w:r>
            <w:r w:rsidRPr="00807B2B">
              <w:rPr>
                <w:rFonts w:ascii="Times New Roman" w:eastAsia="Times New Roman" w:hAnsi="Times New Roman"/>
                <w:sz w:val="14"/>
                <w:szCs w:val="14"/>
                <w:lang w:eastAsia="ru-RU"/>
              </w:rPr>
              <w:t xml:space="preserve"> класса опасности;</w:t>
            </w:r>
          </w:p>
          <w:p w:rsidR="00807B2B" w:rsidRPr="00807B2B" w:rsidRDefault="00807B2B" w:rsidP="00807B2B">
            <w:pPr>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пищевой промышленности (6.4)</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тепличные хозяйства (1.3);</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подсобные хозяйства предприятий, звероводство, птицеводство (1.9, 1.10)</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коммунально-складского назначения </w:t>
            </w:r>
            <w:r w:rsidRPr="00807B2B">
              <w:rPr>
                <w:rFonts w:ascii="Times New Roman" w:eastAsia="Times New Roman" w:hAnsi="Times New Roman"/>
                <w:sz w:val="14"/>
                <w:szCs w:val="14"/>
                <w:lang w:val="en-US" w:eastAsia="ru-RU"/>
              </w:rPr>
              <w:t>IV</w:t>
            </w:r>
            <w:r w:rsidRPr="00807B2B">
              <w:rPr>
                <w:rFonts w:ascii="Times New Roman" w:eastAsia="Times New Roman" w:hAnsi="Times New Roman"/>
                <w:sz w:val="14"/>
                <w:szCs w:val="14"/>
                <w:lang w:eastAsia="ru-RU"/>
              </w:rPr>
              <w:t xml:space="preserve"> - V классов опасности (6.9);</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пожарной охраны (код 8.3);</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научно производственные предприятия </w:t>
            </w:r>
            <w:r w:rsidRPr="00807B2B">
              <w:rPr>
                <w:rFonts w:ascii="Times New Roman" w:eastAsia="Times New Roman" w:hAnsi="Times New Roman"/>
                <w:bCs/>
                <w:sz w:val="14"/>
                <w:szCs w:val="14"/>
                <w:lang w:eastAsia="ru-RU"/>
              </w:rPr>
              <w:t>(код 3.9)</w:t>
            </w:r>
            <w:r w:rsidRPr="00807B2B">
              <w:rPr>
                <w:rFonts w:ascii="Times New Roman" w:eastAsia="Times New Roman" w:hAnsi="Times New Roman"/>
                <w:sz w:val="14"/>
                <w:szCs w:val="14"/>
                <w:lang w:eastAsia="ru-RU"/>
              </w:rPr>
              <w:t>;</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 предприятия коммунального хозяйства (код 3.1);</w:t>
            </w:r>
          </w:p>
          <w:p w:rsidR="00807B2B" w:rsidRPr="00807B2B" w:rsidRDefault="00807B2B" w:rsidP="00807B2B">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-деловое управление (код 4.1) - офисы, конторы, архивы;</w:t>
            </w:r>
          </w:p>
          <w:p w:rsidR="00807B2B" w:rsidRPr="00807B2B" w:rsidRDefault="00807B2B" w:rsidP="00807B2B">
            <w:pPr>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tabs>
                <w:tab w:val="left" w:pos="2378"/>
              </w:tabs>
              <w:suppressAutoHyphens/>
              <w:spacing w:after="0" w:line="240" w:lineRule="auto"/>
              <w:ind w:left="79" w:right="187"/>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807B2B" w:rsidRPr="00807B2B" w:rsidRDefault="00807B2B" w:rsidP="00807B2B">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общественное питание (столовые, закусочные, кафе), (код 4.6);</w:t>
            </w:r>
          </w:p>
          <w:p w:rsidR="00807B2B" w:rsidRPr="00807B2B" w:rsidRDefault="00807B2B" w:rsidP="00807B2B">
            <w:pPr>
              <w:tabs>
                <w:tab w:val="left" w:pos="79"/>
              </w:tabs>
              <w:suppressAutoHyphens/>
              <w:spacing w:after="0" w:line="240" w:lineRule="auto"/>
              <w:ind w:left="7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807B2B" w:rsidRPr="00807B2B" w:rsidRDefault="00807B2B" w:rsidP="00807B2B">
            <w:pPr>
              <w:tabs>
                <w:tab w:val="left" w:pos="79"/>
              </w:tabs>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рынки строительных материалов (4.3).</w:t>
            </w:r>
          </w:p>
          <w:p w:rsidR="00807B2B" w:rsidRPr="00807B2B" w:rsidRDefault="00807B2B" w:rsidP="00807B2B">
            <w:pPr>
              <w:tabs>
                <w:tab w:val="left" w:pos="79"/>
              </w:tabs>
              <w:suppressAutoHyphens/>
              <w:spacing w:after="0" w:line="240" w:lineRule="auto"/>
              <w:ind w:left="7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антенны сотовой, спутниковой связи, радиоузлы (код 6.8);</w:t>
            </w:r>
          </w:p>
          <w:p w:rsidR="00807B2B" w:rsidRPr="00807B2B" w:rsidRDefault="00807B2B" w:rsidP="00807B2B">
            <w:pPr>
              <w:autoSpaceDE w:val="0"/>
              <w:autoSpaceDN w:val="0"/>
              <w:adjustRightInd w:val="0"/>
              <w:spacing w:after="0" w:line="240" w:lineRule="auto"/>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807B2B" w:rsidRPr="00807B2B" w:rsidRDefault="00807B2B" w:rsidP="00807B2B">
            <w:pPr>
              <w:suppressAutoHyphens/>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технического и инженерного обеспечения предприятий;</w:t>
            </w:r>
          </w:p>
          <w:p w:rsidR="00807B2B" w:rsidRPr="00807B2B" w:rsidRDefault="00807B2B" w:rsidP="00807B2B">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объекты складского назначения – открытые площадки, навесы;</w:t>
            </w:r>
          </w:p>
          <w:p w:rsidR="00807B2B" w:rsidRPr="00807B2B" w:rsidRDefault="00807B2B" w:rsidP="00807B2B">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сторожки, вагончики обслуживающего персонала, охраны предприятий;</w:t>
            </w:r>
          </w:p>
          <w:p w:rsidR="00807B2B" w:rsidRPr="00807B2B" w:rsidRDefault="00807B2B" w:rsidP="00807B2B">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открытые стоянки кратковременного хранения транспорта;</w:t>
            </w:r>
          </w:p>
          <w:p w:rsidR="00807B2B" w:rsidRPr="00807B2B" w:rsidRDefault="00807B2B" w:rsidP="00807B2B">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объекты пожарной охраны, емкости, </w:t>
            </w:r>
          </w:p>
          <w:p w:rsidR="00807B2B" w:rsidRPr="00807B2B" w:rsidRDefault="00807B2B" w:rsidP="00807B2B">
            <w:pPr>
              <w:suppressAutoHyphens/>
              <w:spacing w:after="0" w:line="240" w:lineRule="auto"/>
              <w:ind w:left="109"/>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пожводоёмы;</w:t>
            </w:r>
          </w:p>
          <w:p w:rsidR="00807B2B" w:rsidRPr="00807B2B" w:rsidRDefault="00807B2B" w:rsidP="00807B2B">
            <w:pPr>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зеленые насаждения.</w:t>
            </w:r>
          </w:p>
          <w:p w:rsidR="00807B2B" w:rsidRPr="00807B2B" w:rsidRDefault="00807B2B" w:rsidP="00807B2B">
            <w:pPr>
              <w:suppressAutoHyphens/>
              <w:autoSpaceDE w:val="0"/>
              <w:autoSpaceDN w:val="0"/>
              <w:adjustRightInd w:val="0"/>
              <w:spacing w:after="0" w:line="240" w:lineRule="auto"/>
              <w:rPr>
                <w:rFonts w:ascii="Times New Roman" w:eastAsia="Times New Roman" w:hAnsi="Times New Roman"/>
                <w:sz w:val="14"/>
                <w:szCs w:val="14"/>
                <w:lang w:eastAsia="ru-RU"/>
              </w:rPr>
            </w:pPr>
            <w:r w:rsidRPr="00807B2B">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807B2B" w:rsidRPr="00807B2B" w:rsidRDefault="00807B2B" w:rsidP="00807B2B">
      <w:pPr>
        <w:autoSpaceDE w:val="0"/>
        <w:autoSpaceDN w:val="0"/>
        <w:adjustRightInd w:val="0"/>
        <w:spacing w:after="0" w:line="240" w:lineRule="auto"/>
        <w:ind w:firstLine="567"/>
        <w:rPr>
          <w:rFonts w:ascii="Times New Roman" w:eastAsia="Times New Roman" w:hAnsi="Times New Roman"/>
          <w:b/>
          <w:sz w:val="20"/>
          <w:szCs w:val="20"/>
          <w:lang w:eastAsia="ru-RU"/>
        </w:rPr>
      </w:pP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4) Максимальный процент застройки в границах земельного участка:</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интенсивность использования территории  не более  -  40%;</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площадь застройки  не более  -  40%;</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807B2B" w:rsidRPr="00807B2B" w:rsidRDefault="00807B2B" w:rsidP="00807B2B">
      <w:pPr>
        <w:spacing w:after="0" w:line="240" w:lineRule="auto"/>
        <w:ind w:firstLine="284"/>
        <w:jc w:val="both"/>
        <w:rPr>
          <w:rFonts w:ascii="Times New Roman" w:eastAsia="Times New Roman" w:hAnsi="Times New Roman"/>
          <w:bCs/>
          <w:color w:val="000000"/>
          <w:sz w:val="20"/>
          <w:szCs w:val="20"/>
          <w:lang w:eastAsia="ru-RU"/>
        </w:rPr>
      </w:pPr>
      <w:r w:rsidRPr="00807B2B">
        <w:rPr>
          <w:rFonts w:ascii="Times New Roman" w:eastAsia="Times New Roman" w:hAnsi="Times New Roman"/>
          <w:bCs/>
          <w:color w:val="000000"/>
          <w:sz w:val="20"/>
          <w:szCs w:val="20"/>
          <w:lang w:eastAsia="ru-RU"/>
        </w:rPr>
        <w:t>Требуется:</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озеленение санитарно-защитной  зоны:</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xml:space="preserve">- для предприятий IV, V классов не менее чем на  60% площади; </w:t>
      </w:r>
    </w:p>
    <w:p w:rsidR="00807B2B" w:rsidRPr="00807B2B" w:rsidRDefault="00807B2B" w:rsidP="00807B2B">
      <w:pPr>
        <w:spacing w:after="0" w:line="240" w:lineRule="auto"/>
        <w:ind w:firstLine="284"/>
        <w:jc w:val="both"/>
        <w:rPr>
          <w:rFonts w:ascii="Times New Roman" w:eastAsia="Times New Roman" w:hAnsi="Times New Roman"/>
          <w:bCs/>
          <w:color w:val="000000"/>
          <w:sz w:val="20"/>
          <w:szCs w:val="20"/>
          <w:lang w:eastAsia="ru-RU"/>
        </w:rPr>
      </w:pPr>
      <w:r w:rsidRPr="00807B2B">
        <w:rPr>
          <w:rFonts w:ascii="Times New Roman" w:eastAsia="Times New Roman" w:hAnsi="Times New Roman"/>
          <w:bCs/>
          <w:color w:val="000000"/>
          <w:sz w:val="20"/>
          <w:szCs w:val="20"/>
          <w:lang w:eastAsia="ru-RU"/>
        </w:rPr>
        <w:t>Запрещается:</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расширение территории предприятия за счет санитарно-защитной зоны;</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проведение неконтролируемых рубок деревьев;</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новое жилищное строительство;</w:t>
      </w:r>
    </w:p>
    <w:p w:rsidR="00807B2B" w:rsidRPr="00807B2B" w:rsidRDefault="00807B2B" w:rsidP="00807B2B">
      <w:pPr>
        <w:spacing w:after="0" w:line="240" w:lineRule="auto"/>
        <w:ind w:firstLine="284"/>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размещение садово-огородных участков.</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Технические условия подключения</w:t>
      </w:r>
      <w:r w:rsidRPr="00807B2B">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18.08.2020 № 017/7093.</w:t>
      </w:r>
    </w:p>
    <w:p w:rsidR="00807B2B" w:rsidRPr="00807B2B" w:rsidRDefault="00807B2B" w:rsidP="00807B2B">
      <w:pPr>
        <w:spacing w:after="0" w:line="240" w:lineRule="auto"/>
        <w:ind w:firstLine="567"/>
        <w:jc w:val="both"/>
        <w:rPr>
          <w:rFonts w:ascii="Times New Roman" w:eastAsia="Times New Roman" w:hAnsi="Times New Roman"/>
          <w:b/>
          <w:sz w:val="20"/>
          <w:szCs w:val="20"/>
          <w:lang w:eastAsia="ru-RU"/>
        </w:rPr>
      </w:pPr>
      <w:r w:rsidRPr="00807B2B">
        <w:rPr>
          <w:rFonts w:ascii="Times New Roman" w:eastAsia="Times New Roman" w:hAnsi="Times New Roman"/>
          <w:b/>
          <w:sz w:val="20"/>
          <w:szCs w:val="20"/>
          <w:lang w:eastAsia="ru-RU"/>
        </w:rPr>
        <w:t>9. Начальная цена предмета аукциона – 8381,39 (восемь тысяч триста восемьдесят один</w:t>
      </w:r>
      <w:r w:rsidRPr="00807B2B">
        <w:rPr>
          <w:rFonts w:ascii="Times New Roman" w:eastAsia="Times New Roman" w:hAnsi="Times New Roman"/>
          <w:sz w:val="20"/>
          <w:szCs w:val="20"/>
          <w:lang w:eastAsia="ru-RU"/>
        </w:rPr>
        <w:t xml:space="preserve"> рубль, 39 коп.).</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10. Шаг аукциона</w:t>
      </w:r>
      <w:r w:rsidRPr="00807B2B">
        <w:rPr>
          <w:rFonts w:ascii="Times New Roman" w:eastAsia="Times New Roman" w:hAnsi="Times New Roman"/>
          <w:sz w:val="20"/>
          <w:szCs w:val="20"/>
          <w:lang w:eastAsia="ru-RU"/>
        </w:rPr>
        <w:t xml:space="preserve"> – </w:t>
      </w:r>
      <w:r w:rsidRPr="00807B2B">
        <w:rPr>
          <w:rFonts w:ascii="Times New Roman" w:eastAsia="Times New Roman" w:hAnsi="Times New Roman"/>
          <w:b/>
          <w:sz w:val="20"/>
          <w:szCs w:val="20"/>
          <w:lang w:eastAsia="ru-RU"/>
        </w:rPr>
        <w:t xml:space="preserve">251,44 </w:t>
      </w:r>
      <w:r w:rsidRPr="00807B2B">
        <w:rPr>
          <w:rFonts w:ascii="Times New Roman" w:eastAsia="Times New Roman" w:hAnsi="Times New Roman"/>
          <w:sz w:val="20"/>
          <w:szCs w:val="20"/>
          <w:lang w:eastAsia="ru-RU"/>
        </w:rPr>
        <w:t>руб. (</w:t>
      </w:r>
      <w:r w:rsidRPr="00807B2B">
        <w:rPr>
          <w:rFonts w:ascii="Times New Roman" w:eastAsia="Times New Roman" w:hAnsi="Times New Roman"/>
          <w:b/>
          <w:sz w:val="20"/>
          <w:szCs w:val="20"/>
          <w:lang w:eastAsia="ru-RU"/>
        </w:rPr>
        <w:t>двести пятьдесят один рубль</w:t>
      </w:r>
      <w:r w:rsidRPr="00807B2B">
        <w:rPr>
          <w:rFonts w:ascii="Times New Roman" w:eastAsia="Times New Roman" w:hAnsi="Times New Roman"/>
          <w:sz w:val="20"/>
          <w:szCs w:val="20"/>
          <w:lang w:eastAsia="ru-RU"/>
        </w:rPr>
        <w:t xml:space="preserve"> 44</w:t>
      </w:r>
      <w:r w:rsidRPr="00807B2B">
        <w:rPr>
          <w:rFonts w:ascii="Times New Roman" w:eastAsia="Times New Roman" w:hAnsi="Times New Roman"/>
          <w:b/>
          <w:sz w:val="20"/>
          <w:szCs w:val="20"/>
          <w:lang w:eastAsia="ru-RU"/>
        </w:rPr>
        <w:t xml:space="preserve"> копейка</w:t>
      </w:r>
      <w:r w:rsidRPr="00807B2B">
        <w:rPr>
          <w:rFonts w:ascii="Times New Roman" w:eastAsia="Times New Roman" w:hAnsi="Times New Roman"/>
          <w:sz w:val="20"/>
          <w:szCs w:val="20"/>
          <w:lang w:eastAsia="ru-RU"/>
        </w:rPr>
        <w:t>).</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11. Условия участия в аукционе</w:t>
      </w:r>
      <w:r w:rsidRPr="00807B2B">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07B2B">
        <w:rPr>
          <w:rFonts w:ascii="Times New Roman" w:eastAsia="Times New Roman" w:hAnsi="Times New Roman"/>
          <w:sz w:val="20"/>
          <w:szCs w:val="20"/>
          <w:lang w:val="en-US" w:eastAsia="ru-RU"/>
        </w:rPr>
        <w:t>www</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torgi</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gov</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ru</w:t>
      </w:r>
      <w:r w:rsidRPr="00807B2B">
        <w:rPr>
          <w:rFonts w:ascii="Times New Roman" w:eastAsia="Times New Roman" w:hAnsi="Times New Roman"/>
          <w:sz w:val="20"/>
          <w:szCs w:val="20"/>
          <w:lang w:eastAsia="ru-RU"/>
        </w:rPr>
        <w:t>) в разделе «</w:t>
      </w:r>
      <w:r w:rsidRPr="00807B2B">
        <w:rPr>
          <w:rFonts w:ascii="Times New Roman" w:eastAsia="Times New Roman" w:hAnsi="Times New Roman"/>
          <w:color w:val="000000"/>
          <w:sz w:val="20"/>
          <w:szCs w:val="20"/>
          <w:lang w:eastAsia="ru-RU"/>
        </w:rPr>
        <w:t>Аренда и продажа земельных участков</w:t>
      </w:r>
      <w:r w:rsidRPr="00807B2B">
        <w:rPr>
          <w:rFonts w:ascii="Times New Roman" w:eastAsia="Times New Roman" w:hAnsi="Times New Roman"/>
          <w:sz w:val="20"/>
          <w:szCs w:val="20"/>
          <w:lang w:eastAsia="ru-RU"/>
        </w:rPr>
        <w:t>».</w:t>
      </w:r>
    </w:p>
    <w:p w:rsidR="00807B2B" w:rsidRPr="00807B2B" w:rsidRDefault="00807B2B" w:rsidP="00807B2B">
      <w:pPr>
        <w:spacing w:after="0" w:line="240" w:lineRule="auto"/>
        <w:ind w:firstLine="567"/>
        <w:jc w:val="both"/>
        <w:rPr>
          <w:rFonts w:ascii="Times New Roman" w:eastAsia="Times New Roman" w:hAnsi="Times New Roman"/>
          <w:b/>
          <w:sz w:val="20"/>
          <w:szCs w:val="20"/>
          <w:lang w:eastAsia="ru-RU"/>
        </w:rPr>
      </w:pPr>
      <w:r w:rsidRPr="00807B2B">
        <w:rPr>
          <w:rFonts w:ascii="Times New Roman" w:eastAsia="Times New Roman" w:hAnsi="Times New Roman"/>
          <w:b/>
          <w:sz w:val="20"/>
          <w:szCs w:val="20"/>
          <w:lang w:eastAsia="ru-RU"/>
        </w:rPr>
        <w:lastRenderedPageBreak/>
        <w:t>12. Прием заявок</w:t>
      </w:r>
      <w:r w:rsidRPr="00807B2B">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807B2B" w:rsidRPr="00807B2B" w:rsidRDefault="00807B2B" w:rsidP="00807B2B">
      <w:pPr>
        <w:spacing w:after="0" w:line="240" w:lineRule="auto"/>
        <w:ind w:firstLine="567"/>
        <w:jc w:val="both"/>
        <w:rPr>
          <w:rFonts w:ascii="Times New Roman" w:eastAsia="Times New Roman" w:hAnsi="Times New Roman"/>
          <w:b/>
          <w:sz w:val="20"/>
          <w:szCs w:val="20"/>
          <w:lang w:eastAsia="ru-RU"/>
        </w:rPr>
      </w:pPr>
      <w:r w:rsidRPr="00807B2B">
        <w:rPr>
          <w:rFonts w:ascii="Times New Roman" w:eastAsia="Times New Roman" w:hAnsi="Times New Roman"/>
          <w:b/>
          <w:sz w:val="20"/>
          <w:szCs w:val="20"/>
          <w:lang w:eastAsia="ru-RU"/>
        </w:rPr>
        <w:t>13. Дата и время начала и окончания приема заявок</w:t>
      </w:r>
      <w:r w:rsidRPr="00807B2B">
        <w:rPr>
          <w:rFonts w:ascii="Times New Roman" w:eastAsia="Times New Roman" w:hAnsi="Times New Roman"/>
          <w:sz w:val="20"/>
          <w:szCs w:val="20"/>
          <w:lang w:eastAsia="ru-RU"/>
        </w:rPr>
        <w:t xml:space="preserve">: начало  </w:t>
      </w:r>
      <w:r w:rsidRPr="00807B2B">
        <w:rPr>
          <w:rFonts w:ascii="Times New Roman" w:eastAsia="Times New Roman" w:hAnsi="Times New Roman"/>
          <w:b/>
          <w:sz w:val="20"/>
          <w:szCs w:val="20"/>
          <w:lang w:eastAsia="ru-RU"/>
        </w:rPr>
        <w:t>21.09.2020</w:t>
      </w:r>
      <w:r w:rsidRPr="00807B2B">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807B2B">
        <w:rPr>
          <w:rFonts w:ascii="Times New Roman" w:eastAsia="Times New Roman" w:hAnsi="Times New Roman"/>
          <w:b/>
          <w:sz w:val="20"/>
          <w:szCs w:val="20"/>
          <w:lang w:eastAsia="ru-RU"/>
        </w:rPr>
        <w:t>14.10.2020.</w:t>
      </w:r>
    </w:p>
    <w:p w:rsidR="00807B2B" w:rsidRPr="00807B2B" w:rsidRDefault="00807B2B" w:rsidP="00807B2B">
      <w:pPr>
        <w:spacing w:after="0" w:line="240" w:lineRule="auto"/>
        <w:ind w:firstLine="567"/>
        <w:jc w:val="both"/>
        <w:rPr>
          <w:rFonts w:ascii="Times New Roman" w:eastAsia="Times New Roman" w:hAnsi="Times New Roman"/>
          <w:b/>
          <w:i/>
          <w:iCs/>
          <w:sz w:val="20"/>
          <w:szCs w:val="20"/>
          <w:lang w:eastAsia="ru-RU"/>
        </w:rPr>
      </w:pPr>
      <w:r w:rsidRPr="00807B2B">
        <w:rPr>
          <w:rFonts w:ascii="Times New Roman" w:eastAsia="Times New Roman" w:hAnsi="Times New Roman"/>
          <w:b/>
          <w:sz w:val="20"/>
          <w:szCs w:val="20"/>
          <w:lang w:eastAsia="ru-RU"/>
        </w:rPr>
        <w:t xml:space="preserve">14. Дата </w:t>
      </w:r>
      <w:r w:rsidRPr="00807B2B">
        <w:rPr>
          <w:rFonts w:ascii="Times New Roman" w:eastAsia="Times New Roman" w:hAnsi="Times New Roman"/>
          <w:b/>
          <w:iCs/>
          <w:sz w:val="20"/>
          <w:szCs w:val="20"/>
          <w:lang w:eastAsia="ru-RU"/>
        </w:rPr>
        <w:t>рассмотрения заявок на участие в аукционе: 15</w:t>
      </w:r>
      <w:r w:rsidRPr="00807B2B">
        <w:rPr>
          <w:rFonts w:ascii="Times New Roman" w:eastAsia="Times New Roman" w:hAnsi="Times New Roman"/>
          <w:b/>
          <w:sz w:val="20"/>
          <w:szCs w:val="20"/>
          <w:lang w:eastAsia="ru-RU"/>
        </w:rPr>
        <w:t>.10.2020</w:t>
      </w:r>
      <w:r w:rsidRPr="00807B2B">
        <w:rPr>
          <w:rFonts w:ascii="Times New Roman" w:eastAsia="Times New Roman" w:hAnsi="Times New Roman"/>
          <w:b/>
          <w:iCs/>
          <w:sz w:val="20"/>
          <w:szCs w:val="20"/>
          <w:lang w:eastAsia="ru-RU"/>
        </w:rPr>
        <w:t>.</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15. Размер задатка</w:t>
      </w:r>
      <w:r w:rsidRPr="00807B2B">
        <w:rPr>
          <w:rFonts w:ascii="Times New Roman" w:eastAsia="Times New Roman" w:hAnsi="Times New Roman"/>
          <w:sz w:val="20"/>
          <w:szCs w:val="20"/>
          <w:lang w:eastAsia="ru-RU"/>
        </w:rPr>
        <w:t xml:space="preserve"> для участия в аукционе – </w:t>
      </w:r>
      <w:r w:rsidRPr="00807B2B">
        <w:rPr>
          <w:rFonts w:ascii="Times New Roman" w:eastAsia="Times New Roman" w:hAnsi="Times New Roman"/>
          <w:b/>
          <w:sz w:val="20"/>
          <w:szCs w:val="20"/>
          <w:lang w:eastAsia="ru-RU"/>
        </w:rPr>
        <w:t xml:space="preserve">4190,70 (четыре тысячи сто девяносто </w:t>
      </w:r>
      <w:r w:rsidRPr="00807B2B">
        <w:rPr>
          <w:rFonts w:ascii="Times New Roman" w:eastAsia="Times New Roman" w:hAnsi="Times New Roman"/>
          <w:sz w:val="20"/>
          <w:szCs w:val="20"/>
          <w:lang w:eastAsia="ru-RU"/>
        </w:rPr>
        <w:t>рублей 70 копеек).</w:t>
      </w:r>
    </w:p>
    <w:p w:rsidR="00807B2B" w:rsidRPr="00807B2B" w:rsidRDefault="00807B2B" w:rsidP="00807B2B">
      <w:pPr>
        <w:spacing w:after="0" w:line="240" w:lineRule="auto"/>
        <w:ind w:firstLine="567"/>
        <w:jc w:val="both"/>
        <w:rPr>
          <w:rFonts w:ascii="Times New Roman" w:eastAsia="Times New Roman" w:hAnsi="Times New Roman"/>
          <w:b/>
          <w:sz w:val="20"/>
          <w:szCs w:val="20"/>
          <w:lang w:eastAsia="ru-RU"/>
        </w:rPr>
      </w:pPr>
      <w:r w:rsidRPr="00807B2B">
        <w:rPr>
          <w:rFonts w:ascii="Times New Roman" w:eastAsia="Times New Roman" w:hAnsi="Times New Roman"/>
          <w:b/>
          <w:sz w:val="20"/>
          <w:szCs w:val="20"/>
          <w:lang w:eastAsia="ru-RU"/>
        </w:rPr>
        <w:t>16. Дата начала и окончания внесения задатка</w:t>
      </w:r>
      <w:r w:rsidRPr="00807B2B">
        <w:rPr>
          <w:rFonts w:ascii="Times New Roman" w:eastAsia="Times New Roman" w:hAnsi="Times New Roman"/>
          <w:sz w:val="20"/>
          <w:szCs w:val="20"/>
          <w:lang w:eastAsia="ru-RU"/>
        </w:rPr>
        <w:t xml:space="preserve">: начало </w:t>
      </w:r>
      <w:r w:rsidRPr="00807B2B">
        <w:rPr>
          <w:rFonts w:ascii="Times New Roman" w:eastAsia="Times New Roman" w:hAnsi="Times New Roman"/>
          <w:b/>
          <w:sz w:val="20"/>
          <w:szCs w:val="20"/>
          <w:lang w:eastAsia="ru-RU"/>
        </w:rPr>
        <w:t>19.10.2020</w:t>
      </w:r>
      <w:r w:rsidRPr="00807B2B">
        <w:rPr>
          <w:rFonts w:ascii="Times New Roman" w:eastAsia="Times New Roman" w:hAnsi="Times New Roman"/>
          <w:sz w:val="20"/>
          <w:szCs w:val="20"/>
          <w:lang w:eastAsia="ru-RU"/>
        </w:rPr>
        <w:t xml:space="preserve">, окончание </w:t>
      </w:r>
      <w:r w:rsidRPr="00807B2B">
        <w:rPr>
          <w:rFonts w:ascii="Times New Roman" w:eastAsia="Times New Roman" w:hAnsi="Times New Roman"/>
          <w:b/>
          <w:sz w:val="20"/>
          <w:szCs w:val="20"/>
          <w:lang w:eastAsia="ru-RU"/>
        </w:rPr>
        <w:t>09.10.2020.</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 xml:space="preserve">17. Порядок оплаты задатка: </w:t>
      </w:r>
      <w:r w:rsidRPr="00807B2B">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807B2B">
        <w:rPr>
          <w:rFonts w:ascii="Times New Roman" w:eastAsia="Times New Roman" w:hAnsi="Times New Roman"/>
          <w:color w:val="000000"/>
          <w:sz w:val="20"/>
          <w:szCs w:val="20"/>
          <w:lang w:eastAsia="ru-RU"/>
        </w:rPr>
        <w:t>40302810850043001163</w:t>
      </w:r>
      <w:r w:rsidRPr="00807B2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807B2B" w:rsidRPr="00807B2B" w:rsidRDefault="00807B2B" w:rsidP="00807B2B">
      <w:pPr>
        <w:spacing w:after="0" w:line="240" w:lineRule="auto"/>
        <w:ind w:firstLine="567"/>
        <w:jc w:val="both"/>
        <w:rPr>
          <w:rFonts w:ascii="Times New Roman" w:eastAsia="Times New Roman" w:hAnsi="Times New Roman"/>
          <w:i/>
          <w:sz w:val="20"/>
          <w:szCs w:val="20"/>
          <w:lang w:eastAsia="ru-RU"/>
        </w:rPr>
      </w:pPr>
      <w:r w:rsidRPr="00807B2B">
        <w:rPr>
          <w:rFonts w:ascii="Times New Roman" w:eastAsia="Times New Roman" w:hAnsi="Times New Roman"/>
          <w:b/>
          <w:sz w:val="20"/>
          <w:szCs w:val="20"/>
          <w:lang w:eastAsia="ru-RU"/>
        </w:rPr>
        <w:t xml:space="preserve">18. Срок аренды: </w:t>
      </w:r>
      <w:r w:rsidRPr="00807B2B">
        <w:rPr>
          <w:rFonts w:ascii="Times New Roman" w:eastAsia="Times New Roman" w:hAnsi="Times New Roman"/>
          <w:sz w:val="20"/>
          <w:szCs w:val="20"/>
          <w:lang w:eastAsia="ru-RU"/>
        </w:rPr>
        <w:t>18 месяцев.</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19. Проект договора аренды</w:t>
      </w:r>
      <w:r w:rsidRPr="00807B2B">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807B2B">
        <w:rPr>
          <w:rFonts w:ascii="Times New Roman" w:eastAsia="Times New Roman" w:hAnsi="Times New Roman"/>
          <w:sz w:val="20"/>
          <w:szCs w:val="20"/>
          <w:lang w:val="en-US" w:eastAsia="ru-RU"/>
        </w:rPr>
        <w:t>www</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torgi</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gov</w:t>
      </w:r>
      <w:r w:rsidRPr="00807B2B">
        <w:rPr>
          <w:rFonts w:ascii="Times New Roman" w:eastAsia="Times New Roman" w:hAnsi="Times New Roman"/>
          <w:sz w:val="20"/>
          <w:szCs w:val="20"/>
          <w:lang w:eastAsia="ru-RU"/>
        </w:rPr>
        <w:t>.</w:t>
      </w:r>
      <w:r w:rsidRPr="00807B2B">
        <w:rPr>
          <w:rFonts w:ascii="Times New Roman" w:eastAsia="Times New Roman" w:hAnsi="Times New Roman"/>
          <w:sz w:val="20"/>
          <w:szCs w:val="20"/>
          <w:lang w:val="en-US" w:eastAsia="ru-RU"/>
        </w:rPr>
        <w:t>ru</w:t>
      </w:r>
      <w:r w:rsidRPr="00807B2B">
        <w:rPr>
          <w:rFonts w:ascii="Times New Roman" w:eastAsia="Times New Roman" w:hAnsi="Times New Roman"/>
          <w:sz w:val="20"/>
          <w:szCs w:val="20"/>
          <w:lang w:eastAsia="ru-RU"/>
        </w:rPr>
        <w:t>) в разделе «Имущественные торги».</w:t>
      </w:r>
    </w:p>
    <w:p w:rsidR="00807B2B" w:rsidRPr="00807B2B" w:rsidRDefault="00807B2B" w:rsidP="00807B2B">
      <w:pPr>
        <w:spacing w:after="0" w:line="240" w:lineRule="auto"/>
        <w:ind w:firstLine="567"/>
        <w:jc w:val="both"/>
        <w:rPr>
          <w:rFonts w:ascii="Times New Roman" w:eastAsia="Times New Roman" w:hAnsi="Times New Roman"/>
          <w:sz w:val="20"/>
          <w:szCs w:val="20"/>
          <w:lang w:eastAsia="ru-RU"/>
        </w:rPr>
      </w:pPr>
      <w:r w:rsidRPr="00807B2B">
        <w:rPr>
          <w:rFonts w:ascii="Times New Roman" w:eastAsia="Times New Roman" w:hAnsi="Times New Roman"/>
          <w:b/>
          <w:sz w:val="20"/>
          <w:szCs w:val="20"/>
          <w:lang w:eastAsia="ru-RU"/>
        </w:rPr>
        <w:t>20. Критерии определения победителя</w:t>
      </w:r>
      <w:r w:rsidRPr="00807B2B">
        <w:rPr>
          <w:rFonts w:ascii="Times New Roman" w:eastAsia="Times New Roman" w:hAnsi="Times New Roman"/>
          <w:sz w:val="20"/>
          <w:szCs w:val="20"/>
          <w:lang w:eastAsia="ru-RU"/>
        </w:rPr>
        <w:t xml:space="preserve">: </w:t>
      </w:r>
      <w:r w:rsidRPr="00807B2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07B2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807B2B" w:rsidRPr="00807B2B" w:rsidRDefault="00807B2B" w:rsidP="00807B2B">
      <w:pPr>
        <w:spacing w:after="0" w:line="240" w:lineRule="auto"/>
        <w:jc w:val="both"/>
        <w:rPr>
          <w:rFonts w:ascii="Times New Roman" w:eastAsia="Times New Roman" w:hAnsi="Times New Roman"/>
          <w:sz w:val="20"/>
          <w:szCs w:val="20"/>
          <w:lang w:eastAsia="ru-RU"/>
        </w:rPr>
      </w:pPr>
    </w:p>
    <w:p w:rsidR="00807B2B" w:rsidRPr="00807B2B" w:rsidRDefault="00807B2B" w:rsidP="00807B2B">
      <w:pPr>
        <w:spacing w:after="0" w:line="240" w:lineRule="auto"/>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 xml:space="preserve">Начальник </w:t>
      </w:r>
    </w:p>
    <w:p w:rsidR="00807B2B" w:rsidRPr="00807B2B" w:rsidRDefault="00807B2B" w:rsidP="00807B2B">
      <w:pPr>
        <w:spacing w:after="0" w:line="240" w:lineRule="auto"/>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Управления муниципальной собственностью</w:t>
      </w:r>
    </w:p>
    <w:p w:rsidR="00807B2B" w:rsidRPr="00807B2B" w:rsidRDefault="00807B2B" w:rsidP="00807B2B">
      <w:pPr>
        <w:spacing w:after="0" w:line="240" w:lineRule="auto"/>
        <w:jc w:val="both"/>
        <w:rPr>
          <w:rFonts w:ascii="Times New Roman" w:eastAsia="Times New Roman" w:hAnsi="Times New Roman"/>
          <w:sz w:val="20"/>
          <w:szCs w:val="20"/>
          <w:lang w:eastAsia="ru-RU"/>
        </w:rPr>
      </w:pPr>
      <w:r w:rsidRPr="00807B2B">
        <w:rPr>
          <w:rFonts w:ascii="Times New Roman" w:eastAsia="Times New Roman" w:hAnsi="Times New Roman"/>
          <w:sz w:val="20"/>
          <w:szCs w:val="20"/>
          <w:lang w:eastAsia="ru-RU"/>
        </w:rPr>
        <w:t>Богучанского района                                                                        Н.В. Кулакова</w:t>
      </w:r>
    </w:p>
    <w:p w:rsidR="00807B2B" w:rsidRDefault="00807B2B" w:rsidP="00807B2B">
      <w:pPr>
        <w:spacing w:after="0" w:line="240" w:lineRule="auto"/>
        <w:jc w:val="both"/>
        <w:rPr>
          <w:rFonts w:ascii="Times New Roman" w:eastAsia="Times New Roman" w:hAnsi="Times New Roman"/>
          <w:sz w:val="20"/>
          <w:szCs w:val="20"/>
          <w:lang w:eastAsia="ru-RU"/>
        </w:rPr>
      </w:pP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АДМИНИСТРАЦИЯ БОГУЧАНСКОГО РАЙОНА</w:t>
      </w: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730C71">
        <w:rPr>
          <w:rFonts w:ascii="Times New Roman" w:eastAsia="Times New Roman" w:hAnsi="Times New Roman"/>
          <w:sz w:val="18"/>
          <w:szCs w:val="20"/>
          <w:lang w:eastAsia="ru-RU"/>
        </w:rPr>
        <w:t>НА ПРАВО ЗАКЛЮЧЕНИЯ ДОГОВОРА АРЕНДЫ</w:t>
      </w: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ЗЕМЕЛЬНОГО УЧАСТКА</w:t>
      </w:r>
    </w:p>
    <w:p w:rsidR="00730C71" w:rsidRPr="00730C71" w:rsidRDefault="00730C71" w:rsidP="00730C71">
      <w:pPr>
        <w:spacing w:after="0" w:line="240" w:lineRule="auto"/>
        <w:ind w:left="426" w:firstLine="567"/>
        <w:rPr>
          <w:rFonts w:ascii="Times New Roman" w:eastAsia="Times New Roman" w:hAnsi="Times New Roman"/>
          <w:sz w:val="20"/>
          <w:szCs w:val="20"/>
          <w:lang w:eastAsia="ru-RU"/>
        </w:rPr>
      </w:pP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
          <w:sz w:val="20"/>
          <w:szCs w:val="20"/>
          <w:lang w:eastAsia="ru-RU"/>
        </w:rPr>
        <w:t>Организатор аукциона</w:t>
      </w:r>
      <w:r w:rsidRPr="00730C71">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2. Адрес организатора</w:t>
      </w:r>
      <w:r w:rsidRPr="00730C71">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3. Орган принявший решение о проведении аукциона</w:t>
      </w:r>
      <w:r w:rsidRPr="00730C71">
        <w:rPr>
          <w:rFonts w:ascii="Times New Roman" w:eastAsia="Times New Roman" w:hAnsi="Times New Roman"/>
          <w:sz w:val="20"/>
          <w:szCs w:val="20"/>
          <w:lang w:eastAsia="ru-RU"/>
        </w:rPr>
        <w:t>: администрация Богучанского района Красноярского края.</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4. Реквизиты решения о проведении аукциона</w:t>
      </w:r>
      <w:r w:rsidRPr="00730C71">
        <w:rPr>
          <w:rFonts w:ascii="Times New Roman" w:eastAsia="Times New Roman" w:hAnsi="Times New Roman"/>
          <w:sz w:val="20"/>
          <w:szCs w:val="20"/>
          <w:lang w:eastAsia="ru-RU"/>
        </w:rPr>
        <w:t>: распоряжение администрации Богучанского района от 15.09.2020 № 494-р.</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5. Место проведения аукциона</w:t>
      </w:r>
      <w:r w:rsidRPr="00730C71">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6. Дата и время проведения аукциона:</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
          <w:sz w:val="20"/>
          <w:szCs w:val="20"/>
          <w:lang w:eastAsia="ru-RU"/>
        </w:rPr>
        <w:t>20.10.2020</w:t>
      </w:r>
      <w:r w:rsidRPr="00730C71">
        <w:rPr>
          <w:rFonts w:ascii="Times New Roman" w:eastAsia="Times New Roman" w:hAnsi="Times New Roman"/>
          <w:sz w:val="20"/>
          <w:szCs w:val="20"/>
          <w:lang w:eastAsia="ru-RU"/>
        </w:rPr>
        <w:t xml:space="preserve"> в 9 час. 00 мин.</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7. Порядок проведения аукциона</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 открытое предложение цены на каждый шаг аукциона.         </w:t>
      </w:r>
    </w:p>
    <w:p w:rsidR="00730C71" w:rsidRPr="00730C71" w:rsidRDefault="00730C71" w:rsidP="00730C71">
      <w:pPr>
        <w:spacing w:after="0" w:line="240" w:lineRule="auto"/>
        <w:ind w:left="426" w:firstLine="567"/>
        <w:jc w:val="both"/>
        <w:rPr>
          <w:rFonts w:ascii="Times New Roman" w:eastAsia="Times New Roman" w:hAnsi="Times New Roman"/>
          <w:b/>
          <w:sz w:val="20"/>
          <w:szCs w:val="20"/>
          <w:lang w:eastAsia="ru-RU"/>
        </w:rPr>
      </w:pP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730C71">
        <w:rPr>
          <w:rFonts w:ascii="Times New Roman" w:eastAsia="Times New Roman" w:hAnsi="Times New Roman"/>
          <w:b/>
          <w:sz w:val="20"/>
          <w:szCs w:val="20"/>
          <w:lang w:eastAsia="ru-RU"/>
        </w:rPr>
        <w:t xml:space="preserve"> </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8. Предмет аукциона</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24:07:0901001:2781;</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Адрес (описание местоположения): Красноярский край, Богучанский район, п.Ангарский, ул.Ангарская, 2Л;</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Категория земель: земли населенных пунктов;</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Разрешенное использование: обслуживание автотранспорта, для размещения и эксплуатации автомобильного транспорта и объектов дорожного хозяйства;</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Площадь: 300+/-6 кв.м.;</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Наличие прав на земельный участок: не зарегистрированы;</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Наличие ограничений этих прав: не зарегистрированы;</w:t>
      </w:r>
    </w:p>
    <w:p w:rsidR="00730C71" w:rsidRPr="00730C71" w:rsidRDefault="00730C71" w:rsidP="00730C71">
      <w:pPr>
        <w:spacing w:after="0" w:line="240" w:lineRule="auto"/>
        <w:jc w:val="both"/>
        <w:rPr>
          <w:rFonts w:ascii="Times New Roman" w:eastAsia="Arial Unicode MS" w:hAnsi="Times New Roman"/>
          <w:sz w:val="20"/>
          <w:szCs w:val="20"/>
          <w:lang w:eastAsia="ru-RU"/>
        </w:rPr>
      </w:pPr>
      <w:r w:rsidRPr="00730C71">
        <w:rPr>
          <w:rFonts w:ascii="Times New Roman" w:eastAsia="Times New Roman" w:hAnsi="Times New Roman"/>
          <w:b/>
          <w:sz w:val="20"/>
          <w:szCs w:val="20"/>
          <w:lang w:eastAsia="ru-RU"/>
        </w:rPr>
        <w:lastRenderedPageBreak/>
        <w:t>Предельно (максимально и минимально) допустимые параметры разрешенного строительства ОКС</w:t>
      </w:r>
      <w:r w:rsidRPr="00730C71">
        <w:rPr>
          <w:rFonts w:ascii="Times New Roman" w:eastAsia="Times New Roman" w:hAnsi="Times New Roman"/>
          <w:sz w:val="20"/>
          <w:szCs w:val="20"/>
          <w:lang w:eastAsia="ru-RU"/>
        </w:rPr>
        <w:t xml:space="preserve">: </w:t>
      </w:r>
      <w:r w:rsidRPr="00730C71">
        <w:rPr>
          <w:rFonts w:ascii="Times New Roman" w:eastAsia="Arial Unicode MS" w:hAnsi="Times New Roman"/>
          <w:sz w:val="20"/>
          <w:szCs w:val="20"/>
          <w:lang w:eastAsia="ru-RU"/>
        </w:rPr>
        <w:t>Производственная зона предприятий IV-V класса опасности   (П1-3)</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30C71" w:rsidRPr="00730C71" w:rsidRDefault="00730C71" w:rsidP="00730C71">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730C71" w:rsidRPr="00730C71" w:rsidTr="00730C71">
        <w:tc>
          <w:tcPr>
            <w:tcW w:w="2132"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 xml:space="preserve">Вспомогательные </w:t>
            </w:r>
          </w:p>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виды использования</w:t>
            </w:r>
          </w:p>
        </w:tc>
      </w:tr>
      <w:tr w:rsidR="00730C71" w:rsidRPr="00730C71" w:rsidTr="00730C71">
        <w:tc>
          <w:tcPr>
            <w:tcW w:w="2132"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730C71">
              <w:rPr>
                <w:rFonts w:ascii="Times New Roman" w:eastAsia="Times New Roman" w:hAnsi="Times New Roman"/>
                <w:bCs/>
                <w:sz w:val="14"/>
                <w:szCs w:val="14"/>
                <w:lang w:eastAsia="ru-RU"/>
              </w:rPr>
              <w:t xml:space="preserve">Производственная деятельность (код 6.0), в том числе: </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промышленного назначения </w:t>
            </w:r>
            <w:r w:rsidRPr="00730C71">
              <w:rPr>
                <w:rFonts w:ascii="Times New Roman" w:eastAsia="Times New Roman" w:hAnsi="Times New Roman"/>
                <w:sz w:val="14"/>
                <w:szCs w:val="14"/>
                <w:lang w:val="en-US" w:eastAsia="ru-RU"/>
              </w:rPr>
              <w:t>IV</w:t>
            </w:r>
            <w:r w:rsidRPr="00730C71">
              <w:rPr>
                <w:rFonts w:ascii="Times New Roman" w:eastAsia="Times New Roman" w:hAnsi="Times New Roman"/>
                <w:sz w:val="14"/>
                <w:szCs w:val="14"/>
                <w:lang w:eastAsia="ru-RU"/>
              </w:rPr>
              <w:t xml:space="preserve"> -</w:t>
            </w:r>
            <w:r w:rsidRPr="00730C71">
              <w:rPr>
                <w:rFonts w:ascii="Times New Roman" w:eastAsia="Times New Roman" w:hAnsi="Times New Roman"/>
                <w:sz w:val="14"/>
                <w:szCs w:val="14"/>
                <w:lang w:val="en-US" w:eastAsia="ru-RU"/>
              </w:rPr>
              <w:t>V</w:t>
            </w:r>
            <w:r w:rsidRPr="00730C71">
              <w:rPr>
                <w:rFonts w:ascii="Times New Roman" w:eastAsia="Times New Roman" w:hAnsi="Times New Roman"/>
                <w:sz w:val="14"/>
                <w:szCs w:val="14"/>
                <w:lang w:eastAsia="ru-RU"/>
              </w:rPr>
              <w:t xml:space="preserve"> класса опасности;</w:t>
            </w:r>
          </w:p>
          <w:p w:rsidR="00730C71" w:rsidRPr="00730C71" w:rsidRDefault="00730C71" w:rsidP="00730C71">
            <w:pPr>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пищевой промышленности (6.4)</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тепличные хозяйства (1.3);</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подсобные хозяйства предприятий, звероводство, птицеводство (1.9, 1.10)</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коммунально-складского назначения </w:t>
            </w:r>
            <w:r w:rsidRPr="00730C71">
              <w:rPr>
                <w:rFonts w:ascii="Times New Roman" w:eastAsia="Times New Roman" w:hAnsi="Times New Roman"/>
                <w:sz w:val="14"/>
                <w:szCs w:val="14"/>
                <w:lang w:val="en-US" w:eastAsia="ru-RU"/>
              </w:rPr>
              <w:t>IV</w:t>
            </w:r>
            <w:r w:rsidRPr="00730C71">
              <w:rPr>
                <w:rFonts w:ascii="Times New Roman" w:eastAsia="Times New Roman" w:hAnsi="Times New Roman"/>
                <w:sz w:val="14"/>
                <w:szCs w:val="14"/>
                <w:lang w:eastAsia="ru-RU"/>
              </w:rPr>
              <w:t xml:space="preserve"> - V классов опасности (6.9);</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пожарной охраны (код 8.3);</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научно производственные предприятия </w:t>
            </w:r>
            <w:r w:rsidRPr="00730C71">
              <w:rPr>
                <w:rFonts w:ascii="Times New Roman" w:eastAsia="Times New Roman" w:hAnsi="Times New Roman"/>
                <w:bCs/>
                <w:sz w:val="14"/>
                <w:szCs w:val="14"/>
                <w:lang w:eastAsia="ru-RU"/>
              </w:rPr>
              <w:t>(код 3.9)</w:t>
            </w:r>
            <w:r w:rsidRPr="00730C71">
              <w:rPr>
                <w:rFonts w:ascii="Times New Roman" w:eastAsia="Times New Roman" w:hAnsi="Times New Roman"/>
                <w:sz w:val="14"/>
                <w:szCs w:val="14"/>
                <w:lang w:eastAsia="ru-RU"/>
              </w:rPr>
              <w:t>;</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 предприятия коммунального хозяйства (код 3.1);</w:t>
            </w:r>
          </w:p>
          <w:p w:rsidR="00730C71" w:rsidRPr="00730C71" w:rsidRDefault="00730C71" w:rsidP="00730C71">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-деловое управление (код 4.1) - офисы, конторы, архивы;</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tabs>
                <w:tab w:val="left" w:pos="2378"/>
              </w:tabs>
              <w:suppressAutoHyphens/>
              <w:spacing w:after="0" w:line="240" w:lineRule="auto"/>
              <w:ind w:left="79" w:right="187"/>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730C71" w:rsidRPr="00730C71" w:rsidRDefault="00730C71" w:rsidP="00730C71">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общественное питание (столовые, закусочные, кафе), (код 4.6);</w:t>
            </w:r>
          </w:p>
          <w:p w:rsidR="00730C71" w:rsidRPr="00730C71" w:rsidRDefault="00730C71" w:rsidP="00730C71">
            <w:pPr>
              <w:tabs>
                <w:tab w:val="left" w:pos="79"/>
              </w:tabs>
              <w:suppressAutoHyphens/>
              <w:spacing w:after="0" w:line="240" w:lineRule="auto"/>
              <w:ind w:left="7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730C71" w:rsidRPr="00730C71" w:rsidRDefault="00730C71" w:rsidP="00730C71">
            <w:pPr>
              <w:tabs>
                <w:tab w:val="left" w:pos="79"/>
              </w:tabs>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рынки строительных материалов (4.3).</w:t>
            </w:r>
          </w:p>
          <w:p w:rsidR="00730C71" w:rsidRPr="00730C71" w:rsidRDefault="00730C71" w:rsidP="00730C71">
            <w:pPr>
              <w:tabs>
                <w:tab w:val="left" w:pos="79"/>
              </w:tabs>
              <w:suppressAutoHyphens/>
              <w:spacing w:after="0" w:line="240" w:lineRule="auto"/>
              <w:ind w:left="7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антенны сотовой, спутниковой связи, радиоузлы (код 6.8);</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технического и инженерного обеспечения предприятий;</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складского назначения – открытые площадки, навесы;</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сторожки, вагончики обслуживающего персонала, охраны предприятий;</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открытые стоянки кратковременного хранения транспорта;</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пожарной охраны, емкости, </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пожводоёмы;</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зеленые насаждения.</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730C71" w:rsidRPr="00730C71" w:rsidRDefault="00730C71" w:rsidP="00730C71">
      <w:pPr>
        <w:autoSpaceDE w:val="0"/>
        <w:autoSpaceDN w:val="0"/>
        <w:adjustRightInd w:val="0"/>
        <w:spacing w:after="0" w:line="240" w:lineRule="auto"/>
        <w:ind w:firstLine="567"/>
        <w:rPr>
          <w:rFonts w:ascii="Times New Roman" w:eastAsia="Times New Roman" w:hAnsi="Times New Roman"/>
          <w:b/>
          <w:sz w:val="20"/>
          <w:szCs w:val="20"/>
          <w:lang w:eastAsia="ru-RU"/>
        </w:rPr>
      </w:pP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4) Максимальный процент застройки в границах земельного участка:</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интенсивность использования территории  не более  -  40%;</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площадь застройки  не более  -  40%;</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730C71" w:rsidRPr="00730C71" w:rsidRDefault="00730C71" w:rsidP="00730C71">
      <w:pPr>
        <w:spacing w:after="0" w:line="240" w:lineRule="auto"/>
        <w:ind w:firstLine="284"/>
        <w:jc w:val="both"/>
        <w:rPr>
          <w:rFonts w:ascii="Times New Roman" w:eastAsia="Times New Roman" w:hAnsi="Times New Roman"/>
          <w:bCs/>
          <w:color w:val="000000"/>
          <w:sz w:val="20"/>
          <w:szCs w:val="20"/>
          <w:lang w:eastAsia="ru-RU"/>
        </w:rPr>
      </w:pPr>
      <w:r w:rsidRPr="00730C71">
        <w:rPr>
          <w:rFonts w:ascii="Times New Roman" w:eastAsia="Times New Roman" w:hAnsi="Times New Roman"/>
          <w:bCs/>
          <w:color w:val="000000"/>
          <w:sz w:val="20"/>
          <w:szCs w:val="20"/>
          <w:lang w:eastAsia="ru-RU"/>
        </w:rPr>
        <w:t>Требуется:</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озеленение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 для предприятий IV, V классов не менее чем на  60% площади; </w:t>
      </w:r>
    </w:p>
    <w:p w:rsidR="00730C71" w:rsidRPr="00730C71" w:rsidRDefault="00730C71" w:rsidP="00730C71">
      <w:pPr>
        <w:spacing w:after="0" w:line="240" w:lineRule="auto"/>
        <w:ind w:firstLine="284"/>
        <w:jc w:val="both"/>
        <w:rPr>
          <w:rFonts w:ascii="Times New Roman" w:eastAsia="Times New Roman" w:hAnsi="Times New Roman"/>
          <w:bCs/>
          <w:color w:val="000000"/>
          <w:sz w:val="20"/>
          <w:szCs w:val="20"/>
          <w:lang w:eastAsia="ru-RU"/>
        </w:rPr>
      </w:pPr>
      <w:r w:rsidRPr="00730C71">
        <w:rPr>
          <w:rFonts w:ascii="Times New Roman" w:eastAsia="Times New Roman" w:hAnsi="Times New Roman"/>
          <w:bCs/>
          <w:color w:val="000000"/>
          <w:sz w:val="20"/>
          <w:szCs w:val="20"/>
          <w:lang w:eastAsia="ru-RU"/>
        </w:rPr>
        <w:t>Запрещается:</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расширение территории предприятия за счет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проведение неконтролируемых рубок деревьев;</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новое жилищное строительство;</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размещение садово-огородных участков.</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Технические условия подключения</w:t>
      </w:r>
      <w:r w:rsidRPr="00730C71">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18.08.2020 № 017/7090.</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9. Начальная цена предмета аукциона – 3325,95 (три тысячи триста двадцать пять</w:t>
      </w:r>
      <w:r w:rsidRPr="00730C71">
        <w:rPr>
          <w:rFonts w:ascii="Times New Roman" w:eastAsia="Times New Roman" w:hAnsi="Times New Roman"/>
          <w:sz w:val="20"/>
          <w:szCs w:val="20"/>
          <w:lang w:eastAsia="ru-RU"/>
        </w:rPr>
        <w:t xml:space="preserve"> рублей, 95 коп.).</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10. Шаг аукциона</w:t>
      </w:r>
      <w:r w:rsidRPr="00730C71">
        <w:rPr>
          <w:rFonts w:ascii="Times New Roman" w:eastAsia="Times New Roman" w:hAnsi="Times New Roman"/>
          <w:sz w:val="20"/>
          <w:szCs w:val="20"/>
          <w:lang w:eastAsia="ru-RU"/>
        </w:rPr>
        <w:t xml:space="preserve"> – </w:t>
      </w:r>
      <w:r w:rsidRPr="00730C71">
        <w:rPr>
          <w:rFonts w:ascii="Times New Roman" w:eastAsia="Times New Roman" w:hAnsi="Times New Roman"/>
          <w:b/>
          <w:sz w:val="20"/>
          <w:szCs w:val="20"/>
          <w:lang w:eastAsia="ru-RU"/>
        </w:rPr>
        <w:t xml:space="preserve">99,78 </w:t>
      </w:r>
      <w:r w:rsidRPr="00730C71">
        <w:rPr>
          <w:rFonts w:ascii="Times New Roman" w:eastAsia="Times New Roman" w:hAnsi="Times New Roman"/>
          <w:sz w:val="20"/>
          <w:szCs w:val="20"/>
          <w:lang w:eastAsia="ru-RU"/>
        </w:rPr>
        <w:t>руб. (</w:t>
      </w:r>
      <w:r w:rsidRPr="00730C71">
        <w:rPr>
          <w:rFonts w:ascii="Times New Roman" w:eastAsia="Times New Roman" w:hAnsi="Times New Roman"/>
          <w:b/>
          <w:sz w:val="20"/>
          <w:szCs w:val="20"/>
          <w:lang w:eastAsia="ru-RU"/>
        </w:rPr>
        <w:t>девяносто девять рублей</w:t>
      </w:r>
      <w:r w:rsidRPr="00730C71">
        <w:rPr>
          <w:rFonts w:ascii="Times New Roman" w:eastAsia="Times New Roman" w:hAnsi="Times New Roman"/>
          <w:sz w:val="20"/>
          <w:szCs w:val="20"/>
          <w:lang w:eastAsia="ru-RU"/>
        </w:rPr>
        <w:t xml:space="preserve"> 78</w:t>
      </w:r>
      <w:r w:rsidRPr="00730C71">
        <w:rPr>
          <w:rFonts w:ascii="Times New Roman" w:eastAsia="Times New Roman" w:hAnsi="Times New Roman"/>
          <w:b/>
          <w:sz w:val="20"/>
          <w:szCs w:val="20"/>
          <w:lang w:eastAsia="ru-RU"/>
        </w:rPr>
        <w:t xml:space="preserve"> копеек</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11. Условия участия в аукционе</w:t>
      </w:r>
      <w:r w:rsidRPr="00730C71">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30C71">
        <w:rPr>
          <w:rFonts w:ascii="Times New Roman" w:eastAsia="Times New Roman" w:hAnsi="Times New Roman"/>
          <w:sz w:val="20"/>
          <w:szCs w:val="20"/>
          <w:lang w:val="en-US" w:eastAsia="ru-RU"/>
        </w:rPr>
        <w:t>www</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torgi</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gov</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ru</w:t>
      </w:r>
      <w:r w:rsidRPr="00730C71">
        <w:rPr>
          <w:rFonts w:ascii="Times New Roman" w:eastAsia="Times New Roman" w:hAnsi="Times New Roman"/>
          <w:sz w:val="20"/>
          <w:szCs w:val="20"/>
          <w:lang w:eastAsia="ru-RU"/>
        </w:rPr>
        <w:t>) в разделе «</w:t>
      </w:r>
      <w:r w:rsidRPr="00730C71">
        <w:rPr>
          <w:rFonts w:ascii="Times New Roman" w:eastAsia="Times New Roman" w:hAnsi="Times New Roman"/>
          <w:color w:val="000000"/>
          <w:sz w:val="20"/>
          <w:szCs w:val="20"/>
          <w:lang w:eastAsia="ru-RU"/>
        </w:rPr>
        <w:t>Аренда и продажа земельных участков</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lastRenderedPageBreak/>
        <w:t>12. Прием заявок</w:t>
      </w:r>
      <w:r w:rsidRPr="00730C71">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13. Дата и время начала и окончания приема заявок</w:t>
      </w:r>
      <w:r w:rsidRPr="00730C71">
        <w:rPr>
          <w:rFonts w:ascii="Times New Roman" w:eastAsia="Times New Roman" w:hAnsi="Times New Roman"/>
          <w:sz w:val="20"/>
          <w:szCs w:val="20"/>
          <w:lang w:eastAsia="ru-RU"/>
        </w:rPr>
        <w:t xml:space="preserve">: начало  </w:t>
      </w:r>
      <w:r w:rsidRPr="00730C71">
        <w:rPr>
          <w:rFonts w:ascii="Times New Roman" w:eastAsia="Times New Roman" w:hAnsi="Times New Roman"/>
          <w:b/>
          <w:sz w:val="20"/>
          <w:szCs w:val="20"/>
          <w:lang w:eastAsia="ru-RU"/>
        </w:rPr>
        <w:t>21.09.2020</w:t>
      </w:r>
      <w:r w:rsidRPr="00730C71">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730C71">
        <w:rPr>
          <w:rFonts w:ascii="Times New Roman" w:eastAsia="Times New Roman" w:hAnsi="Times New Roman"/>
          <w:b/>
          <w:sz w:val="20"/>
          <w:szCs w:val="20"/>
          <w:lang w:eastAsia="ru-RU"/>
        </w:rPr>
        <w:t>14.10.2020.</w:t>
      </w:r>
    </w:p>
    <w:p w:rsidR="00730C71" w:rsidRPr="00730C71" w:rsidRDefault="00730C71" w:rsidP="00730C71">
      <w:pPr>
        <w:spacing w:after="0" w:line="240" w:lineRule="auto"/>
        <w:ind w:firstLine="567"/>
        <w:jc w:val="both"/>
        <w:rPr>
          <w:rFonts w:ascii="Times New Roman" w:eastAsia="Times New Roman" w:hAnsi="Times New Roman"/>
          <w:b/>
          <w:i/>
          <w:iCs/>
          <w:sz w:val="20"/>
          <w:szCs w:val="20"/>
          <w:lang w:eastAsia="ru-RU"/>
        </w:rPr>
      </w:pPr>
      <w:r w:rsidRPr="00730C71">
        <w:rPr>
          <w:rFonts w:ascii="Times New Roman" w:eastAsia="Times New Roman" w:hAnsi="Times New Roman"/>
          <w:b/>
          <w:sz w:val="20"/>
          <w:szCs w:val="20"/>
          <w:lang w:eastAsia="ru-RU"/>
        </w:rPr>
        <w:t xml:space="preserve">14. Дата </w:t>
      </w:r>
      <w:r w:rsidRPr="00730C71">
        <w:rPr>
          <w:rFonts w:ascii="Times New Roman" w:eastAsia="Times New Roman" w:hAnsi="Times New Roman"/>
          <w:b/>
          <w:iCs/>
          <w:sz w:val="20"/>
          <w:szCs w:val="20"/>
          <w:lang w:eastAsia="ru-RU"/>
        </w:rPr>
        <w:t>рассмотрения заявок на участие в аукционе: 15</w:t>
      </w:r>
      <w:r w:rsidRPr="00730C71">
        <w:rPr>
          <w:rFonts w:ascii="Times New Roman" w:eastAsia="Times New Roman" w:hAnsi="Times New Roman"/>
          <w:b/>
          <w:sz w:val="20"/>
          <w:szCs w:val="20"/>
          <w:lang w:eastAsia="ru-RU"/>
        </w:rPr>
        <w:t>.10.2020</w:t>
      </w:r>
      <w:r w:rsidRPr="00730C71">
        <w:rPr>
          <w:rFonts w:ascii="Times New Roman" w:eastAsia="Times New Roman" w:hAnsi="Times New Roman"/>
          <w:b/>
          <w:iCs/>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15. Размер задатка</w:t>
      </w:r>
      <w:r w:rsidRPr="00730C71">
        <w:rPr>
          <w:rFonts w:ascii="Times New Roman" w:eastAsia="Times New Roman" w:hAnsi="Times New Roman"/>
          <w:sz w:val="20"/>
          <w:szCs w:val="20"/>
          <w:lang w:eastAsia="ru-RU"/>
        </w:rPr>
        <w:t xml:space="preserve"> для участия в аукционе – </w:t>
      </w:r>
      <w:r w:rsidRPr="00730C71">
        <w:rPr>
          <w:rFonts w:ascii="Times New Roman" w:eastAsia="Times New Roman" w:hAnsi="Times New Roman"/>
          <w:b/>
          <w:sz w:val="20"/>
          <w:szCs w:val="20"/>
          <w:lang w:eastAsia="ru-RU"/>
        </w:rPr>
        <w:t xml:space="preserve">1662,98 (одна тысяча шестьсот шестьдесят два </w:t>
      </w:r>
      <w:r w:rsidRPr="00730C71">
        <w:rPr>
          <w:rFonts w:ascii="Times New Roman" w:eastAsia="Times New Roman" w:hAnsi="Times New Roman"/>
          <w:sz w:val="20"/>
          <w:szCs w:val="20"/>
          <w:lang w:eastAsia="ru-RU"/>
        </w:rPr>
        <w:t>рубля 98 копеек).</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16. Дата начала и окончания внесения задатка</w:t>
      </w:r>
      <w:r w:rsidRPr="00730C71">
        <w:rPr>
          <w:rFonts w:ascii="Times New Roman" w:eastAsia="Times New Roman" w:hAnsi="Times New Roman"/>
          <w:sz w:val="20"/>
          <w:szCs w:val="20"/>
          <w:lang w:eastAsia="ru-RU"/>
        </w:rPr>
        <w:t xml:space="preserve">: начало </w:t>
      </w:r>
      <w:r w:rsidRPr="00730C71">
        <w:rPr>
          <w:rFonts w:ascii="Times New Roman" w:eastAsia="Times New Roman" w:hAnsi="Times New Roman"/>
          <w:b/>
          <w:sz w:val="20"/>
          <w:szCs w:val="20"/>
          <w:lang w:eastAsia="ru-RU"/>
        </w:rPr>
        <w:t>19.10.2020</w:t>
      </w:r>
      <w:r w:rsidRPr="00730C71">
        <w:rPr>
          <w:rFonts w:ascii="Times New Roman" w:eastAsia="Times New Roman" w:hAnsi="Times New Roman"/>
          <w:sz w:val="20"/>
          <w:szCs w:val="20"/>
          <w:lang w:eastAsia="ru-RU"/>
        </w:rPr>
        <w:t xml:space="preserve">, окончание </w:t>
      </w:r>
      <w:r w:rsidRPr="00730C71">
        <w:rPr>
          <w:rFonts w:ascii="Times New Roman" w:eastAsia="Times New Roman" w:hAnsi="Times New Roman"/>
          <w:b/>
          <w:sz w:val="20"/>
          <w:szCs w:val="20"/>
          <w:lang w:eastAsia="ru-RU"/>
        </w:rPr>
        <w:t>09.10.2020.</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 xml:space="preserve">17. Порядок оплаты задатка: </w:t>
      </w:r>
      <w:r w:rsidRPr="00730C71">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730C71">
        <w:rPr>
          <w:rFonts w:ascii="Times New Roman" w:eastAsia="Times New Roman" w:hAnsi="Times New Roman"/>
          <w:color w:val="000000"/>
          <w:sz w:val="20"/>
          <w:szCs w:val="20"/>
          <w:lang w:eastAsia="ru-RU"/>
        </w:rPr>
        <w:t>40302810850043001163</w:t>
      </w:r>
      <w:r w:rsidRPr="00730C71">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730C71" w:rsidRPr="00730C71" w:rsidRDefault="00730C71" w:rsidP="00730C71">
      <w:pPr>
        <w:spacing w:after="0" w:line="240" w:lineRule="auto"/>
        <w:ind w:firstLine="567"/>
        <w:jc w:val="both"/>
        <w:rPr>
          <w:rFonts w:ascii="Times New Roman" w:eastAsia="Times New Roman" w:hAnsi="Times New Roman"/>
          <w:i/>
          <w:sz w:val="20"/>
          <w:szCs w:val="20"/>
          <w:lang w:eastAsia="ru-RU"/>
        </w:rPr>
      </w:pPr>
      <w:r w:rsidRPr="00730C71">
        <w:rPr>
          <w:rFonts w:ascii="Times New Roman" w:eastAsia="Times New Roman" w:hAnsi="Times New Roman"/>
          <w:b/>
          <w:sz w:val="20"/>
          <w:szCs w:val="20"/>
          <w:lang w:eastAsia="ru-RU"/>
        </w:rPr>
        <w:t xml:space="preserve">18. Срок аренды: </w:t>
      </w:r>
      <w:r w:rsidRPr="00730C71">
        <w:rPr>
          <w:rFonts w:ascii="Times New Roman" w:eastAsia="Times New Roman" w:hAnsi="Times New Roman"/>
          <w:sz w:val="20"/>
          <w:szCs w:val="20"/>
          <w:lang w:eastAsia="ru-RU"/>
        </w:rPr>
        <w:t>18 месяцев.</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19. Проект договора аренды</w:t>
      </w:r>
      <w:r w:rsidRPr="00730C71">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730C71">
        <w:rPr>
          <w:rFonts w:ascii="Times New Roman" w:eastAsia="Times New Roman" w:hAnsi="Times New Roman"/>
          <w:sz w:val="20"/>
          <w:szCs w:val="20"/>
          <w:lang w:val="en-US" w:eastAsia="ru-RU"/>
        </w:rPr>
        <w:t>www</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torgi</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gov</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ru</w:t>
      </w:r>
      <w:r w:rsidRPr="00730C71">
        <w:rPr>
          <w:rFonts w:ascii="Times New Roman" w:eastAsia="Times New Roman" w:hAnsi="Times New Roman"/>
          <w:sz w:val="20"/>
          <w:szCs w:val="20"/>
          <w:lang w:eastAsia="ru-RU"/>
        </w:rPr>
        <w:t>) в разделе «Имущественные торги».</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20. Критерии определения победителя</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30C71">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Начальник </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Управления муниципальной собственностью</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Богучанского района                                                                        Н.В. Кулакова</w:t>
      </w:r>
    </w:p>
    <w:p w:rsidR="00807B2B" w:rsidRPr="00730C71" w:rsidRDefault="00807B2B" w:rsidP="00807B2B">
      <w:pPr>
        <w:spacing w:after="0" w:line="240" w:lineRule="auto"/>
        <w:jc w:val="both"/>
        <w:rPr>
          <w:rFonts w:ascii="Times New Roman" w:eastAsia="Times New Roman" w:hAnsi="Times New Roman"/>
          <w:sz w:val="18"/>
          <w:szCs w:val="20"/>
          <w:lang w:eastAsia="ru-RU"/>
        </w:rPr>
      </w:pP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АДМИНИСТРАЦИЯ БОГУЧАНСКОГО РАЙОНА</w:t>
      </w: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730C71">
        <w:rPr>
          <w:rFonts w:ascii="Times New Roman" w:eastAsia="Times New Roman" w:hAnsi="Times New Roman"/>
          <w:sz w:val="18"/>
          <w:szCs w:val="20"/>
          <w:lang w:eastAsia="ru-RU"/>
        </w:rPr>
        <w:t>НА ПРАВО ЗАКЛЮЧЕНИЯ ДОГОВОРА АРЕНДЫ</w:t>
      </w:r>
    </w:p>
    <w:p w:rsidR="00730C71" w:rsidRPr="00730C71" w:rsidRDefault="00730C71" w:rsidP="00730C71">
      <w:pPr>
        <w:spacing w:after="0" w:line="240" w:lineRule="auto"/>
        <w:ind w:left="426" w:firstLine="567"/>
        <w:jc w:val="center"/>
        <w:rPr>
          <w:rFonts w:ascii="Times New Roman" w:eastAsia="Times New Roman" w:hAnsi="Times New Roman"/>
          <w:sz w:val="18"/>
          <w:szCs w:val="20"/>
          <w:lang w:eastAsia="ru-RU"/>
        </w:rPr>
      </w:pPr>
      <w:r w:rsidRPr="00730C71">
        <w:rPr>
          <w:rFonts w:ascii="Times New Roman" w:eastAsia="Times New Roman" w:hAnsi="Times New Roman"/>
          <w:sz w:val="18"/>
          <w:szCs w:val="20"/>
          <w:lang w:eastAsia="ru-RU"/>
        </w:rPr>
        <w:t>ЗЕМЕЛЬНОГО УЧАСТКА</w:t>
      </w:r>
    </w:p>
    <w:p w:rsidR="00730C71" w:rsidRPr="00730C71" w:rsidRDefault="00730C71" w:rsidP="00730C71">
      <w:pPr>
        <w:spacing w:after="0" w:line="240" w:lineRule="auto"/>
        <w:ind w:left="426" w:firstLine="567"/>
        <w:rPr>
          <w:rFonts w:ascii="Times New Roman" w:eastAsia="Times New Roman" w:hAnsi="Times New Roman"/>
          <w:sz w:val="20"/>
          <w:szCs w:val="20"/>
          <w:lang w:eastAsia="ru-RU"/>
        </w:rPr>
      </w:pP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
          <w:sz w:val="20"/>
          <w:szCs w:val="20"/>
          <w:lang w:eastAsia="ru-RU"/>
        </w:rPr>
        <w:t>Организатор аукциона</w:t>
      </w:r>
      <w:r w:rsidRPr="00730C71">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2. Адрес организатора</w:t>
      </w:r>
      <w:r w:rsidRPr="00730C71">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3. Орган принявший решение о проведении аукциона</w:t>
      </w:r>
      <w:r w:rsidRPr="00730C71">
        <w:rPr>
          <w:rFonts w:ascii="Times New Roman" w:eastAsia="Times New Roman" w:hAnsi="Times New Roman"/>
          <w:sz w:val="20"/>
          <w:szCs w:val="20"/>
          <w:lang w:eastAsia="ru-RU"/>
        </w:rPr>
        <w:t>: администрация Богучанского района Красноярского края.</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4. Реквизиты решения о проведении аукциона</w:t>
      </w:r>
      <w:r w:rsidRPr="00730C71">
        <w:rPr>
          <w:rFonts w:ascii="Times New Roman" w:eastAsia="Times New Roman" w:hAnsi="Times New Roman"/>
          <w:sz w:val="20"/>
          <w:szCs w:val="20"/>
          <w:lang w:eastAsia="ru-RU"/>
        </w:rPr>
        <w:t>: распоряжение администрации Богучанского района от 15.09.2020 № 496-р.</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5. Место проведения аукциона</w:t>
      </w:r>
      <w:r w:rsidRPr="00730C71">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6. Дата и время проведения аукциона:</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
          <w:sz w:val="20"/>
          <w:szCs w:val="20"/>
          <w:lang w:eastAsia="ru-RU"/>
        </w:rPr>
        <w:t>20.10.2020</w:t>
      </w:r>
      <w:r w:rsidRPr="00730C71">
        <w:rPr>
          <w:rFonts w:ascii="Times New Roman" w:eastAsia="Times New Roman" w:hAnsi="Times New Roman"/>
          <w:sz w:val="20"/>
          <w:szCs w:val="20"/>
          <w:lang w:eastAsia="ru-RU"/>
        </w:rPr>
        <w:t xml:space="preserve"> в 9 час. 20 мин.</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7. Порядок проведения аукциона</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 открытое предложение цены на каждый шаг аукциона.         </w:t>
      </w:r>
    </w:p>
    <w:p w:rsidR="00730C71" w:rsidRPr="00730C71" w:rsidRDefault="00730C71" w:rsidP="00730C71">
      <w:pPr>
        <w:spacing w:after="0" w:line="240" w:lineRule="auto"/>
        <w:ind w:left="426" w:firstLine="567"/>
        <w:jc w:val="both"/>
        <w:rPr>
          <w:rFonts w:ascii="Times New Roman" w:eastAsia="Times New Roman" w:hAnsi="Times New Roman"/>
          <w:b/>
          <w:sz w:val="20"/>
          <w:szCs w:val="20"/>
          <w:lang w:eastAsia="ru-RU"/>
        </w:rPr>
      </w:pP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730C71">
        <w:rPr>
          <w:rFonts w:ascii="Times New Roman" w:eastAsia="Times New Roman" w:hAnsi="Times New Roman"/>
          <w:b/>
          <w:sz w:val="20"/>
          <w:szCs w:val="20"/>
          <w:lang w:eastAsia="ru-RU"/>
        </w:rPr>
        <w:t xml:space="preserve"> </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8. Предмет аукциона</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24:07:0901001:2783;</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Адрес (описание местоположения): </w:t>
      </w:r>
      <w:r w:rsidRPr="00730C71">
        <w:rPr>
          <w:rFonts w:ascii="Times New Roman" w:eastAsia="Times New Roman" w:hAnsi="Times New Roman"/>
          <w:bCs/>
          <w:sz w:val="20"/>
          <w:szCs w:val="20"/>
          <w:lang w:eastAsia="ru-RU"/>
        </w:rPr>
        <w:t>Красноярский край, Богучанский район, п.Ангарский, ул.Ангарская, 2К</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Категория земель: земли населенных пунктов;</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Разрешенное использование: обслуживание автотранспорта;</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Площадь: 302+/-6 кв.м.;</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Наличие прав на земельный участок: не зарегистрированы;</w:t>
      </w:r>
    </w:p>
    <w:p w:rsidR="00730C71" w:rsidRPr="00730C71" w:rsidRDefault="00730C71" w:rsidP="00730C71">
      <w:pPr>
        <w:spacing w:after="0" w:line="240" w:lineRule="auto"/>
        <w:ind w:left="426"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Наличие ограничений этих прав: не зарегистрированы;</w:t>
      </w:r>
    </w:p>
    <w:p w:rsidR="00730C71" w:rsidRPr="00730C71" w:rsidRDefault="00730C71" w:rsidP="00730C71">
      <w:pPr>
        <w:spacing w:after="0" w:line="240" w:lineRule="auto"/>
        <w:jc w:val="both"/>
        <w:rPr>
          <w:rFonts w:ascii="Times New Roman" w:eastAsia="Arial Unicode MS" w:hAnsi="Times New Roman"/>
          <w:sz w:val="20"/>
          <w:szCs w:val="20"/>
          <w:lang w:eastAsia="ru-RU"/>
        </w:rPr>
      </w:pPr>
      <w:r w:rsidRPr="00730C71">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730C71">
        <w:rPr>
          <w:rFonts w:ascii="Times New Roman" w:eastAsia="Times New Roman" w:hAnsi="Times New Roman"/>
          <w:sz w:val="20"/>
          <w:szCs w:val="20"/>
          <w:lang w:eastAsia="ru-RU"/>
        </w:rPr>
        <w:t xml:space="preserve">: </w:t>
      </w:r>
      <w:r w:rsidRPr="00730C71">
        <w:rPr>
          <w:rFonts w:ascii="Times New Roman" w:eastAsia="Arial Unicode MS" w:hAnsi="Times New Roman"/>
          <w:sz w:val="20"/>
          <w:szCs w:val="20"/>
          <w:lang w:eastAsia="ru-RU"/>
        </w:rPr>
        <w:t>Производственная зона предприятий IV-V класса опасности   (П1-3)</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30C71" w:rsidRPr="00730C71" w:rsidRDefault="00730C71" w:rsidP="00730C71">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730C71" w:rsidRPr="00730C71" w:rsidTr="00730C71">
        <w:tc>
          <w:tcPr>
            <w:tcW w:w="2132"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 xml:space="preserve">Вспомогательные </w:t>
            </w:r>
          </w:p>
          <w:p w:rsidR="00730C71" w:rsidRPr="00730C71" w:rsidRDefault="00730C71" w:rsidP="00730C71">
            <w:pPr>
              <w:autoSpaceDE w:val="0"/>
              <w:autoSpaceDN w:val="0"/>
              <w:adjustRightInd w:val="0"/>
              <w:spacing w:after="0" w:line="240" w:lineRule="auto"/>
              <w:jc w:val="center"/>
              <w:rPr>
                <w:rFonts w:ascii="Times New Roman" w:eastAsia="Times New Roman" w:hAnsi="Times New Roman"/>
                <w:b/>
                <w:sz w:val="14"/>
                <w:szCs w:val="14"/>
                <w:lang w:eastAsia="ru-RU"/>
              </w:rPr>
            </w:pPr>
            <w:r w:rsidRPr="00730C71">
              <w:rPr>
                <w:rFonts w:ascii="Times New Roman" w:eastAsia="Times New Roman" w:hAnsi="Times New Roman"/>
                <w:b/>
                <w:sz w:val="14"/>
                <w:szCs w:val="14"/>
                <w:lang w:eastAsia="ru-RU"/>
              </w:rPr>
              <w:t>виды использования</w:t>
            </w:r>
          </w:p>
        </w:tc>
      </w:tr>
      <w:tr w:rsidR="00730C71" w:rsidRPr="00730C71" w:rsidTr="00730C71">
        <w:tc>
          <w:tcPr>
            <w:tcW w:w="2132"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730C71">
              <w:rPr>
                <w:rFonts w:ascii="Times New Roman" w:eastAsia="Times New Roman" w:hAnsi="Times New Roman"/>
                <w:bCs/>
                <w:sz w:val="14"/>
                <w:szCs w:val="14"/>
                <w:lang w:eastAsia="ru-RU"/>
              </w:rPr>
              <w:t xml:space="preserve">Производственная деятельность (код 6.0), в том числе: </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промышленного назначения </w:t>
            </w:r>
            <w:r w:rsidRPr="00730C71">
              <w:rPr>
                <w:rFonts w:ascii="Times New Roman" w:eastAsia="Times New Roman" w:hAnsi="Times New Roman"/>
                <w:sz w:val="14"/>
                <w:szCs w:val="14"/>
                <w:lang w:val="en-US" w:eastAsia="ru-RU"/>
              </w:rPr>
              <w:t>IV</w:t>
            </w:r>
            <w:r w:rsidRPr="00730C71">
              <w:rPr>
                <w:rFonts w:ascii="Times New Roman" w:eastAsia="Times New Roman" w:hAnsi="Times New Roman"/>
                <w:sz w:val="14"/>
                <w:szCs w:val="14"/>
                <w:lang w:eastAsia="ru-RU"/>
              </w:rPr>
              <w:t xml:space="preserve"> -</w:t>
            </w:r>
            <w:r w:rsidRPr="00730C71">
              <w:rPr>
                <w:rFonts w:ascii="Times New Roman" w:eastAsia="Times New Roman" w:hAnsi="Times New Roman"/>
                <w:sz w:val="14"/>
                <w:szCs w:val="14"/>
                <w:lang w:val="en-US" w:eastAsia="ru-RU"/>
              </w:rPr>
              <w:t>V</w:t>
            </w:r>
            <w:r w:rsidRPr="00730C71">
              <w:rPr>
                <w:rFonts w:ascii="Times New Roman" w:eastAsia="Times New Roman" w:hAnsi="Times New Roman"/>
                <w:sz w:val="14"/>
                <w:szCs w:val="14"/>
                <w:lang w:eastAsia="ru-RU"/>
              </w:rPr>
              <w:t xml:space="preserve"> класса опасности;</w:t>
            </w:r>
          </w:p>
          <w:p w:rsidR="00730C71" w:rsidRPr="00730C71" w:rsidRDefault="00730C71" w:rsidP="00730C71">
            <w:pPr>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пищевой промышленности (6.4)</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тепличные хозяйства (1.3);</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подсобные хозяйства предприятий, звероводство, птицеводство (1.9, 1.10)</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коммунально-складского назначения </w:t>
            </w:r>
            <w:r w:rsidRPr="00730C71">
              <w:rPr>
                <w:rFonts w:ascii="Times New Roman" w:eastAsia="Times New Roman" w:hAnsi="Times New Roman"/>
                <w:sz w:val="14"/>
                <w:szCs w:val="14"/>
                <w:lang w:val="en-US" w:eastAsia="ru-RU"/>
              </w:rPr>
              <w:t>IV</w:t>
            </w:r>
            <w:r w:rsidRPr="00730C71">
              <w:rPr>
                <w:rFonts w:ascii="Times New Roman" w:eastAsia="Times New Roman" w:hAnsi="Times New Roman"/>
                <w:sz w:val="14"/>
                <w:szCs w:val="14"/>
                <w:lang w:eastAsia="ru-RU"/>
              </w:rPr>
              <w:t xml:space="preserve"> - V классов опасности (6.9);</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пожарной охраны (код 8.3);</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научно производственные предприятия </w:t>
            </w:r>
            <w:r w:rsidRPr="00730C71">
              <w:rPr>
                <w:rFonts w:ascii="Times New Roman" w:eastAsia="Times New Roman" w:hAnsi="Times New Roman"/>
                <w:bCs/>
                <w:sz w:val="14"/>
                <w:szCs w:val="14"/>
                <w:lang w:eastAsia="ru-RU"/>
              </w:rPr>
              <w:t>(код 3.9)</w:t>
            </w:r>
            <w:r w:rsidRPr="00730C71">
              <w:rPr>
                <w:rFonts w:ascii="Times New Roman" w:eastAsia="Times New Roman" w:hAnsi="Times New Roman"/>
                <w:sz w:val="14"/>
                <w:szCs w:val="14"/>
                <w:lang w:eastAsia="ru-RU"/>
              </w:rPr>
              <w:t>;</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 предприятия коммунального хозяйства (код 3.1);</w:t>
            </w:r>
          </w:p>
          <w:p w:rsidR="00730C71" w:rsidRPr="00730C71" w:rsidRDefault="00730C71" w:rsidP="00730C71">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-деловое управление (код 4.1) - офисы, конторы, архивы;</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tabs>
                <w:tab w:val="left" w:pos="2378"/>
              </w:tabs>
              <w:suppressAutoHyphens/>
              <w:spacing w:after="0" w:line="240" w:lineRule="auto"/>
              <w:ind w:left="79" w:right="187"/>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730C71" w:rsidRPr="00730C71" w:rsidRDefault="00730C71" w:rsidP="00730C71">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общественное питание (столовые, закусочные, кафе), (код 4.6);</w:t>
            </w:r>
          </w:p>
          <w:p w:rsidR="00730C71" w:rsidRPr="00730C71" w:rsidRDefault="00730C71" w:rsidP="00730C71">
            <w:pPr>
              <w:tabs>
                <w:tab w:val="left" w:pos="79"/>
              </w:tabs>
              <w:suppressAutoHyphens/>
              <w:spacing w:after="0" w:line="240" w:lineRule="auto"/>
              <w:ind w:left="7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730C71" w:rsidRPr="00730C71" w:rsidRDefault="00730C71" w:rsidP="00730C71">
            <w:pPr>
              <w:tabs>
                <w:tab w:val="left" w:pos="79"/>
              </w:tabs>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рынки строительных материалов (4.3).</w:t>
            </w:r>
          </w:p>
          <w:p w:rsidR="00730C71" w:rsidRPr="00730C71" w:rsidRDefault="00730C71" w:rsidP="00730C71">
            <w:pPr>
              <w:tabs>
                <w:tab w:val="left" w:pos="79"/>
              </w:tabs>
              <w:suppressAutoHyphens/>
              <w:spacing w:after="0" w:line="240" w:lineRule="auto"/>
              <w:ind w:left="7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антенны сотовой, спутниковой связи, радиоузлы (код 6.8);</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730C71" w:rsidRPr="00730C71" w:rsidRDefault="00730C71" w:rsidP="00730C71">
            <w:pPr>
              <w:suppressAutoHyphens/>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технического и инженерного обеспечения предприятий;</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объекты складского назначения – открытые площадки, навесы;</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сторожки, вагончики обслуживающего персонала, охраны предприятий;</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открытые стоянки кратковременного хранения транспорта;</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объекты пожарной охраны, емкости, </w:t>
            </w:r>
          </w:p>
          <w:p w:rsidR="00730C71" w:rsidRPr="00730C71" w:rsidRDefault="00730C71" w:rsidP="00730C71">
            <w:pPr>
              <w:suppressAutoHyphens/>
              <w:spacing w:after="0" w:line="240" w:lineRule="auto"/>
              <w:ind w:left="109"/>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пожводоёмы;</w:t>
            </w:r>
          </w:p>
          <w:p w:rsidR="00730C71" w:rsidRPr="00730C71" w:rsidRDefault="00730C71" w:rsidP="00730C71">
            <w:pPr>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зеленые насаждения.</w:t>
            </w:r>
          </w:p>
          <w:p w:rsidR="00730C71" w:rsidRPr="00730C71" w:rsidRDefault="00730C71" w:rsidP="00730C71">
            <w:pPr>
              <w:suppressAutoHyphens/>
              <w:autoSpaceDE w:val="0"/>
              <w:autoSpaceDN w:val="0"/>
              <w:adjustRightInd w:val="0"/>
              <w:spacing w:after="0" w:line="240" w:lineRule="auto"/>
              <w:rPr>
                <w:rFonts w:ascii="Times New Roman" w:eastAsia="Times New Roman" w:hAnsi="Times New Roman"/>
                <w:sz w:val="14"/>
                <w:szCs w:val="14"/>
                <w:lang w:eastAsia="ru-RU"/>
              </w:rPr>
            </w:pPr>
            <w:r w:rsidRPr="00730C71">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730C71" w:rsidRPr="00730C71" w:rsidRDefault="00730C71" w:rsidP="00730C71">
      <w:pPr>
        <w:autoSpaceDE w:val="0"/>
        <w:autoSpaceDN w:val="0"/>
        <w:adjustRightInd w:val="0"/>
        <w:spacing w:after="0" w:line="240" w:lineRule="auto"/>
        <w:ind w:firstLine="567"/>
        <w:rPr>
          <w:rFonts w:ascii="Times New Roman" w:eastAsia="Times New Roman" w:hAnsi="Times New Roman"/>
          <w:b/>
          <w:sz w:val="20"/>
          <w:szCs w:val="20"/>
          <w:lang w:eastAsia="ru-RU"/>
        </w:rPr>
      </w:pP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4) Максимальный процент застройки в границах земельного участка:</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интенсивность использования территории  не более  -  40%;</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площадь застройки  не более  -  40%;</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730C71" w:rsidRPr="00730C71" w:rsidRDefault="00730C71" w:rsidP="00730C71">
      <w:pPr>
        <w:spacing w:after="0" w:line="240" w:lineRule="auto"/>
        <w:ind w:firstLine="284"/>
        <w:jc w:val="both"/>
        <w:rPr>
          <w:rFonts w:ascii="Times New Roman" w:eastAsia="Times New Roman" w:hAnsi="Times New Roman"/>
          <w:bCs/>
          <w:color w:val="000000"/>
          <w:sz w:val="20"/>
          <w:szCs w:val="20"/>
          <w:lang w:eastAsia="ru-RU"/>
        </w:rPr>
      </w:pPr>
      <w:r w:rsidRPr="00730C71">
        <w:rPr>
          <w:rFonts w:ascii="Times New Roman" w:eastAsia="Times New Roman" w:hAnsi="Times New Roman"/>
          <w:bCs/>
          <w:color w:val="000000"/>
          <w:sz w:val="20"/>
          <w:szCs w:val="20"/>
          <w:lang w:eastAsia="ru-RU"/>
        </w:rPr>
        <w:t>Требуется:</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озеленение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 для предприятий IV, V классов не менее чем на  60% площади; </w:t>
      </w:r>
    </w:p>
    <w:p w:rsidR="00730C71" w:rsidRPr="00730C71" w:rsidRDefault="00730C71" w:rsidP="00730C71">
      <w:pPr>
        <w:spacing w:after="0" w:line="240" w:lineRule="auto"/>
        <w:ind w:firstLine="284"/>
        <w:jc w:val="both"/>
        <w:rPr>
          <w:rFonts w:ascii="Times New Roman" w:eastAsia="Times New Roman" w:hAnsi="Times New Roman"/>
          <w:bCs/>
          <w:color w:val="000000"/>
          <w:sz w:val="20"/>
          <w:szCs w:val="20"/>
          <w:lang w:eastAsia="ru-RU"/>
        </w:rPr>
      </w:pPr>
      <w:r w:rsidRPr="00730C71">
        <w:rPr>
          <w:rFonts w:ascii="Times New Roman" w:eastAsia="Times New Roman" w:hAnsi="Times New Roman"/>
          <w:bCs/>
          <w:color w:val="000000"/>
          <w:sz w:val="20"/>
          <w:szCs w:val="20"/>
          <w:lang w:eastAsia="ru-RU"/>
        </w:rPr>
        <w:t>Запрещается:</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расширение территории предприятия за счет санитарно-защитной зоны;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проведение неконтролируемых рубок деревьев;</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новое жилищное строительство;</w:t>
      </w:r>
    </w:p>
    <w:p w:rsidR="00730C71" w:rsidRPr="00730C71" w:rsidRDefault="00730C71" w:rsidP="00730C71">
      <w:pPr>
        <w:spacing w:after="0" w:line="240" w:lineRule="auto"/>
        <w:ind w:firstLine="284"/>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размещение садово-огородных участков.</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Технические условия подключения</w:t>
      </w:r>
      <w:r w:rsidRPr="00730C71">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18.08.2020 № 017/7092.</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9. Начальная цена предмета аукциона – 3348,12 (три тысячи триста сорок восемь</w:t>
      </w:r>
      <w:r w:rsidRPr="00730C71">
        <w:rPr>
          <w:rFonts w:ascii="Times New Roman" w:eastAsia="Times New Roman" w:hAnsi="Times New Roman"/>
          <w:sz w:val="20"/>
          <w:szCs w:val="20"/>
          <w:lang w:eastAsia="ru-RU"/>
        </w:rPr>
        <w:t xml:space="preserve"> рублей, 12 коп.).</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10. Шаг аукциона</w:t>
      </w:r>
      <w:r w:rsidRPr="00730C71">
        <w:rPr>
          <w:rFonts w:ascii="Times New Roman" w:eastAsia="Times New Roman" w:hAnsi="Times New Roman"/>
          <w:sz w:val="20"/>
          <w:szCs w:val="20"/>
          <w:lang w:eastAsia="ru-RU"/>
        </w:rPr>
        <w:t xml:space="preserve"> – </w:t>
      </w:r>
      <w:r w:rsidRPr="00730C71">
        <w:rPr>
          <w:rFonts w:ascii="Times New Roman" w:eastAsia="Times New Roman" w:hAnsi="Times New Roman"/>
          <w:b/>
          <w:sz w:val="20"/>
          <w:szCs w:val="20"/>
          <w:lang w:eastAsia="ru-RU"/>
        </w:rPr>
        <w:t xml:space="preserve">100,44 </w:t>
      </w:r>
      <w:r w:rsidRPr="00730C71">
        <w:rPr>
          <w:rFonts w:ascii="Times New Roman" w:eastAsia="Times New Roman" w:hAnsi="Times New Roman"/>
          <w:sz w:val="20"/>
          <w:szCs w:val="20"/>
          <w:lang w:eastAsia="ru-RU"/>
        </w:rPr>
        <w:t>руб. (</w:t>
      </w:r>
      <w:r w:rsidRPr="00730C71">
        <w:rPr>
          <w:rFonts w:ascii="Times New Roman" w:eastAsia="Times New Roman" w:hAnsi="Times New Roman"/>
          <w:b/>
          <w:sz w:val="20"/>
          <w:szCs w:val="20"/>
          <w:lang w:eastAsia="ru-RU"/>
        </w:rPr>
        <w:t>сто рублей</w:t>
      </w:r>
      <w:r w:rsidRPr="00730C71">
        <w:rPr>
          <w:rFonts w:ascii="Times New Roman" w:eastAsia="Times New Roman" w:hAnsi="Times New Roman"/>
          <w:sz w:val="20"/>
          <w:szCs w:val="20"/>
          <w:lang w:eastAsia="ru-RU"/>
        </w:rPr>
        <w:t xml:space="preserve"> 44</w:t>
      </w:r>
      <w:r w:rsidRPr="00730C71">
        <w:rPr>
          <w:rFonts w:ascii="Times New Roman" w:eastAsia="Times New Roman" w:hAnsi="Times New Roman"/>
          <w:b/>
          <w:sz w:val="20"/>
          <w:szCs w:val="20"/>
          <w:lang w:eastAsia="ru-RU"/>
        </w:rPr>
        <w:t xml:space="preserve"> копейки</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11. Условия участия в аукционе</w:t>
      </w:r>
      <w:r w:rsidRPr="00730C71">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30C71">
        <w:rPr>
          <w:rFonts w:ascii="Times New Roman" w:eastAsia="Times New Roman" w:hAnsi="Times New Roman"/>
          <w:sz w:val="20"/>
          <w:szCs w:val="20"/>
          <w:lang w:val="en-US" w:eastAsia="ru-RU"/>
        </w:rPr>
        <w:t>www</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torgi</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gov</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ru</w:t>
      </w:r>
      <w:r w:rsidRPr="00730C71">
        <w:rPr>
          <w:rFonts w:ascii="Times New Roman" w:eastAsia="Times New Roman" w:hAnsi="Times New Roman"/>
          <w:sz w:val="20"/>
          <w:szCs w:val="20"/>
          <w:lang w:eastAsia="ru-RU"/>
        </w:rPr>
        <w:t>) в разделе «</w:t>
      </w:r>
      <w:r w:rsidRPr="00730C71">
        <w:rPr>
          <w:rFonts w:ascii="Times New Roman" w:eastAsia="Times New Roman" w:hAnsi="Times New Roman"/>
          <w:color w:val="000000"/>
          <w:sz w:val="20"/>
          <w:szCs w:val="20"/>
          <w:lang w:eastAsia="ru-RU"/>
        </w:rPr>
        <w:t>Аренда и продажа земельных участков</w:t>
      </w:r>
      <w:r w:rsidRPr="00730C71">
        <w:rPr>
          <w:rFonts w:ascii="Times New Roman" w:eastAsia="Times New Roman" w:hAnsi="Times New Roman"/>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12. Прием заявок</w:t>
      </w:r>
      <w:r w:rsidRPr="00730C71">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13. Дата и время начала и окончания приема заявок</w:t>
      </w:r>
      <w:r w:rsidRPr="00730C71">
        <w:rPr>
          <w:rFonts w:ascii="Times New Roman" w:eastAsia="Times New Roman" w:hAnsi="Times New Roman"/>
          <w:sz w:val="20"/>
          <w:szCs w:val="20"/>
          <w:lang w:eastAsia="ru-RU"/>
        </w:rPr>
        <w:t xml:space="preserve">: начало  </w:t>
      </w:r>
      <w:r w:rsidRPr="00730C71">
        <w:rPr>
          <w:rFonts w:ascii="Times New Roman" w:eastAsia="Times New Roman" w:hAnsi="Times New Roman"/>
          <w:b/>
          <w:sz w:val="20"/>
          <w:szCs w:val="20"/>
          <w:lang w:eastAsia="ru-RU"/>
        </w:rPr>
        <w:t>21.09.2020</w:t>
      </w:r>
      <w:r w:rsidRPr="00730C71">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730C71">
        <w:rPr>
          <w:rFonts w:ascii="Times New Roman" w:eastAsia="Times New Roman" w:hAnsi="Times New Roman"/>
          <w:b/>
          <w:sz w:val="20"/>
          <w:szCs w:val="20"/>
          <w:lang w:eastAsia="ru-RU"/>
        </w:rPr>
        <w:t>14.10.2020.</w:t>
      </w:r>
    </w:p>
    <w:p w:rsidR="00730C71" w:rsidRPr="00730C71" w:rsidRDefault="00730C71" w:rsidP="00730C71">
      <w:pPr>
        <w:spacing w:after="0" w:line="240" w:lineRule="auto"/>
        <w:ind w:firstLine="567"/>
        <w:jc w:val="both"/>
        <w:rPr>
          <w:rFonts w:ascii="Times New Roman" w:eastAsia="Times New Roman" w:hAnsi="Times New Roman"/>
          <w:b/>
          <w:i/>
          <w:iCs/>
          <w:sz w:val="20"/>
          <w:szCs w:val="20"/>
          <w:lang w:eastAsia="ru-RU"/>
        </w:rPr>
      </w:pPr>
      <w:r w:rsidRPr="00730C71">
        <w:rPr>
          <w:rFonts w:ascii="Times New Roman" w:eastAsia="Times New Roman" w:hAnsi="Times New Roman"/>
          <w:b/>
          <w:sz w:val="20"/>
          <w:szCs w:val="20"/>
          <w:lang w:eastAsia="ru-RU"/>
        </w:rPr>
        <w:lastRenderedPageBreak/>
        <w:t xml:space="preserve">14. Дата </w:t>
      </w:r>
      <w:r w:rsidRPr="00730C71">
        <w:rPr>
          <w:rFonts w:ascii="Times New Roman" w:eastAsia="Times New Roman" w:hAnsi="Times New Roman"/>
          <w:b/>
          <w:iCs/>
          <w:sz w:val="20"/>
          <w:szCs w:val="20"/>
          <w:lang w:eastAsia="ru-RU"/>
        </w:rPr>
        <w:t>рассмотрения заявок на участие в аукционе: 15</w:t>
      </w:r>
      <w:r w:rsidRPr="00730C71">
        <w:rPr>
          <w:rFonts w:ascii="Times New Roman" w:eastAsia="Times New Roman" w:hAnsi="Times New Roman"/>
          <w:b/>
          <w:sz w:val="20"/>
          <w:szCs w:val="20"/>
          <w:lang w:eastAsia="ru-RU"/>
        </w:rPr>
        <w:t>.10.2020</w:t>
      </w:r>
      <w:r w:rsidRPr="00730C71">
        <w:rPr>
          <w:rFonts w:ascii="Times New Roman" w:eastAsia="Times New Roman" w:hAnsi="Times New Roman"/>
          <w:b/>
          <w:iCs/>
          <w:sz w:val="20"/>
          <w:szCs w:val="20"/>
          <w:lang w:eastAsia="ru-RU"/>
        </w:rPr>
        <w:t>.</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15. Размер задатка</w:t>
      </w:r>
      <w:r w:rsidRPr="00730C71">
        <w:rPr>
          <w:rFonts w:ascii="Times New Roman" w:eastAsia="Times New Roman" w:hAnsi="Times New Roman"/>
          <w:sz w:val="20"/>
          <w:szCs w:val="20"/>
          <w:lang w:eastAsia="ru-RU"/>
        </w:rPr>
        <w:t xml:space="preserve"> для участия в аукционе – </w:t>
      </w:r>
      <w:r w:rsidRPr="00730C71">
        <w:rPr>
          <w:rFonts w:ascii="Times New Roman" w:eastAsia="Times New Roman" w:hAnsi="Times New Roman"/>
          <w:b/>
          <w:sz w:val="20"/>
          <w:szCs w:val="20"/>
          <w:lang w:eastAsia="ru-RU"/>
        </w:rPr>
        <w:t xml:space="preserve">1674,06 (одна тысяча шестьсот семьдесят четыре </w:t>
      </w:r>
      <w:r w:rsidRPr="00730C71">
        <w:rPr>
          <w:rFonts w:ascii="Times New Roman" w:eastAsia="Times New Roman" w:hAnsi="Times New Roman"/>
          <w:sz w:val="20"/>
          <w:szCs w:val="20"/>
          <w:lang w:eastAsia="ru-RU"/>
        </w:rPr>
        <w:t>рубля 06 копеек).</w:t>
      </w:r>
    </w:p>
    <w:p w:rsidR="00730C71" w:rsidRPr="00730C71" w:rsidRDefault="00730C71" w:rsidP="00730C71">
      <w:pPr>
        <w:spacing w:after="0" w:line="240" w:lineRule="auto"/>
        <w:ind w:firstLine="567"/>
        <w:jc w:val="both"/>
        <w:rPr>
          <w:rFonts w:ascii="Times New Roman" w:eastAsia="Times New Roman" w:hAnsi="Times New Roman"/>
          <w:b/>
          <w:sz w:val="20"/>
          <w:szCs w:val="20"/>
          <w:lang w:eastAsia="ru-RU"/>
        </w:rPr>
      </w:pPr>
      <w:r w:rsidRPr="00730C71">
        <w:rPr>
          <w:rFonts w:ascii="Times New Roman" w:eastAsia="Times New Roman" w:hAnsi="Times New Roman"/>
          <w:b/>
          <w:sz w:val="20"/>
          <w:szCs w:val="20"/>
          <w:lang w:eastAsia="ru-RU"/>
        </w:rPr>
        <w:t>16. Дата начала и окончания внесения задатка</w:t>
      </w:r>
      <w:r w:rsidRPr="00730C71">
        <w:rPr>
          <w:rFonts w:ascii="Times New Roman" w:eastAsia="Times New Roman" w:hAnsi="Times New Roman"/>
          <w:sz w:val="20"/>
          <w:szCs w:val="20"/>
          <w:lang w:eastAsia="ru-RU"/>
        </w:rPr>
        <w:t xml:space="preserve">: начало </w:t>
      </w:r>
      <w:r w:rsidRPr="00730C71">
        <w:rPr>
          <w:rFonts w:ascii="Times New Roman" w:eastAsia="Times New Roman" w:hAnsi="Times New Roman"/>
          <w:b/>
          <w:sz w:val="20"/>
          <w:szCs w:val="20"/>
          <w:lang w:eastAsia="ru-RU"/>
        </w:rPr>
        <w:t>19.10.2020</w:t>
      </w:r>
      <w:r w:rsidRPr="00730C71">
        <w:rPr>
          <w:rFonts w:ascii="Times New Roman" w:eastAsia="Times New Roman" w:hAnsi="Times New Roman"/>
          <w:sz w:val="20"/>
          <w:szCs w:val="20"/>
          <w:lang w:eastAsia="ru-RU"/>
        </w:rPr>
        <w:t xml:space="preserve">, окончание </w:t>
      </w:r>
      <w:r w:rsidRPr="00730C71">
        <w:rPr>
          <w:rFonts w:ascii="Times New Roman" w:eastAsia="Times New Roman" w:hAnsi="Times New Roman"/>
          <w:b/>
          <w:sz w:val="20"/>
          <w:szCs w:val="20"/>
          <w:lang w:eastAsia="ru-RU"/>
        </w:rPr>
        <w:t>09.10.2020.</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 xml:space="preserve">17. Порядок оплаты задатка: </w:t>
      </w:r>
      <w:r w:rsidRPr="00730C71">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730C71">
        <w:rPr>
          <w:rFonts w:ascii="Times New Roman" w:eastAsia="Times New Roman" w:hAnsi="Times New Roman"/>
          <w:color w:val="000000"/>
          <w:sz w:val="20"/>
          <w:szCs w:val="20"/>
          <w:lang w:eastAsia="ru-RU"/>
        </w:rPr>
        <w:t>40302810850043001163</w:t>
      </w:r>
      <w:r w:rsidRPr="00730C71">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730C71" w:rsidRPr="00730C71" w:rsidRDefault="00730C71" w:rsidP="00730C71">
      <w:pPr>
        <w:spacing w:after="0" w:line="240" w:lineRule="auto"/>
        <w:ind w:firstLine="567"/>
        <w:jc w:val="both"/>
        <w:rPr>
          <w:rFonts w:ascii="Times New Roman" w:eastAsia="Times New Roman" w:hAnsi="Times New Roman"/>
          <w:i/>
          <w:sz w:val="20"/>
          <w:szCs w:val="20"/>
          <w:lang w:eastAsia="ru-RU"/>
        </w:rPr>
      </w:pPr>
      <w:r w:rsidRPr="00730C71">
        <w:rPr>
          <w:rFonts w:ascii="Times New Roman" w:eastAsia="Times New Roman" w:hAnsi="Times New Roman"/>
          <w:b/>
          <w:sz w:val="20"/>
          <w:szCs w:val="20"/>
          <w:lang w:eastAsia="ru-RU"/>
        </w:rPr>
        <w:t xml:space="preserve">18. Срок аренды: </w:t>
      </w:r>
      <w:r w:rsidRPr="00730C71">
        <w:rPr>
          <w:rFonts w:ascii="Times New Roman" w:eastAsia="Times New Roman" w:hAnsi="Times New Roman"/>
          <w:sz w:val="20"/>
          <w:szCs w:val="20"/>
          <w:lang w:eastAsia="ru-RU"/>
        </w:rPr>
        <w:t>18 месяцев.</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19. Проект договора аренды</w:t>
      </w:r>
      <w:r w:rsidRPr="00730C71">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730C71">
        <w:rPr>
          <w:rFonts w:ascii="Times New Roman" w:eastAsia="Times New Roman" w:hAnsi="Times New Roman"/>
          <w:sz w:val="20"/>
          <w:szCs w:val="20"/>
          <w:lang w:val="en-US" w:eastAsia="ru-RU"/>
        </w:rPr>
        <w:t>www</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torgi</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gov</w:t>
      </w:r>
      <w:r w:rsidRPr="00730C71">
        <w:rPr>
          <w:rFonts w:ascii="Times New Roman" w:eastAsia="Times New Roman" w:hAnsi="Times New Roman"/>
          <w:sz w:val="20"/>
          <w:szCs w:val="20"/>
          <w:lang w:eastAsia="ru-RU"/>
        </w:rPr>
        <w:t>.</w:t>
      </w:r>
      <w:r w:rsidRPr="00730C71">
        <w:rPr>
          <w:rFonts w:ascii="Times New Roman" w:eastAsia="Times New Roman" w:hAnsi="Times New Roman"/>
          <w:sz w:val="20"/>
          <w:szCs w:val="20"/>
          <w:lang w:val="en-US" w:eastAsia="ru-RU"/>
        </w:rPr>
        <w:t>ru</w:t>
      </w:r>
      <w:r w:rsidRPr="00730C71">
        <w:rPr>
          <w:rFonts w:ascii="Times New Roman" w:eastAsia="Times New Roman" w:hAnsi="Times New Roman"/>
          <w:sz w:val="20"/>
          <w:szCs w:val="20"/>
          <w:lang w:eastAsia="ru-RU"/>
        </w:rPr>
        <w:t>) в разделе «Имущественные торги».</w:t>
      </w:r>
    </w:p>
    <w:p w:rsidR="00730C71" w:rsidRPr="00730C71" w:rsidRDefault="00730C71" w:rsidP="00730C71">
      <w:pPr>
        <w:spacing w:after="0" w:line="240" w:lineRule="auto"/>
        <w:ind w:firstLine="567"/>
        <w:jc w:val="both"/>
        <w:rPr>
          <w:rFonts w:ascii="Times New Roman" w:eastAsia="Times New Roman" w:hAnsi="Times New Roman"/>
          <w:sz w:val="20"/>
          <w:szCs w:val="20"/>
          <w:lang w:eastAsia="ru-RU"/>
        </w:rPr>
      </w:pPr>
      <w:r w:rsidRPr="00730C71">
        <w:rPr>
          <w:rFonts w:ascii="Times New Roman" w:eastAsia="Times New Roman" w:hAnsi="Times New Roman"/>
          <w:b/>
          <w:sz w:val="20"/>
          <w:szCs w:val="20"/>
          <w:lang w:eastAsia="ru-RU"/>
        </w:rPr>
        <w:t>20. Критерии определения победителя</w:t>
      </w:r>
      <w:r w:rsidRPr="00730C71">
        <w:rPr>
          <w:rFonts w:ascii="Times New Roman" w:eastAsia="Times New Roman" w:hAnsi="Times New Roman"/>
          <w:sz w:val="20"/>
          <w:szCs w:val="20"/>
          <w:lang w:eastAsia="ru-RU"/>
        </w:rPr>
        <w:t xml:space="preserve">: </w:t>
      </w:r>
      <w:r w:rsidRPr="00730C71">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30C71">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30C71" w:rsidRPr="00730C71" w:rsidRDefault="00730C71" w:rsidP="00730C71">
      <w:pPr>
        <w:spacing w:after="0" w:line="240" w:lineRule="auto"/>
        <w:jc w:val="both"/>
        <w:rPr>
          <w:rFonts w:ascii="Times New Roman" w:eastAsia="Times New Roman" w:hAnsi="Times New Roman"/>
          <w:sz w:val="20"/>
          <w:szCs w:val="20"/>
          <w:lang w:eastAsia="ru-RU"/>
        </w:rPr>
      </w:pP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 xml:space="preserve">Начальник </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Управления муниципальной собственностью</w:t>
      </w:r>
    </w:p>
    <w:p w:rsidR="00730C71" w:rsidRPr="00730C71" w:rsidRDefault="00730C71" w:rsidP="00730C71">
      <w:pPr>
        <w:spacing w:after="0" w:line="240" w:lineRule="auto"/>
        <w:jc w:val="both"/>
        <w:rPr>
          <w:rFonts w:ascii="Times New Roman" w:eastAsia="Times New Roman" w:hAnsi="Times New Roman"/>
          <w:sz w:val="20"/>
          <w:szCs w:val="20"/>
          <w:lang w:eastAsia="ru-RU"/>
        </w:rPr>
      </w:pPr>
      <w:r w:rsidRPr="00730C71">
        <w:rPr>
          <w:rFonts w:ascii="Times New Roman" w:eastAsia="Times New Roman" w:hAnsi="Times New Roman"/>
          <w:sz w:val="20"/>
          <w:szCs w:val="20"/>
          <w:lang w:eastAsia="ru-RU"/>
        </w:rPr>
        <w:t>Богучанского района                                                                        Н.В. Кулакова</w:t>
      </w:r>
    </w:p>
    <w:p w:rsidR="001C67F9" w:rsidRPr="00670AEB" w:rsidRDefault="001C67F9" w:rsidP="00C94954">
      <w:pPr>
        <w:spacing w:after="0" w:line="240" w:lineRule="auto"/>
        <w:ind w:firstLine="360"/>
        <w:jc w:val="both"/>
        <w:rPr>
          <w:rFonts w:ascii="Times New Roman" w:eastAsia="Times New Roman" w:hAnsi="Times New Roman"/>
          <w:sz w:val="20"/>
          <w:szCs w:val="20"/>
          <w:lang w:eastAsia="ru-RU"/>
        </w:rPr>
      </w:pPr>
    </w:p>
    <w:p w:rsidR="00670AEB" w:rsidRPr="00670AEB" w:rsidRDefault="00670AEB" w:rsidP="00670AEB">
      <w:pPr>
        <w:spacing w:after="0" w:line="240" w:lineRule="auto"/>
        <w:ind w:left="426" w:firstLine="567"/>
        <w:jc w:val="center"/>
        <w:rPr>
          <w:rFonts w:ascii="Times New Roman" w:eastAsia="Times New Roman" w:hAnsi="Times New Roman"/>
          <w:sz w:val="18"/>
          <w:szCs w:val="20"/>
          <w:lang w:eastAsia="ru-RU"/>
        </w:rPr>
      </w:pPr>
      <w:r w:rsidRPr="00670AEB">
        <w:rPr>
          <w:rFonts w:ascii="Times New Roman" w:eastAsia="Times New Roman" w:hAnsi="Times New Roman"/>
          <w:sz w:val="18"/>
          <w:szCs w:val="20"/>
          <w:lang w:eastAsia="ru-RU"/>
        </w:rPr>
        <w:t>АДМИНИСТРАЦИЯ БОГУЧАНСКОГО РАЙОНА</w:t>
      </w:r>
    </w:p>
    <w:p w:rsidR="00670AEB" w:rsidRPr="00670AEB" w:rsidRDefault="00670AEB" w:rsidP="00670AEB">
      <w:pPr>
        <w:spacing w:after="0" w:line="240" w:lineRule="auto"/>
        <w:ind w:left="426" w:firstLine="567"/>
        <w:jc w:val="center"/>
        <w:rPr>
          <w:rFonts w:ascii="Times New Roman" w:eastAsia="Times New Roman" w:hAnsi="Times New Roman"/>
          <w:sz w:val="18"/>
          <w:szCs w:val="20"/>
          <w:lang w:eastAsia="ru-RU"/>
        </w:rPr>
      </w:pPr>
    </w:p>
    <w:p w:rsidR="00670AEB" w:rsidRPr="00670AEB" w:rsidRDefault="00670AEB" w:rsidP="00670AEB">
      <w:pPr>
        <w:spacing w:after="0" w:line="240" w:lineRule="auto"/>
        <w:ind w:left="426" w:firstLine="567"/>
        <w:jc w:val="center"/>
        <w:rPr>
          <w:rFonts w:ascii="Times New Roman" w:eastAsia="Times New Roman" w:hAnsi="Times New Roman"/>
          <w:sz w:val="18"/>
          <w:szCs w:val="20"/>
          <w:lang w:eastAsia="ru-RU"/>
        </w:rPr>
      </w:pPr>
      <w:r w:rsidRPr="00670AEB">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670AEB">
        <w:rPr>
          <w:rFonts w:ascii="Times New Roman" w:eastAsia="Times New Roman" w:hAnsi="Times New Roman"/>
          <w:sz w:val="18"/>
          <w:szCs w:val="20"/>
          <w:lang w:eastAsia="ru-RU"/>
        </w:rPr>
        <w:t>НА ПРАВО ЗАКЛЮЧЕНИЯ ДОГОВОРА АРЕНДЫ</w:t>
      </w:r>
    </w:p>
    <w:p w:rsidR="00670AEB" w:rsidRPr="00670AEB" w:rsidRDefault="00670AEB" w:rsidP="00670AEB">
      <w:pPr>
        <w:spacing w:after="0" w:line="240" w:lineRule="auto"/>
        <w:ind w:left="426" w:firstLine="567"/>
        <w:jc w:val="center"/>
        <w:rPr>
          <w:rFonts w:ascii="Times New Roman" w:eastAsia="Times New Roman" w:hAnsi="Times New Roman"/>
          <w:sz w:val="18"/>
          <w:szCs w:val="20"/>
          <w:lang w:eastAsia="ru-RU"/>
        </w:rPr>
      </w:pPr>
      <w:r w:rsidRPr="00670AEB">
        <w:rPr>
          <w:rFonts w:ascii="Times New Roman" w:eastAsia="Times New Roman" w:hAnsi="Times New Roman"/>
          <w:sz w:val="18"/>
          <w:szCs w:val="20"/>
          <w:lang w:eastAsia="ru-RU"/>
        </w:rPr>
        <w:t>ЗЕМЕЛЬНОГО УЧАСТКА</w:t>
      </w:r>
    </w:p>
    <w:p w:rsidR="00670AEB" w:rsidRPr="00670AEB" w:rsidRDefault="00670AEB" w:rsidP="00670AEB">
      <w:pPr>
        <w:spacing w:after="0" w:line="240" w:lineRule="auto"/>
        <w:ind w:left="426" w:firstLine="567"/>
        <w:rPr>
          <w:rFonts w:ascii="Times New Roman" w:eastAsia="Times New Roman" w:hAnsi="Times New Roman"/>
          <w:sz w:val="20"/>
          <w:szCs w:val="20"/>
          <w:lang w:eastAsia="ru-RU"/>
        </w:rPr>
      </w:pP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1.</w:t>
      </w:r>
      <w:r w:rsidRPr="00670AEB">
        <w:rPr>
          <w:rFonts w:ascii="Times New Roman" w:eastAsia="Times New Roman" w:hAnsi="Times New Roman"/>
          <w:sz w:val="20"/>
          <w:szCs w:val="20"/>
          <w:lang w:eastAsia="ru-RU"/>
        </w:rPr>
        <w:t xml:space="preserve"> </w:t>
      </w:r>
      <w:r w:rsidRPr="00670AEB">
        <w:rPr>
          <w:rFonts w:ascii="Times New Roman" w:eastAsia="Times New Roman" w:hAnsi="Times New Roman"/>
          <w:b/>
          <w:sz w:val="20"/>
          <w:szCs w:val="20"/>
          <w:lang w:eastAsia="ru-RU"/>
        </w:rPr>
        <w:t>Организатор аукциона</w:t>
      </w:r>
      <w:r w:rsidRPr="00670AEB">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2. Адрес организатора</w:t>
      </w:r>
      <w:r w:rsidRPr="00670AEB">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3. Орган принявший решение о проведении аукциона</w:t>
      </w:r>
      <w:r w:rsidRPr="00670AEB">
        <w:rPr>
          <w:rFonts w:ascii="Times New Roman" w:eastAsia="Times New Roman" w:hAnsi="Times New Roman"/>
          <w:sz w:val="20"/>
          <w:szCs w:val="20"/>
          <w:lang w:eastAsia="ru-RU"/>
        </w:rPr>
        <w:t>: администрация Богучанского района Красноярского края.</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4. Реквизиты решения о проведении аукциона</w:t>
      </w:r>
      <w:r w:rsidRPr="00670AEB">
        <w:rPr>
          <w:rFonts w:ascii="Times New Roman" w:eastAsia="Times New Roman" w:hAnsi="Times New Roman"/>
          <w:sz w:val="20"/>
          <w:szCs w:val="20"/>
          <w:lang w:eastAsia="ru-RU"/>
        </w:rPr>
        <w:t>: распоряжение администрации Богучанского района от 09.09.2020 № 491-р.</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5. Место проведения аукциона</w:t>
      </w:r>
      <w:r w:rsidRPr="00670AEB">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6. Дата и время проведения аукциона:</w:t>
      </w:r>
      <w:r w:rsidRPr="00670AEB">
        <w:rPr>
          <w:rFonts w:ascii="Times New Roman" w:eastAsia="Times New Roman" w:hAnsi="Times New Roman"/>
          <w:sz w:val="20"/>
          <w:szCs w:val="20"/>
          <w:lang w:eastAsia="ru-RU"/>
        </w:rPr>
        <w:t xml:space="preserve">  </w:t>
      </w:r>
      <w:r w:rsidRPr="00670AEB">
        <w:rPr>
          <w:rFonts w:ascii="Times New Roman" w:eastAsia="Times New Roman" w:hAnsi="Times New Roman"/>
          <w:b/>
          <w:sz w:val="20"/>
          <w:szCs w:val="20"/>
          <w:lang w:eastAsia="ru-RU"/>
        </w:rPr>
        <w:t>20.10.2020</w:t>
      </w:r>
      <w:r w:rsidRPr="00670AEB">
        <w:rPr>
          <w:rFonts w:ascii="Times New Roman" w:eastAsia="Times New Roman" w:hAnsi="Times New Roman"/>
          <w:sz w:val="20"/>
          <w:szCs w:val="20"/>
          <w:lang w:eastAsia="ru-RU"/>
        </w:rPr>
        <w:t xml:space="preserve"> в 10 час. 30 мин.</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7. Порядок проведения аукциона</w:t>
      </w:r>
      <w:r w:rsidRPr="00670AEB">
        <w:rPr>
          <w:rFonts w:ascii="Times New Roman" w:eastAsia="Times New Roman" w:hAnsi="Times New Roman"/>
          <w:sz w:val="20"/>
          <w:szCs w:val="20"/>
          <w:lang w:eastAsia="ru-RU"/>
        </w:rPr>
        <w:t>:</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xml:space="preserve">- открытое предложение цены на каждый шаг аукциона.         </w:t>
      </w:r>
    </w:p>
    <w:p w:rsidR="00670AEB" w:rsidRPr="00670AEB" w:rsidRDefault="00670AEB" w:rsidP="00670AEB">
      <w:pPr>
        <w:spacing w:after="0" w:line="240" w:lineRule="auto"/>
        <w:ind w:left="426" w:firstLine="567"/>
        <w:jc w:val="both"/>
        <w:rPr>
          <w:rFonts w:ascii="Times New Roman" w:eastAsia="Times New Roman" w:hAnsi="Times New Roman"/>
          <w:b/>
          <w:sz w:val="20"/>
          <w:szCs w:val="20"/>
          <w:lang w:eastAsia="ru-RU"/>
        </w:rPr>
      </w:pP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670AEB">
        <w:rPr>
          <w:rFonts w:ascii="Times New Roman" w:eastAsia="Times New Roman" w:hAnsi="Times New Roman"/>
          <w:b/>
          <w:sz w:val="20"/>
          <w:szCs w:val="20"/>
          <w:lang w:eastAsia="ru-RU"/>
        </w:rPr>
        <w:t xml:space="preserve"> </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8. Предмет аукциона</w:t>
      </w:r>
      <w:r w:rsidRPr="00670AEB">
        <w:rPr>
          <w:rFonts w:ascii="Times New Roman" w:eastAsia="Times New Roman" w:hAnsi="Times New Roman"/>
          <w:sz w:val="20"/>
          <w:szCs w:val="20"/>
          <w:lang w:eastAsia="ru-RU"/>
        </w:rPr>
        <w:t>:</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24:07:0901001:4447;</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xml:space="preserve">Адрес (описание местоположения): </w:t>
      </w:r>
      <w:r w:rsidRPr="00670AEB">
        <w:rPr>
          <w:rFonts w:ascii="Times New Roman" w:eastAsia="Times New Roman" w:hAnsi="Times New Roman"/>
          <w:bCs/>
          <w:sz w:val="20"/>
          <w:szCs w:val="20"/>
          <w:lang w:eastAsia="ru-RU"/>
        </w:rPr>
        <w:t>Красноярский край, Богучанский район, п.Ангарский, ул.Ангарская, 4А</w:t>
      </w:r>
      <w:r w:rsidRPr="00670AEB">
        <w:rPr>
          <w:rFonts w:ascii="Times New Roman" w:eastAsia="Times New Roman" w:hAnsi="Times New Roman"/>
          <w:sz w:val="20"/>
          <w:szCs w:val="20"/>
          <w:lang w:eastAsia="ru-RU"/>
        </w:rPr>
        <w:t>;</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Категория земель: земли населенных пунктов;</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Разрешенное использование: объекты обслуживания и хранения автомобильного транспорта, придорожный сервис;</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Площадь: 607+/-9 кв.м.;</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Наличие прав на земельный участок: не зарегистрированы;</w:t>
      </w:r>
    </w:p>
    <w:p w:rsidR="00670AEB" w:rsidRPr="00670AEB" w:rsidRDefault="00670AEB" w:rsidP="00670AEB">
      <w:pPr>
        <w:spacing w:after="0" w:line="240" w:lineRule="auto"/>
        <w:ind w:left="426"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Наличие ограничений этих прав: не зарегистрированы;</w:t>
      </w:r>
    </w:p>
    <w:p w:rsidR="00670AEB" w:rsidRPr="00670AEB" w:rsidRDefault="00670AEB" w:rsidP="00670AEB">
      <w:pPr>
        <w:keepNext/>
        <w:overflowPunct w:val="0"/>
        <w:autoSpaceDE w:val="0"/>
        <w:autoSpaceDN w:val="0"/>
        <w:adjustRightInd w:val="0"/>
        <w:spacing w:before="200" w:line="240" w:lineRule="auto"/>
        <w:ind w:firstLine="284"/>
        <w:jc w:val="both"/>
        <w:outlineLvl w:val="2"/>
        <w:rPr>
          <w:rFonts w:ascii="Times New Roman" w:eastAsia="Arial Unicode MS" w:hAnsi="Times New Roman"/>
          <w:sz w:val="20"/>
          <w:szCs w:val="20"/>
          <w:lang w:eastAsia="ru-RU"/>
        </w:rPr>
      </w:pPr>
      <w:r w:rsidRPr="00670AEB">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670AEB">
        <w:rPr>
          <w:rFonts w:ascii="Times New Roman" w:eastAsia="Times New Roman" w:hAnsi="Times New Roman"/>
          <w:sz w:val="20"/>
          <w:szCs w:val="20"/>
          <w:lang w:eastAsia="ru-RU"/>
        </w:rPr>
        <w:t xml:space="preserve">: </w:t>
      </w:r>
      <w:bookmarkStart w:id="2" w:name="_Toc288209562"/>
      <w:bookmarkStart w:id="3" w:name="_Toc488329224"/>
      <w:r w:rsidRPr="00670AEB">
        <w:rPr>
          <w:rFonts w:ascii="Times New Roman" w:eastAsia="Arial Unicode MS" w:hAnsi="Times New Roman"/>
          <w:sz w:val="20"/>
          <w:szCs w:val="20"/>
          <w:lang w:eastAsia="ru-RU"/>
        </w:rPr>
        <w:t xml:space="preserve">Ст. 29 Производственная зона предприятий IV-V класса опасности </w:t>
      </w:r>
      <w:bookmarkEnd w:id="2"/>
      <w:r w:rsidRPr="00670AEB">
        <w:rPr>
          <w:rFonts w:ascii="Times New Roman" w:eastAsia="Arial Unicode MS" w:hAnsi="Times New Roman"/>
          <w:sz w:val="20"/>
          <w:szCs w:val="20"/>
          <w:lang w:eastAsia="ru-RU"/>
        </w:rPr>
        <w:t xml:space="preserve">  (П1-3)</w:t>
      </w:r>
      <w:bookmarkEnd w:id="3"/>
    </w:p>
    <w:p w:rsidR="00670AEB" w:rsidRPr="00670AEB" w:rsidRDefault="00670AEB" w:rsidP="00670AEB">
      <w:pPr>
        <w:suppressAutoHyphens/>
        <w:autoSpaceDE w:val="0"/>
        <w:autoSpaceDN w:val="0"/>
        <w:adjustRightInd w:val="0"/>
        <w:spacing w:after="0" w:line="240" w:lineRule="auto"/>
        <w:ind w:firstLine="567"/>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670AEB" w:rsidRPr="00670AEB" w:rsidRDefault="00670AEB" w:rsidP="00670AEB">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670AEB" w:rsidRPr="00670AEB" w:rsidTr="00670AEB">
        <w:tc>
          <w:tcPr>
            <w:tcW w:w="2132"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autoSpaceDE w:val="0"/>
              <w:autoSpaceDN w:val="0"/>
              <w:adjustRightInd w:val="0"/>
              <w:spacing w:after="0" w:line="240" w:lineRule="auto"/>
              <w:jc w:val="center"/>
              <w:rPr>
                <w:rFonts w:ascii="Times New Roman" w:eastAsia="Times New Roman" w:hAnsi="Times New Roman"/>
                <w:b/>
                <w:sz w:val="14"/>
                <w:szCs w:val="14"/>
                <w:lang w:eastAsia="ru-RU"/>
              </w:rPr>
            </w:pPr>
            <w:r w:rsidRPr="00670AEB">
              <w:rPr>
                <w:rFonts w:ascii="Times New Roman" w:eastAsia="Times New Roman" w:hAnsi="Times New Roman"/>
                <w:b/>
                <w:sz w:val="14"/>
                <w:szCs w:val="14"/>
                <w:lang w:eastAsia="ru-RU"/>
              </w:rPr>
              <w:lastRenderedPageBreak/>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autoSpaceDE w:val="0"/>
              <w:autoSpaceDN w:val="0"/>
              <w:adjustRightInd w:val="0"/>
              <w:spacing w:after="0" w:line="240" w:lineRule="auto"/>
              <w:jc w:val="center"/>
              <w:rPr>
                <w:rFonts w:ascii="Times New Roman" w:eastAsia="Times New Roman" w:hAnsi="Times New Roman"/>
                <w:b/>
                <w:sz w:val="14"/>
                <w:szCs w:val="14"/>
                <w:lang w:eastAsia="ru-RU"/>
              </w:rPr>
            </w:pPr>
            <w:r w:rsidRPr="00670AEB">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autoSpaceDE w:val="0"/>
              <w:autoSpaceDN w:val="0"/>
              <w:adjustRightInd w:val="0"/>
              <w:spacing w:after="0" w:line="240" w:lineRule="auto"/>
              <w:jc w:val="center"/>
              <w:rPr>
                <w:rFonts w:ascii="Times New Roman" w:eastAsia="Times New Roman" w:hAnsi="Times New Roman"/>
                <w:b/>
                <w:sz w:val="14"/>
                <w:szCs w:val="14"/>
                <w:lang w:eastAsia="ru-RU"/>
              </w:rPr>
            </w:pPr>
            <w:r w:rsidRPr="00670AEB">
              <w:rPr>
                <w:rFonts w:ascii="Times New Roman" w:eastAsia="Times New Roman" w:hAnsi="Times New Roman"/>
                <w:b/>
                <w:sz w:val="14"/>
                <w:szCs w:val="14"/>
                <w:lang w:eastAsia="ru-RU"/>
              </w:rPr>
              <w:t xml:space="preserve">Вспомогательные </w:t>
            </w:r>
          </w:p>
          <w:p w:rsidR="00670AEB" w:rsidRPr="00670AEB" w:rsidRDefault="00670AEB" w:rsidP="00670AEB">
            <w:pPr>
              <w:autoSpaceDE w:val="0"/>
              <w:autoSpaceDN w:val="0"/>
              <w:adjustRightInd w:val="0"/>
              <w:spacing w:after="0" w:line="240" w:lineRule="auto"/>
              <w:jc w:val="center"/>
              <w:rPr>
                <w:rFonts w:ascii="Times New Roman" w:eastAsia="Times New Roman" w:hAnsi="Times New Roman"/>
                <w:b/>
                <w:sz w:val="14"/>
                <w:szCs w:val="14"/>
                <w:lang w:eastAsia="ru-RU"/>
              </w:rPr>
            </w:pPr>
            <w:r w:rsidRPr="00670AEB">
              <w:rPr>
                <w:rFonts w:ascii="Times New Roman" w:eastAsia="Times New Roman" w:hAnsi="Times New Roman"/>
                <w:b/>
                <w:sz w:val="14"/>
                <w:szCs w:val="14"/>
                <w:lang w:eastAsia="ru-RU"/>
              </w:rPr>
              <w:t>виды использования</w:t>
            </w:r>
          </w:p>
        </w:tc>
      </w:tr>
      <w:tr w:rsidR="00670AEB" w:rsidRPr="00670AEB" w:rsidTr="00670AEB">
        <w:tc>
          <w:tcPr>
            <w:tcW w:w="2132"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670AEB">
              <w:rPr>
                <w:rFonts w:ascii="Times New Roman" w:eastAsia="Times New Roman" w:hAnsi="Times New Roman"/>
                <w:bCs/>
                <w:sz w:val="14"/>
                <w:szCs w:val="14"/>
                <w:lang w:eastAsia="ru-RU"/>
              </w:rPr>
              <w:t xml:space="preserve">Производственная деятельность (код 6.0), в том числе: </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объекты промышленного назначения </w:t>
            </w:r>
            <w:r w:rsidRPr="00670AEB">
              <w:rPr>
                <w:rFonts w:ascii="Times New Roman" w:eastAsia="Times New Roman" w:hAnsi="Times New Roman"/>
                <w:sz w:val="14"/>
                <w:szCs w:val="14"/>
                <w:lang w:val="en-US" w:eastAsia="ru-RU"/>
              </w:rPr>
              <w:t>IV</w:t>
            </w:r>
            <w:r w:rsidRPr="00670AEB">
              <w:rPr>
                <w:rFonts w:ascii="Times New Roman" w:eastAsia="Times New Roman" w:hAnsi="Times New Roman"/>
                <w:sz w:val="14"/>
                <w:szCs w:val="14"/>
                <w:lang w:eastAsia="ru-RU"/>
              </w:rPr>
              <w:t xml:space="preserve"> -</w:t>
            </w:r>
            <w:r w:rsidRPr="00670AEB">
              <w:rPr>
                <w:rFonts w:ascii="Times New Roman" w:eastAsia="Times New Roman" w:hAnsi="Times New Roman"/>
                <w:sz w:val="14"/>
                <w:szCs w:val="14"/>
                <w:lang w:val="en-US" w:eastAsia="ru-RU"/>
              </w:rPr>
              <w:t>V</w:t>
            </w:r>
            <w:r w:rsidRPr="00670AEB">
              <w:rPr>
                <w:rFonts w:ascii="Times New Roman" w:eastAsia="Times New Roman" w:hAnsi="Times New Roman"/>
                <w:sz w:val="14"/>
                <w:szCs w:val="14"/>
                <w:lang w:eastAsia="ru-RU"/>
              </w:rPr>
              <w:t xml:space="preserve"> класса опасности;</w:t>
            </w:r>
          </w:p>
          <w:p w:rsidR="00670AEB" w:rsidRPr="00670AEB" w:rsidRDefault="00670AEB" w:rsidP="00670AEB">
            <w:pPr>
              <w:suppressAutoHyphens/>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пищевой промышленности (6.4)</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тепличные хозяйства (1.3);</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подсобные хозяйства предприятий, звероводство, птицеводство (1.9, 1.10)</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объекты коммунально-складского назначения </w:t>
            </w:r>
            <w:r w:rsidRPr="00670AEB">
              <w:rPr>
                <w:rFonts w:ascii="Times New Roman" w:eastAsia="Times New Roman" w:hAnsi="Times New Roman"/>
                <w:sz w:val="14"/>
                <w:szCs w:val="14"/>
                <w:lang w:val="en-US" w:eastAsia="ru-RU"/>
              </w:rPr>
              <w:t>IV</w:t>
            </w:r>
            <w:r w:rsidRPr="00670AEB">
              <w:rPr>
                <w:rFonts w:ascii="Times New Roman" w:eastAsia="Times New Roman" w:hAnsi="Times New Roman"/>
                <w:sz w:val="14"/>
                <w:szCs w:val="14"/>
                <w:lang w:eastAsia="ru-RU"/>
              </w:rPr>
              <w:t xml:space="preserve"> - V классов опасности (6.9);</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пожарной охраны (код 8.3);</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научно производственные предприятия </w:t>
            </w:r>
            <w:r w:rsidRPr="00670AEB">
              <w:rPr>
                <w:rFonts w:ascii="Times New Roman" w:eastAsia="Times New Roman" w:hAnsi="Times New Roman"/>
                <w:bCs/>
                <w:sz w:val="14"/>
                <w:szCs w:val="14"/>
                <w:lang w:eastAsia="ru-RU"/>
              </w:rPr>
              <w:t>(код 3.9)</w:t>
            </w:r>
            <w:r w:rsidRPr="00670AEB">
              <w:rPr>
                <w:rFonts w:ascii="Times New Roman" w:eastAsia="Times New Roman" w:hAnsi="Times New Roman"/>
                <w:sz w:val="14"/>
                <w:szCs w:val="14"/>
                <w:lang w:eastAsia="ru-RU"/>
              </w:rPr>
              <w:t>;</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 предприятия коммунального хозяйства (код 3.1);</w:t>
            </w:r>
          </w:p>
          <w:p w:rsidR="00670AEB" w:rsidRPr="00670AEB" w:rsidRDefault="00670AEB" w:rsidP="00670AEB">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-деловое управление (код 4.1) - офисы, конторы, архивы;</w:t>
            </w:r>
          </w:p>
          <w:p w:rsidR="00670AEB" w:rsidRPr="00670AEB" w:rsidRDefault="00670AEB" w:rsidP="00670AEB">
            <w:pPr>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tabs>
                <w:tab w:val="left" w:pos="2378"/>
              </w:tabs>
              <w:suppressAutoHyphens/>
              <w:spacing w:after="0" w:line="240" w:lineRule="auto"/>
              <w:ind w:left="79" w:right="187"/>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670AEB" w:rsidRPr="00670AEB" w:rsidRDefault="00670AEB" w:rsidP="00670AEB">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общественное питание (столовые, закусочные, кафе), (код 4.6);</w:t>
            </w:r>
          </w:p>
          <w:p w:rsidR="00670AEB" w:rsidRPr="00670AEB" w:rsidRDefault="00670AEB" w:rsidP="00670AEB">
            <w:pPr>
              <w:tabs>
                <w:tab w:val="left" w:pos="79"/>
              </w:tabs>
              <w:suppressAutoHyphens/>
              <w:spacing w:after="0" w:line="240" w:lineRule="auto"/>
              <w:ind w:left="7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670AEB" w:rsidRPr="00670AEB" w:rsidRDefault="00670AEB" w:rsidP="00670AEB">
            <w:pPr>
              <w:tabs>
                <w:tab w:val="left" w:pos="79"/>
              </w:tabs>
              <w:suppressAutoHyphens/>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рынки строительных материалов (4.3).</w:t>
            </w:r>
          </w:p>
          <w:p w:rsidR="00670AEB" w:rsidRPr="00670AEB" w:rsidRDefault="00670AEB" w:rsidP="00670AEB">
            <w:pPr>
              <w:tabs>
                <w:tab w:val="left" w:pos="79"/>
              </w:tabs>
              <w:suppressAutoHyphens/>
              <w:spacing w:after="0" w:line="240" w:lineRule="auto"/>
              <w:ind w:left="7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антенны сотовой, спутниковой связи, радиоузлы (код 6.8);</w:t>
            </w:r>
          </w:p>
          <w:p w:rsidR="00670AEB" w:rsidRPr="00670AEB" w:rsidRDefault="00670AEB" w:rsidP="00670AEB">
            <w:pPr>
              <w:autoSpaceDE w:val="0"/>
              <w:autoSpaceDN w:val="0"/>
              <w:adjustRightInd w:val="0"/>
              <w:spacing w:after="0" w:line="240" w:lineRule="auto"/>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670AEB" w:rsidRPr="00670AEB" w:rsidRDefault="00670AEB" w:rsidP="00670AEB">
            <w:pPr>
              <w:suppressAutoHyphens/>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технического и инженерного обеспечения предприятий;</w:t>
            </w:r>
          </w:p>
          <w:p w:rsidR="00670AEB" w:rsidRPr="00670AEB" w:rsidRDefault="00670AEB" w:rsidP="00670AEB">
            <w:pPr>
              <w:suppressAutoHyphens/>
              <w:spacing w:after="0" w:line="240" w:lineRule="auto"/>
              <w:ind w:left="10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объекты складского назначения – открытые площадки, навесы;</w:t>
            </w:r>
          </w:p>
          <w:p w:rsidR="00670AEB" w:rsidRPr="00670AEB" w:rsidRDefault="00670AEB" w:rsidP="00670AEB">
            <w:pPr>
              <w:suppressAutoHyphens/>
              <w:spacing w:after="0" w:line="240" w:lineRule="auto"/>
              <w:ind w:left="10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сторожки, вагончики обслуживающего персонала, охраны предприятий;</w:t>
            </w:r>
          </w:p>
          <w:p w:rsidR="00670AEB" w:rsidRPr="00670AEB" w:rsidRDefault="00670AEB" w:rsidP="00670AEB">
            <w:pPr>
              <w:suppressAutoHyphens/>
              <w:spacing w:after="0" w:line="240" w:lineRule="auto"/>
              <w:ind w:left="10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открытые стоянки кратковременного хранения транспорта;</w:t>
            </w:r>
          </w:p>
          <w:p w:rsidR="00670AEB" w:rsidRPr="00670AEB" w:rsidRDefault="00670AEB" w:rsidP="00670AEB">
            <w:pPr>
              <w:suppressAutoHyphens/>
              <w:spacing w:after="0" w:line="240" w:lineRule="auto"/>
              <w:ind w:left="10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объекты пожарной охраны, емкости, </w:t>
            </w:r>
          </w:p>
          <w:p w:rsidR="00670AEB" w:rsidRPr="00670AEB" w:rsidRDefault="00670AEB" w:rsidP="00670AEB">
            <w:pPr>
              <w:suppressAutoHyphens/>
              <w:spacing w:after="0" w:line="240" w:lineRule="auto"/>
              <w:ind w:left="109"/>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пожводоёмы;</w:t>
            </w:r>
          </w:p>
          <w:p w:rsidR="00670AEB" w:rsidRPr="00670AEB" w:rsidRDefault="00670AEB" w:rsidP="00670AEB">
            <w:pPr>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зеленые насаждения.</w:t>
            </w:r>
          </w:p>
          <w:p w:rsidR="00670AEB" w:rsidRPr="00670AEB" w:rsidRDefault="00670AEB" w:rsidP="00670AEB">
            <w:pPr>
              <w:suppressAutoHyphens/>
              <w:autoSpaceDE w:val="0"/>
              <w:autoSpaceDN w:val="0"/>
              <w:adjustRightInd w:val="0"/>
              <w:spacing w:after="0" w:line="240" w:lineRule="auto"/>
              <w:rPr>
                <w:rFonts w:ascii="Times New Roman" w:eastAsia="Times New Roman" w:hAnsi="Times New Roman"/>
                <w:sz w:val="14"/>
                <w:szCs w:val="14"/>
                <w:lang w:eastAsia="ru-RU"/>
              </w:rPr>
            </w:pPr>
            <w:r w:rsidRPr="00670AEB">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670AEB" w:rsidRPr="00670AEB" w:rsidRDefault="00670AEB" w:rsidP="00670AEB">
      <w:pPr>
        <w:autoSpaceDE w:val="0"/>
        <w:autoSpaceDN w:val="0"/>
        <w:adjustRightInd w:val="0"/>
        <w:spacing w:after="0" w:line="240" w:lineRule="auto"/>
        <w:ind w:firstLine="567"/>
        <w:rPr>
          <w:rFonts w:ascii="Times New Roman" w:eastAsia="Times New Roman" w:hAnsi="Times New Roman"/>
          <w:b/>
          <w:sz w:val="20"/>
          <w:szCs w:val="20"/>
          <w:lang w:eastAsia="ru-RU"/>
        </w:rPr>
      </w:pPr>
    </w:p>
    <w:p w:rsidR="00670AEB" w:rsidRPr="00670AEB" w:rsidRDefault="00670AEB" w:rsidP="00670AEB">
      <w:pPr>
        <w:autoSpaceDE w:val="0"/>
        <w:autoSpaceDN w:val="0"/>
        <w:adjustRightInd w:val="0"/>
        <w:spacing w:after="0" w:line="240" w:lineRule="auto"/>
        <w:ind w:firstLine="284"/>
        <w:jc w:val="both"/>
        <w:rPr>
          <w:rFonts w:ascii="Times New Roman" w:eastAsia="Times New Roman" w:hAnsi="Times New Roman"/>
          <w:b/>
          <w:sz w:val="20"/>
          <w:szCs w:val="20"/>
          <w:lang w:eastAsia="ru-RU"/>
        </w:rPr>
      </w:pPr>
      <w:r w:rsidRPr="00670AEB">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4) Максимальный процент застройки в границах земельного участка:</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интенсивность использования территории  не более  -  40%;</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площадь застройки  не более  -  40%;</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670AEB" w:rsidRPr="00670AEB" w:rsidRDefault="00670AEB" w:rsidP="00670AEB">
      <w:pPr>
        <w:spacing w:after="0" w:line="240" w:lineRule="auto"/>
        <w:ind w:firstLine="284"/>
        <w:jc w:val="both"/>
        <w:rPr>
          <w:rFonts w:ascii="Times New Roman" w:eastAsia="Times New Roman" w:hAnsi="Times New Roman"/>
          <w:b/>
          <w:bCs/>
          <w:snapToGrid w:val="0"/>
          <w:color w:val="000000"/>
          <w:sz w:val="20"/>
          <w:szCs w:val="20"/>
          <w:effect w:val="none"/>
          <w:lang w:eastAsia="ru-RU"/>
        </w:rPr>
      </w:pPr>
      <w:r w:rsidRPr="00670AEB">
        <w:rPr>
          <w:rFonts w:ascii="Times New Roman" w:eastAsia="Times New Roman" w:hAnsi="Times New Roman"/>
          <w:b/>
          <w:bCs/>
          <w:snapToGrid w:val="0"/>
          <w:color w:val="000000"/>
          <w:sz w:val="20"/>
          <w:szCs w:val="20"/>
          <w:effect w:val="none"/>
          <w:lang w:eastAsia="ru-RU"/>
        </w:rPr>
        <w:t>Требуется:</w:t>
      </w:r>
    </w:p>
    <w:p w:rsidR="00670AEB" w:rsidRPr="00670AEB" w:rsidRDefault="00670AEB" w:rsidP="00670AEB">
      <w:pPr>
        <w:spacing w:after="0" w:line="240" w:lineRule="auto"/>
        <w:ind w:firstLine="284"/>
        <w:jc w:val="both"/>
        <w:rPr>
          <w:rFonts w:ascii="Times New Roman" w:eastAsia="Times New Roman" w:hAnsi="Times New Roman"/>
          <w:sz w:val="20"/>
          <w:szCs w:val="20"/>
          <w:lang/>
        </w:rPr>
      </w:pPr>
      <w:r w:rsidRPr="00670AEB">
        <w:rPr>
          <w:rFonts w:ascii="Times New Roman" w:eastAsia="Times New Roman" w:hAnsi="Times New Roman"/>
          <w:sz w:val="20"/>
          <w:szCs w:val="20"/>
          <w:lang/>
        </w:rPr>
        <w:t>озеленение санитарно-защитной  зоны:</w:t>
      </w:r>
    </w:p>
    <w:p w:rsidR="00670AEB" w:rsidRPr="00670AEB" w:rsidRDefault="00670AEB" w:rsidP="00670AEB">
      <w:pPr>
        <w:spacing w:after="0" w:line="240" w:lineRule="auto"/>
        <w:ind w:firstLine="284"/>
        <w:jc w:val="both"/>
        <w:rPr>
          <w:rFonts w:ascii="Times New Roman" w:eastAsia="Times New Roman" w:hAnsi="Times New Roman"/>
          <w:sz w:val="20"/>
          <w:szCs w:val="20"/>
          <w:lang/>
        </w:rPr>
      </w:pPr>
      <w:r w:rsidRPr="00670AEB">
        <w:rPr>
          <w:rFonts w:ascii="Times New Roman" w:eastAsia="Times New Roman" w:hAnsi="Times New Roman"/>
          <w:sz w:val="20"/>
          <w:szCs w:val="20"/>
          <w:lang/>
        </w:rPr>
        <w:t xml:space="preserve">- для предприятий IV, V классов не менее чем на  60% площади; </w:t>
      </w:r>
    </w:p>
    <w:p w:rsidR="00670AEB" w:rsidRPr="00670AEB" w:rsidRDefault="00670AEB" w:rsidP="00670AEB">
      <w:pPr>
        <w:spacing w:after="0" w:line="240" w:lineRule="auto"/>
        <w:ind w:firstLine="284"/>
        <w:jc w:val="both"/>
        <w:rPr>
          <w:rFonts w:ascii="Times New Roman" w:eastAsia="Times New Roman" w:hAnsi="Times New Roman"/>
          <w:b/>
          <w:bCs/>
          <w:snapToGrid w:val="0"/>
          <w:color w:val="000000"/>
          <w:sz w:val="20"/>
          <w:szCs w:val="20"/>
          <w:effect w:val="none"/>
          <w:lang w:eastAsia="ru-RU"/>
        </w:rPr>
      </w:pPr>
      <w:r w:rsidRPr="00670AEB">
        <w:rPr>
          <w:rFonts w:ascii="Times New Roman" w:eastAsia="Times New Roman" w:hAnsi="Times New Roman"/>
          <w:b/>
          <w:bCs/>
          <w:snapToGrid w:val="0"/>
          <w:color w:val="000000"/>
          <w:sz w:val="20"/>
          <w:szCs w:val="20"/>
          <w:effect w:val="none"/>
          <w:lang w:eastAsia="ru-RU"/>
        </w:rPr>
        <w:t>Запрещается:</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расширение территории предприятия за счет санитарно-защитной зоны;</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проведение неконтролируемых рубок деревьев;</w:t>
      </w:r>
    </w:p>
    <w:p w:rsidR="00670AEB" w:rsidRPr="00670AEB" w:rsidRDefault="00670AEB" w:rsidP="00670AEB">
      <w:pPr>
        <w:spacing w:after="0" w:line="240" w:lineRule="auto"/>
        <w:ind w:firstLine="284"/>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новое жилищное строительство;</w:t>
      </w:r>
    </w:p>
    <w:p w:rsidR="00670AEB" w:rsidRPr="00670AEB" w:rsidRDefault="00670AEB" w:rsidP="00670AEB">
      <w:pPr>
        <w:spacing w:after="0" w:line="240" w:lineRule="auto"/>
        <w:ind w:firstLine="567"/>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размещение садово-огородных участков.</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Технические условия подключения</w:t>
      </w:r>
      <w:r w:rsidRPr="00670AEB">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14.08.2020 № 017/6974.</w:t>
      </w:r>
    </w:p>
    <w:p w:rsidR="00670AEB" w:rsidRPr="00670AEB" w:rsidRDefault="00670AEB" w:rsidP="00670AEB">
      <w:pPr>
        <w:spacing w:after="0" w:line="240" w:lineRule="auto"/>
        <w:ind w:firstLine="567"/>
        <w:jc w:val="both"/>
        <w:rPr>
          <w:rFonts w:ascii="Times New Roman" w:eastAsia="Times New Roman" w:hAnsi="Times New Roman"/>
          <w:b/>
          <w:sz w:val="20"/>
          <w:szCs w:val="20"/>
          <w:lang w:eastAsia="ru-RU"/>
        </w:rPr>
      </w:pPr>
      <w:r w:rsidRPr="00670AEB">
        <w:rPr>
          <w:rFonts w:ascii="Times New Roman" w:eastAsia="Times New Roman" w:hAnsi="Times New Roman"/>
          <w:b/>
          <w:sz w:val="20"/>
          <w:szCs w:val="20"/>
          <w:lang w:eastAsia="ru-RU"/>
        </w:rPr>
        <w:t xml:space="preserve">9. Начальная цена предмета аукциона – 16084,89 (шестнадцать тысяч восемьдесят четыре </w:t>
      </w:r>
      <w:r w:rsidRPr="00670AEB">
        <w:rPr>
          <w:rFonts w:ascii="Times New Roman" w:eastAsia="Times New Roman" w:hAnsi="Times New Roman"/>
          <w:sz w:val="20"/>
          <w:szCs w:val="20"/>
          <w:lang w:eastAsia="ru-RU"/>
        </w:rPr>
        <w:t>рубля, 89 коп.).</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10. Шаг аукциона</w:t>
      </w:r>
      <w:r w:rsidRPr="00670AEB">
        <w:rPr>
          <w:rFonts w:ascii="Times New Roman" w:eastAsia="Times New Roman" w:hAnsi="Times New Roman"/>
          <w:sz w:val="20"/>
          <w:szCs w:val="20"/>
          <w:lang w:eastAsia="ru-RU"/>
        </w:rPr>
        <w:t xml:space="preserve"> – </w:t>
      </w:r>
      <w:r w:rsidRPr="00670AEB">
        <w:rPr>
          <w:rFonts w:ascii="Times New Roman" w:eastAsia="Times New Roman" w:hAnsi="Times New Roman"/>
          <w:b/>
          <w:sz w:val="20"/>
          <w:szCs w:val="20"/>
          <w:lang w:eastAsia="ru-RU"/>
        </w:rPr>
        <w:t xml:space="preserve">482,55 </w:t>
      </w:r>
      <w:r w:rsidRPr="00670AEB">
        <w:rPr>
          <w:rFonts w:ascii="Times New Roman" w:eastAsia="Times New Roman" w:hAnsi="Times New Roman"/>
          <w:sz w:val="20"/>
          <w:szCs w:val="20"/>
          <w:lang w:eastAsia="ru-RU"/>
        </w:rPr>
        <w:t>руб. (</w:t>
      </w:r>
      <w:r w:rsidRPr="00670AEB">
        <w:rPr>
          <w:rFonts w:ascii="Times New Roman" w:eastAsia="Times New Roman" w:hAnsi="Times New Roman"/>
          <w:b/>
          <w:sz w:val="20"/>
          <w:szCs w:val="20"/>
          <w:lang w:eastAsia="ru-RU"/>
        </w:rPr>
        <w:t>четыреста восемьдесят два рубля</w:t>
      </w:r>
      <w:r w:rsidRPr="00670AEB">
        <w:rPr>
          <w:rFonts w:ascii="Times New Roman" w:eastAsia="Times New Roman" w:hAnsi="Times New Roman"/>
          <w:sz w:val="20"/>
          <w:szCs w:val="20"/>
          <w:lang w:eastAsia="ru-RU"/>
        </w:rPr>
        <w:t xml:space="preserve"> 55</w:t>
      </w:r>
      <w:r w:rsidRPr="00670AEB">
        <w:rPr>
          <w:rFonts w:ascii="Times New Roman" w:eastAsia="Times New Roman" w:hAnsi="Times New Roman"/>
          <w:b/>
          <w:sz w:val="20"/>
          <w:szCs w:val="20"/>
          <w:lang w:eastAsia="ru-RU"/>
        </w:rPr>
        <w:t xml:space="preserve"> копеек</w:t>
      </w:r>
      <w:r w:rsidRPr="00670AEB">
        <w:rPr>
          <w:rFonts w:ascii="Times New Roman" w:eastAsia="Times New Roman" w:hAnsi="Times New Roman"/>
          <w:sz w:val="20"/>
          <w:szCs w:val="20"/>
          <w:lang w:eastAsia="ru-RU"/>
        </w:rPr>
        <w:t>).</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11. Условия участия в аукционе</w:t>
      </w:r>
      <w:r w:rsidRPr="00670AEB">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670AEB">
        <w:rPr>
          <w:rFonts w:ascii="Times New Roman" w:eastAsia="Times New Roman" w:hAnsi="Times New Roman"/>
          <w:sz w:val="20"/>
          <w:szCs w:val="20"/>
          <w:lang w:val="en-US" w:eastAsia="ru-RU"/>
        </w:rPr>
        <w:t>www</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torgi</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gov</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ru</w:t>
      </w:r>
      <w:r w:rsidRPr="00670AEB">
        <w:rPr>
          <w:rFonts w:ascii="Times New Roman" w:eastAsia="Times New Roman" w:hAnsi="Times New Roman"/>
          <w:sz w:val="20"/>
          <w:szCs w:val="20"/>
          <w:lang w:eastAsia="ru-RU"/>
        </w:rPr>
        <w:t>) в разделе «</w:t>
      </w:r>
      <w:r w:rsidRPr="00670AEB">
        <w:rPr>
          <w:rFonts w:ascii="Times New Roman" w:eastAsia="Times New Roman" w:hAnsi="Times New Roman"/>
          <w:color w:val="000000"/>
          <w:sz w:val="20"/>
          <w:szCs w:val="20"/>
          <w:lang w:eastAsia="ru-RU"/>
        </w:rPr>
        <w:t>Аренда и продажа земельных участков</w:t>
      </w:r>
      <w:r w:rsidRPr="00670AEB">
        <w:rPr>
          <w:rFonts w:ascii="Times New Roman" w:eastAsia="Times New Roman" w:hAnsi="Times New Roman"/>
          <w:sz w:val="20"/>
          <w:szCs w:val="20"/>
          <w:lang w:eastAsia="ru-RU"/>
        </w:rPr>
        <w:t>».</w:t>
      </w:r>
    </w:p>
    <w:p w:rsidR="00670AEB" w:rsidRPr="00670AEB" w:rsidRDefault="00670AEB" w:rsidP="00670AEB">
      <w:pPr>
        <w:spacing w:after="0" w:line="240" w:lineRule="auto"/>
        <w:ind w:firstLine="567"/>
        <w:jc w:val="both"/>
        <w:rPr>
          <w:rFonts w:ascii="Times New Roman" w:eastAsia="Times New Roman" w:hAnsi="Times New Roman"/>
          <w:b/>
          <w:sz w:val="20"/>
          <w:szCs w:val="20"/>
          <w:lang w:eastAsia="ru-RU"/>
        </w:rPr>
      </w:pPr>
      <w:r w:rsidRPr="00670AEB">
        <w:rPr>
          <w:rFonts w:ascii="Times New Roman" w:eastAsia="Times New Roman" w:hAnsi="Times New Roman"/>
          <w:b/>
          <w:sz w:val="20"/>
          <w:szCs w:val="20"/>
          <w:lang w:eastAsia="ru-RU"/>
        </w:rPr>
        <w:t>12. Прием заявок</w:t>
      </w:r>
      <w:r w:rsidRPr="00670AEB">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670AEB" w:rsidRPr="00670AEB" w:rsidRDefault="00670AEB" w:rsidP="00670AEB">
      <w:pPr>
        <w:spacing w:after="0" w:line="240" w:lineRule="auto"/>
        <w:ind w:firstLine="567"/>
        <w:jc w:val="both"/>
        <w:rPr>
          <w:rFonts w:ascii="Times New Roman" w:eastAsia="Times New Roman" w:hAnsi="Times New Roman"/>
          <w:b/>
          <w:sz w:val="20"/>
          <w:szCs w:val="20"/>
          <w:lang w:eastAsia="ru-RU"/>
        </w:rPr>
      </w:pPr>
      <w:r w:rsidRPr="00670AEB">
        <w:rPr>
          <w:rFonts w:ascii="Times New Roman" w:eastAsia="Times New Roman" w:hAnsi="Times New Roman"/>
          <w:b/>
          <w:sz w:val="20"/>
          <w:szCs w:val="20"/>
          <w:lang w:eastAsia="ru-RU"/>
        </w:rPr>
        <w:t>13. Дата и время начала и окончания приема заявок</w:t>
      </w:r>
      <w:r w:rsidRPr="00670AEB">
        <w:rPr>
          <w:rFonts w:ascii="Times New Roman" w:eastAsia="Times New Roman" w:hAnsi="Times New Roman"/>
          <w:sz w:val="20"/>
          <w:szCs w:val="20"/>
          <w:lang w:eastAsia="ru-RU"/>
        </w:rPr>
        <w:t xml:space="preserve">: начало  </w:t>
      </w:r>
      <w:r w:rsidRPr="00670AEB">
        <w:rPr>
          <w:rFonts w:ascii="Times New Roman" w:eastAsia="Times New Roman" w:hAnsi="Times New Roman"/>
          <w:b/>
          <w:sz w:val="20"/>
          <w:szCs w:val="20"/>
          <w:lang w:eastAsia="ru-RU"/>
        </w:rPr>
        <w:t>21.09.2020</w:t>
      </w:r>
      <w:r w:rsidRPr="00670AEB">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670AEB">
        <w:rPr>
          <w:rFonts w:ascii="Times New Roman" w:eastAsia="Times New Roman" w:hAnsi="Times New Roman"/>
          <w:b/>
          <w:sz w:val="20"/>
          <w:szCs w:val="20"/>
          <w:lang w:eastAsia="ru-RU"/>
        </w:rPr>
        <w:t>14.10.2020.</w:t>
      </w:r>
    </w:p>
    <w:p w:rsidR="00670AEB" w:rsidRPr="00670AEB" w:rsidRDefault="00670AEB" w:rsidP="00670AEB">
      <w:pPr>
        <w:spacing w:after="0" w:line="240" w:lineRule="auto"/>
        <w:ind w:firstLine="567"/>
        <w:jc w:val="both"/>
        <w:rPr>
          <w:rFonts w:ascii="Times New Roman" w:eastAsia="Times New Roman" w:hAnsi="Times New Roman"/>
          <w:b/>
          <w:i/>
          <w:iCs/>
          <w:sz w:val="20"/>
          <w:szCs w:val="20"/>
          <w:lang w:eastAsia="ru-RU"/>
        </w:rPr>
      </w:pPr>
      <w:r w:rsidRPr="00670AEB">
        <w:rPr>
          <w:rFonts w:ascii="Times New Roman" w:eastAsia="Times New Roman" w:hAnsi="Times New Roman"/>
          <w:b/>
          <w:sz w:val="20"/>
          <w:szCs w:val="20"/>
          <w:lang w:eastAsia="ru-RU"/>
        </w:rPr>
        <w:lastRenderedPageBreak/>
        <w:t xml:space="preserve">14. Дата </w:t>
      </w:r>
      <w:r w:rsidRPr="00670AEB">
        <w:rPr>
          <w:rFonts w:ascii="Times New Roman" w:eastAsia="Times New Roman" w:hAnsi="Times New Roman"/>
          <w:b/>
          <w:iCs/>
          <w:sz w:val="20"/>
          <w:szCs w:val="20"/>
          <w:lang w:eastAsia="ru-RU"/>
        </w:rPr>
        <w:t>рассмотрения заявок на участие в аукционе: 15</w:t>
      </w:r>
      <w:r w:rsidRPr="00670AEB">
        <w:rPr>
          <w:rFonts w:ascii="Times New Roman" w:eastAsia="Times New Roman" w:hAnsi="Times New Roman"/>
          <w:b/>
          <w:sz w:val="20"/>
          <w:szCs w:val="20"/>
          <w:lang w:eastAsia="ru-RU"/>
        </w:rPr>
        <w:t>.10.2020</w:t>
      </w:r>
      <w:r w:rsidRPr="00670AEB">
        <w:rPr>
          <w:rFonts w:ascii="Times New Roman" w:eastAsia="Times New Roman" w:hAnsi="Times New Roman"/>
          <w:b/>
          <w:iCs/>
          <w:sz w:val="20"/>
          <w:szCs w:val="20"/>
          <w:lang w:eastAsia="ru-RU"/>
        </w:rPr>
        <w:t>.</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15. Размер задатка</w:t>
      </w:r>
      <w:r w:rsidRPr="00670AEB">
        <w:rPr>
          <w:rFonts w:ascii="Times New Roman" w:eastAsia="Times New Roman" w:hAnsi="Times New Roman"/>
          <w:sz w:val="20"/>
          <w:szCs w:val="20"/>
          <w:lang w:eastAsia="ru-RU"/>
        </w:rPr>
        <w:t xml:space="preserve"> для участия в аукционе – </w:t>
      </w:r>
      <w:r w:rsidRPr="00670AEB">
        <w:rPr>
          <w:rFonts w:ascii="Times New Roman" w:eastAsia="Times New Roman" w:hAnsi="Times New Roman"/>
          <w:b/>
          <w:sz w:val="20"/>
          <w:szCs w:val="20"/>
          <w:lang w:eastAsia="ru-RU"/>
        </w:rPr>
        <w:t xml:space="preserve">8042,45 (восемь тысяч сорок два </w:t>
      </w:r>
      <w:r w:rsidRPr="00670AEB">
        <w:rPr>
          <w:rFonts w:ascii="Times New Roman" w:eastAsia="Times New Roman" w:hAnsi="Times New Roman"/>
          <w:sz w:val="20"/>
          <w:szCs w:val="20"/>
          <w:lang w:eastAsia="ru-RU"/>
        </w:rPr>
        <w:t>рубля 45 копеек).</w:t>
      </w:r>
    </w:p>
    <w:p w:rsidR="00670AEB" w:rsidRPr="00670AEB" w:rsidRDefault="00670AEB" w:rsidP="00670AEB">
      <w:pPr>
        <w:spacing w:after="0" w:line="240" w:lineRule="auto"/>
        <w:ind w:firstLine="567"/>
        <w:jc w:val="both"/>
        <w:rPr>
          <w:rFonts w:ascii="Times New Roman" w:eastAsia="Times New Roman" w:hAnsi="Times New Roman"/>
          <w:b/>
          <w:sz w:val="20"/>
          <w:szCs w:val="20"/>
          <w:lang w:eastAsia="ru-RU"/>
        </w:rPr>
      </w:pPr>
      <w:r w:rsidRPr="00670AEB">
        <w:rPr>
          <w:rFonts w:ascii="Times New Roman" w:eastAsia="Times New Roman" w:hAnsi="Times New Roman"/>
          <w:b/>
          <w:sz w:val="20"/>
          <w:szCs w:val="20"/>
          <w:lang w:eastAsia="ru-RU"/>
        </w:rPr>
        <w:t>16. Дата начала и окончания внесения задатка</w:t>
      </w:r>
      <w:r w:rsidRPr="00670AEB">
        <w:rPr>
          <w:rFonts w:ascii="Times New Roman" w:eastAsia="Times New Roman" w:hAnsi="Times New Roman"/>
          <w:sz w:val="20"/>
          <w:szCs w:val="20"/>
          <w:lang w:eastAsia="ru-RU"/>
        </w:rPr>
        <w:t xml:space="preserve">: начало </w:t>
      </w:r>
      <w:r w:rsidRPr="00670AEB">
        <w:rPr>
          <w:rFonts w:ascii="Times New Roman" w:eastAsia="Times New Roman" w:hAnsi="Times New Roman"/>
          <w:b/>
          <w:sz w:val="20"/>
          <w:szCs w:val="20"/>
          <w:lang w:eastAsia="ru-RU"/>
        </w:rPr>
        <w:t>19.10.2020</w:t>
      </w:r>
      <w:r w:rsidRPr="00670AEB">
        <w:rPr>
          <w:rFonts w:ascii="Times New Roman" w:eastAsia="Times New Roman" w:hAnsi="Times New Roman"/>
          <w:sz w:val="20"/>
          <w:szCs w:val="20"/>
          <w:lang w:eastAsia="ru-RU"/>
        </w:rPr>
        <w:t xml:space="preserve">, окончание </w:t>
      </w:r>
      <w:r w:rsidRPr="00670AEB">
        <w:rPr>
          <w:rFonts w:ascii="Times New Roman" w:eastAsia="Times New Roman" w:hAnsi="Times New Roman"/>
          <w:b/>
          <w:sz w:val="20"/>
          <w:szCs w:val="20"/>
          <w:lang w:eastAsia="ru-RU"/>
        </w:rPr>
        <w:t>09.10.2020.</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 xml:space="preserve">17. Порядок оплаты задатка: </w:t>
      </w:r>
      <w:r w:rsidRPr="00670AEB">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670AEB">
        <w:rPr>
          <w:rFonts w:ascii="Times New Roman" w:eastAsia="Times New Roman" w:hAnsi="Times New Roman"/>
          <w:color w:val="000000"/>
          <w:sz w:val="20"/>
          <w:szCs w:val="20"/>
          <w:lang w:eastAsia="ru-RU"/>
        </w:rPr>
        <w:t>40302810850043001163</w:t>
      </w:r>
      <w:r w:rsidRPr="00670AE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670AEB" w:rsidRPr="00670AEB" w:rsidRDefault="00670AEB" w:rsidP="00670AEB">
      <w:pPr>
        <w:spacing w:after="0" w:line="240" w:lineRule="auto"/>
        <w:ind w:firstLine="567"/>
        <w:jc w:val="both"/>
        <w:rPr>
          <w:rFonts w:ascii="Times New Roman" w:eastAsia="Times New Roman" w:hAnsi="Times New Roman"/>
          <w:i/>
          <w:sz w:val="20"/>
          <w:szCs w:val="20"/>
          <w:lang w:eastAsia="ru-RU"/>
        </w:rPr>
      </w:pPr>
      <w:r w:rsidRPr="00670AEB">
        <w:rPr>
          <w:rFonts w:ascii="Times New Roman" w:eastAsia="Times New Roman" w:hAnsi="Times New Roman"/>
          <w:b/>
          <w:sz w:val="20"/>
          <w:szCs w:val="20"/>
          <w:lang w:eastAsia="ru-RU"/>
        </w:rPr>
        <w:t xml:space="preserve">18. Срок аренды: </w:t>
      </w:r>
      <w:r w:rsidRPr="00670AEB">
        <w:rPr>
          <w:rFonts w:ascii="Times New Roman" w:eastAsia="Times New Roman" w:hAnsi="Times New Roman"/>
          <w:sz w:val="20"/>
          <w:szCs w:val="20"/>
          <w:lang w:eastAsia="ru-RU"/>
        </w:rPr>
        <w:t>18 месяцев.</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19. Проект договора аренды</w:t>
      </w:r>
      <w:r w:rsidRPr="00670AEB">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670AEB">
        <w:rPr>
          <w:rFonts w:ascii="Times New Roman" w:eastAsia="Times New Roman" w:hAnsi="Times New Roman"/>
          <w:sz w:val="20"/>
          <w:szCs w:val="20"/>
          <w:lang w:val="en-US" w:eastAsia="ru-RU"/>
        </w:rPr>
        <w:t>www</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torgi</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gov</w:t>
      </w:r>
      <w:r w:rsidRPr="00670AEB">
        <w:rPr>
          <w:rFonts w:ascii="Times New Roman" w:eastAsia="Times New Roman" w:hAnsi="Times New Roman"/>
          <w:sz w:val="20"/>
          <w:szCs w:val="20"/>
          <w:lang w:eastAsia="ru-RU"/>
        </w:rPr>
        <w:t>.</w:t>
      </w:r>
      <w:r w:rsidRPr="00670AEB">
        <w:rPr>
          <w:rFonts w:ascii="Times New Roman" w:eastAsia="Times New Roman" w:hAnsi="Times New Roman"/>
          <w:sz w:val="20"/>
          <w:szCs w:val="20"/>
          <w:lang w:val="en-US" w:eastAsia="ru-RU"/>
        </w:rPr>
        <w:t>ru</w:t>
      </w:r>
      <w:r w:rsidRPr="00670AEB">
        <w:rPr>
          <w:rFonts w:ascii="Times New Roman" w:eastAsia="Times New Roman" w:hAnsi="Times New Roman"/>
          <w:sz w:val="20"/>
          <w:szCs w:val="20"/>
          <w:lang w:eastAsia="ru-RU"/>
        </w:rPr>
        <w:t>) в разделе «Имущественные торги».</w:t>
      </w:r>
    </w:p>
    <w:p w:rsidR="00670AEB" w:rsidRPr="00670AEB" w:rsidRDefault="00670AEB" w:rsidP="00670AEB">
      <w:pPr>
        <w:spacing w:after="0" w:line="240" w:lineRule="auto"/>
        <w:ind w:firstLine="567"/>
        <w:jc w:val="both"/>
        <w:rPr>
          <w:rFonts w:ascii="Times New Roman" w:eastAsia="Times New Roman" w:hAnsi="Times New Roman"/>
          <w:sz w:val="20"/>
          <w:szCs w:val="20"/>
          <w:lang w:eastAsia="ru-RU"/>
        </w:rPr>
      </w:pPr>
      <w:r w:rsidRPr="00670AEB">
        <w:rPr>
          <w:rFonts w:ascii="Times New Roman" w:eastAsia="Times New Roman" w:hAnsi="Times New Roman"/>
          <w:b/>
          <w:sz w:val="20"/>
          <w:szCs w:val="20"/>
          <w:lang w:eastAsia="ru-RU"/>
        </w:rPr>
        <w:t>20. Критерии определения победителя</w:t>
      </w:r>
      <w:r w:rsidRPr="00670AEB">
        <w:rPr>
          <w:rFonts w:ascii="Times New Roman" w:eastAsia="Times New Roman" w:hAnsi="Times New Roman"/>
          <w:sz w:val="20"/>
          <w:szCs w:val="20"/>
          <w:lang w:eastAsia="ru-RU"/>
        </w:rPr>
        <w:t xml:space="preserve">: </w:t>
      </w:r>
      <w:r w:rsidRPr="00670AE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670AE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670AEB" w:rsidRPr="00670AEB" w:rsidRDefault="00670AEB" w:rsidP="00670AEB">
      <w:pPr>
        <w:spacing w:after="0" w:line="240" w:lineRule="auto"/>
        <w:jc w:val="both"/>
        <w:rPr>
          <w:rFonts w:ascii="Times New Roman" w:eastAsia="Times New Roman" w:hAnsi="Times New Roman"/>
          <w:sz w:val="20"/>
          <w:szCs w:val="20"/>
          <w:lang w:eastAsia="ru-RU"/>
        </w:rPr>
      </w:pPr>
    </w:p>
    <w:p w:rsidR="00670AEB" w:rsidRPr="00670AEB" w:rsidRDefault="00670AEB" w:rsidP="00670AEB">
      <w:pPr>
        <w:spacing w:after="0" w:line="240" w:lineRule="auto"/>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 xml:space="preserve">Начальник </w:t>
      </w:r>
    </w:p>
    <w:p w:rsidR="00670AEB" w:rsidRPr="00670AEB" w:rsidRDefault="00670AEB" w:rsidP="00670AEB">
      <w:pPr>
        <w:spacing w:after="0" w:line="240" w:lineRule="auto"/>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Управления муниципальной собственностью</w:t>
      </w:r>
    </w:p>
    <w:p w:rsidR="00670AEB" w:rsidRPr="00670AEB" w:rsidRDefault="00670AEB" w:rsidP="00670AEB">
      <w:pPr>
        <w:spacing w:after="0" w:line="240" w:lineRule="auto"/>
        <w:jc w:val="both"/>
        <w:rPr>
          <w:rFonts w:ascii="Times New Roman" w:eastAsia="Times New Roman" w:hAnsi="Times New Roman"/>
          <w:sz w:val="20"/>
          <w:szCs w:val="20"/>
          <w:lang w:eastAsia="ru-RU"/>
        </w:rPr>
      </w:pPr>
      <w:r w:rsidRPr="00670AEB">
        <w:rPr>
          <w:rFonts w:ascii="Times New Roman" w:eastAsia="Times New Roman" w:hAnsi="Times New Roman"/>
          <w:sz w:val="20"/>
          <w:szCs w:val="20"/>
          <w:lang w:eastAsia="ru-RU"/>
        </w:rPr>
        <w:t>Богучанского района                                                                        Н.В. Кулакова</w:t>
      </w: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АДМИНИСТРАЦИЯ БОГУЧАНСКОГО РАЙОНА</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5B230C">
        <w:rPr>
          <w:rFonts w:ascii="Times New Roman" w:eastAsia="Times New Roman" w:hAnsi="Times New Roman"/>
          <w:sz w:val="18"/>
          <w:szCs w:val="20"/>
          <w:lang w:eastAsia="ru-RU"/>
        </w:rPr>
        <w:t>НА ПРАВО ЗАКЛЮЧЕНИЯ ДОГОВОРА АРЕНДЫ</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ЗЕМЕЛЬНОГО УЧАСТКА</w:t>
      </w:r>
    </w:p>
    <w:p w:rsidR="005B230C" w:rsidRPr="005B230C" w:rsidRDefault="005B230C" w:rsidP="005B230C">
      <w:pPr>
        <w:spacing w:after="0" w:line="240" w:lineRule="auto"/>
        <w:ind w:left="426" w:firstLine="567"/>
        <w:rPr>
          <w:rFonts w:ascii="Times New Roman" w:eastAsia="Times New Roman" w:hAnsi="Times New Roman"/>
          <w:sz w:val="20"/>
          <w:szCs w:val="20"/>
          <w:lang w:eastAsia="ru-RU"/>
        </w:rPr>
      </w:pP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Организатор аукциона</w:t>
      </w:r>
      <w:r w:rsidRPr="005B230C">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 Адрес организатора</w:t>
      </w:r>
      <w:r w:rsidRPr="005B230C">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3. Орган принявший решение о проведении аукциона</w:t>
      </w:r>
      <w:r w:rsidRPr="005B230C">
        <w:rPr>
          <w:rFonts w:ascii="Times New Roman" w:eastAsia="Times New Roman" w:hAnsi="Times New Roman"/>
          <w:sz w:val="20"/>
          <w:szCs w:val="20"/>
          <w:lang w:eastAsia="ru-RU"/>
        </w:rPr>
        <w:t>: администрация Богучанского района Красноярского края.</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4. Реквизиты решения о проведении аукциона</w:t>
      </w:r>
      <w:r w:rsidRPr="005B230C">
        <w:rPr>
          <w:rFonts w:ascii="Times New Roman" w:eastAsia="Times New Roman" w:hAnsi="Times New Roman"/>
          <w:sz w:val="20"/>
          <w:szCs w:val="20"/>
          <w:lang w:eastAsia="ru-RU"/>
        </w:rPr>
        <w:t>: распоряжение администрации Богучанского района от 15.09.2020 № 498-р.</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5. Место проведения аукциона</w:t>
      </w:r>
      <w:r w:rsidRPr="005B230C">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6. Дата и время проведения аукциона:</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20.10.2020</w:t>
      </w:r>
      <w:r w:rsidRPr="005B230C">
        <w:rPr>
          <w:rFonts w:ascii="Times New Roman" w:eastAsia="Times New Roman" w:hAnsi="Times New Roman"/>
          <w:sz w:val="20"/>
          <w:szCs w:val="20"/>
          <w:lang w:eastAsia="ru-RU"/>
        </w:rPr>
        <w:t xml:space="preserve"> в 10 час. 00 мин.</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7. Порядок проведения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открытое предложение цены на каждый шаг аукциона.         </w:t>
      </w:r>
    </w:p>
    <w:p w:rsidR="005B230C" w:rsidRPr="005B230C" w:rsidRDefault="005B230C" w:rsidP="005B230C">
      <w:pPr>
        <w:spacing w:after="0" w:line="240" w:lineRule="auto"/>
        <w:ind w:left="426" w:firstLine="567"/>
        <w:jc w:val="both"/>
        <w:rPr>
          <w:rFonts w:ascii="Times New Roman" w:eastAsia="Times New Roman" w:hAnsi="Times New Roman"/>
          <w:b/>
          <w:sz w:val="20"/>
          <w:szCs w:val="20"/>
          <w:lang w:eastAsia="ru-RU"/>
        </w:rPr>
      </w:pP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B230C">
        <w:rPr>
          <w:rFonts w:ascii="Times New Roman" w:eastAsia="Times New Roman" w:hAnsi="Times New Roman"/>
          <w:b/>
          <w:sz w:val="20"/>
          <w:szCs w:val="20"/>
          <w:lang w:eastAsia="ru-RU"/>
        </w:rPr>
        <w:t xml:space="preserve"> </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8. Предмет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24:07:1201011:741;</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Адрес (описание местоположения): </w:t>
      </w:r>
      <w:r w:rsidRPr="005B230C">
        <w:rPr>
          <w:rFonts w:ascii="Times New Roman" w:eastAsia="Times New Roman" w:hAnsi="Times New Roman"/>
          <w:bCs/>
          <w:sz w:val="20"/>
          <w:szCs w:val="20"/>
          <w:lang w:eastAsia="ru-RU"/>
        </w:rPr>
        <w:t>Красноярский край, Богучанский район, с.Богучаны, ул.Геологов, 44</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Категория земель: земли населенных пунктов;</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Разрешенное использование: для индивидуального жилищного строительства;</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Площадь: 1200+/-12 кв.м.;</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прав на земельный участок: не зарегистрированы;</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ограничений этих прав: не зарегистрированы;</w:t>
      </w:r>
    </w:p>
    <w:p w:rsidR="005B230C" w:rsidRPr="005B230C" w:rsidRDefault="005B230C" w:rsidP="005B230C">
      <w:pPr>
        <w:keepNext/>
        <w:spacing w:before="120" w:after="0" w:line="240" w:lineRule="auto"/>
        <w:ind w:firstLine="284"/>
        <w:jc w:val="both"/>
        <w:outlineLvl w:val="2"/>
        <w:rPr>
          <w:rFonts w:ascii="Times New Roman" w:eastAsia="SimSun" w:hAnsi="Times New Roman"/>
          <w:sz w:val="20"/>
          <w:szCs w:val="20"/>
          <w:lang w:eastAsia="zh-CN"/>
        </w:rPr>
      </w:pPr>
      <w:r w:rsidRPr="005B230C">
        <w:rPr>
          <w:rFonts w:ascii="Times New Roman" w:eastAsia="Times New Roman" w:hAnsi="Times New Roman"/>
          <w:b/>
          <w:bCs/>
          <w:sz w:val="20"/>
          <w:szCs w:val="20"/>
          <w:lang w:eastAsia="ru-RU"/>
        </w:rPr>
        <w:t xml:space="preserve">Предельно (максимально и минимально) допустимые параметры разрешенного строительства ОКС: </w:t>
      </w:r>
      <w:bookmarkStart w:id="4" w:name="_Toc288209554"/>
      <w:bookmarkStart w:id="5" w:name="_Toc488329219"/>
      <w:bookmarkStart w:id="6" w:name="_Toc516667976"/>
      <w:r w:rsidRPr="005B230C">
        <w:rPr>
          <w:rFonts w:ascii="Times New Roman" w:eastAsia="SimSun" w:hAnsi="Times New Roman"/>
          <w:sz w:val="20"/>
          <w:szCs w:val="20"/>
          <w:lang w:eastAsia="zh-CN"/>
        </w:rPr>
        <w:t>Ст</w:t>
      </w:r>
      <w:r w:rsidRPr="005B230C">
        <w:rPr>
          <w:rFonts w:ascii="Times New Roman" w:eastAsia="SimSun" w:hAnsi="Times New Roman"/>
          <w:sz w:val="20"/>
          <w:szCs w:val="20"/>
          <w:lang w:eastAsia="zh-CN"/>
        </w:rPr>
        <w:t>атья</w:t>
      </w:r>
      <w:r w:rsidRPr="005B230C">
        <w:rPr>
          <w:rFonts w:ascii="Times New Roman" w:eastAsia="SimSun" w:hAnsi="Times New Roman"/>
          <w:sz w:val="20"/>
          <w:szCs w:val="20"/>
          <w:lang w:eastAsia="zh-CN"/>
        </w:rPr>
        <w:t xml:space="preserve"> 26</w:t>
      </w:r>
      <w:r w:rsidRPr="005B230C">
        <w:rPr>
          <w:rFonts w:ascii="Times New Roman" w:eastAsia="SimSun" w:hAnsi="Times New Roman"/>
          <w:sz w:val="20"/>
          <w:szCs w:val="20"/>
          <w:lang w:eastAsia="zh-CN"/>
        </w:rPr>
        <w:t>.</w:t>
      </w:r>
      <w:r w:rsidRPr="005B230C">
        <w:rPr>
          <w:rFonts w:ascii="Times New Roman" w:eastAsia="SimSun" w:hAnsi="Times New Roman"/>
          <w:sz w:val="20"/>
          <w:szCs w:val="20"/>
          <w:lang w:eastAsia="zh-CN"/>
        </w:rPr>
        <w:t xml:space="preserve"> Зона</w:t>
      </w:r>
      <w:r w:rsidRPr="005B230C">
        <w:rPr>
          <w:rFonts w:ascii="Times New Roman" w:eastAsia="SimSun" w:hAnsi="Times New Roman"/>
          <w:sz w:val="20"/>
          <w:szCs w:val="20"/>
          <w:lang w:eastAsia="zh-CN"/>
        </w:rPr>
        <w:t xml:space="preserve"> малоэтажной</w:t>
      </w:r>
      <w:r w:rsidRPr="005B230C">
        <w:rPr>
          <w:rFonts w:ascii="Times New Roman" w:eastAsia="SimSun" w:hAnsi="Times New Roman"/>
          <w:sz w:val="20"/>
          <w:szCs w:val="20"/>
          <w:lang w:eastAsia="zh-CN"/>
        </w:rPr>
        <w:t xml:space="preserve"> </w:t>
      </w:r>
      <w:r w:rsidRPr="005B230C">
        <w:rPr>
          <w:rFonts w:ascii="Times New Roman" w:eastAsia="SimSun" w:hAnsi="Times New Roman"/>
          <w:sz w:val="20"/>
          <w:szCs w:val="20"/>
          <w:lang w:eastAsia="zh-CN"/>
        </w:rPr>
        <w:t xml:space="preserve">жилой </w:t>
      </w:r>
      <w:r w:rsidRPr="005B230C">
        <w:rPr>
          <w:rFonts w:ascii="Times New Roman" w:eastAsia="SimSun" w:hAnsi="Times New Roman"/>
          <w:sz w:val="20"/>
          <w:szCs w:val="20"/>
          <w:lang w:eastAsia="zh-CN"/>
        </w:rPr>
        <w:t xml:space="preserve">застройки  </w:t>
      </w:r>
      <w:r w:rsidRPr="005B230C">
        <w:rPr>
          <w:rFonts w:ascii="Times New Roman" w:eastAsia="SimSun" w:hAnsi="Times New Roman"/>
          <w:sz w:val="20"/>
          <w:szCs w:val="20"/>
          <w:lang w:eastAsia="zh-CN"/>
        </w:rPr>
        <w:t>(</w:t>
      </w:r>
      <w:r w:rsidRPr="005B230C">
        <w:rPr>
          <w:rFonts w:ascii="Times New Roman" w:eastAsia="SimSun" w:hAnsi="Times New Roman"/>
          <w:sz w:val="20"/>
          <w:szCs w:val="20"/>
          <w:lang w:eastAsia="zh-CN"/>
        </w:rPr>
        <w:t>Ж</w:t>
      </w:r>
      <w:r w:rsidRPr="005B230C">
        <w:rPr>
          <w:rFonts w:ascii="Times New Roman" w:eastAsia="SimSun" w:hAnsi="Times New Roman"/>
          <w:sz w:val="20"/>
          <w:szCs w:val="20"/>
          <w:lang w:eastAsia="zh-CN"/>
        </w:rPr>
        <w:t>1)</w:t>
      </w:r>
      <w:bookmarkEnd w:id="6"/>
    </w:p>
    <w:p w:rsidR="005B230C" w:rsidRPr="005B230C" w:rsidRDefault="005B230C" w:rsidP="005B230C">
      <w:pPr>
        <w:autoSpaceDE w:val="0"/>
        <w:autoSpaceDN w:val="0"/>
        <w:adjustRightInd w:val="0"/>
        <w:spacing w:after="0" w:line="240" w:lineRule="auto"/>
        <w:ind w:firstLine="540"/>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 Виды разрешенного использования земельных участков и объектов капитального строительства</w:t>
      </w:r>
      <w:r w:rsidRPr="005B230C">
        <w:rPr>
          <w:rFonts w:ascii="Times New Roman" w:eastAsia="Times New Roman" w:hAnsi="Times New Roman"/>
          <w:sz w:val="20"/>
          <w:szCs w:val="20"/>
          <w:lang w:eastAsia="ru-RU"/>
        </w:rPr>
        <w:t>:</w:t>
      </w:r>
    </w:p>
    <w:tbl>
      <w:tblPr>
        <w:tblW w:w="5000" w:type="pct"/>
        <w:tblCellMar>
          <w:top w:w="102" w:type="dxa"/>
          <w:left w:w="62" w:type="dxa"/>
          <w:bottom w:w="102" w:type="dxa"/>
          <w:right w:w="62" w:type="dxa"/>
        </w:tblCellMar>
        <w:tblLook w:val="04A0"/>
      </w:tblPr>
      <w:tblGrid>
        <w:gridCol w:w="3983"/>
        <w:gridCol w:w="1789"/>
        <w:gridCol w:w="3706"/>
      </w:tblGrid>
      <w:tr w:rsidR="005B230C" w:rsidRPr="005B230C" w:rsidTr="005B230C">
        <w:tc>
          <w:tcPr>
            <w:tcW w:w="2132" w:type="pct"/>
            <w:tcBorders>
              <w:top w:val="single" w:sz="4" w:space="0" w:color="auto"/>
              <w:left w:val="single" w:sz="4" w:space="0" w:color="auto"/>
              <w:bottom w:val="single" w:sz="4" w:space="0" w:color="auto"/>
              <w:right w:val="single" w:sz="4" w:space="0" w:color="auto"/>
            </w:tcBorders>
            <w:hideMark/>
          </w:tcPr>
          <w:bookmarkEnd w:id="4"/>
          <w:bookmarkEnd w:id="5"/>
          <w:p w:rsidR="005B230C" w:rsidRPr="005B230C" w:rsidRDefault="005B230C" w:rsidP="005B230C">
            <w:pPr>
              <w:autoSpaceDE w:val="0"/>
              <w:autoSpaceDN w:val="0"/>
              <w:adjustRightInd w:val="0"/>
              <w:spacing w:after="0" w:line="240" w:lineRule="auto"/>
              <w:jc w:val="center"/>
              <w:rPr>
                <w:rFonts w:ascii="Times New Roman" w:eastAsia="Times New Roman" w:hAnsi="Times New Roman"/>
                <w:b/>
                <w:smallCaps/>
                <w:sz w:val="14"/>
                <w:szCs w:val="14"/>
                <w:lang w:eastAsia="ru-RU"/>
              </w:rPr>
            </w:pPr>
            <w:r w:rsidRPr="005B230C">
              <w:rPr>
                <w:rFonts w:ascii="Times New Roman" w:eastAsia="Times New Roman" w:hAnsi="Times New Roman"/>
                <w:b/>
                <w:sz w:val="14"/>
                <w:szCs w:val="14"/>
                <w:lang w:eastAsia="ru-RU"/>
              </w:rPr>
              <w:t>Основные виды разрешенного использования</w:t>
            </w:r>
          </w:p>
        </w:tc>
        <w:tc>
          <w:tcPr>
            <w:tcW w:w="882" w:type="pct"/>
            <w:tcBorders>
              <w:top w:val="single" w:sz="4" w:space="0" w:color="auto"/>
              <w:left w:val="single" w:sz="4" w:space="0" w:color="auto"/>
              <w:bottom w:val="single" w:sz="4" w:space="0" w:color="auto"/>
              <w:right w:val="single" w:sz="4" w:space="0" w:color="auto"/>
            </w:tcBorders>
            <w:hideMark/>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b/>
                <w:smallCaps/>
                <w:sz w:val="14"/>
                <w:szCs w:val="14"/>
                <w:lang w:eastAsia="ru-RU"/>
              </w:rPr>
            </w:pPr>
            <w:r w:rsidRPr="005B230C">
              <w:rPr>
                <w:rFonts w:ascii="Times New Roman" w:eastAsia="Times New Roman" w:hAnsi="Times New Roman"/>
                <w:b/>
                <w:sz w:val="14"/>
                <w:szCs w:val="14"/>
                <w:lang w:eastAsia="ru-RU"/>
              </w:rPr>
              <w:t>Условно разрешенные виды использования</w:t>
            </w:r>
          </w:p>
        </w:tc>
        <w:tc>
          <w:tcPr>
            <w:tcW w:w="1985" w:type="pct"/>
            <w:tcBorders>
              <w:top w:val="single" w:sz="4" w:space="0" w:color="auto"/>
              <w:left w:val="single" w:sz="4" w:space="0" w:color="auto"/>
              <w:bottom w:val="single" w:sz="4" w:space="0" w:color="auto"/>
              <w:right w:val="single" w:sz="4" w:space="0" w:color="auto"/>
            </w:tcBorders>
            <w:hideMark/>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b/>
                <w:smallCaps/>
                <w:sz w:val="14"/>
                <w:szCs w:val="14"/>
                <w:lang w:eastAsia="ru-RU"/>
              </w:rPr>
            </w:pPr>
            <w:r w:rsidRPr="005B230C">
              <w:rPr>
                <w:rFonts w:ascii="Times New Roman" w:eastAsia="Times New Roman" w:hAnsi="Times New Roman"/>
                <w:b/>
                <w:sz w:val="14"/>
                <w:szCs w:val="14"/>
                <w:lang w:eastAsia="ru-RU"/>
              </w:rPr>
              <w:t>Вспомогательные виды использования</w:t>
            </w:r>
          </w:p>
        </w:tc>
      </w:tr>
      <w:tr w:rsidR="005B230C" w:rsidRPr="005B230C" w:rsidTr="005B230C">
        <w:trPr>
          <w:trHeight w:val="28"/>
        </w:trPr>
        <w:tc>
          <w:tcPr>
            <w:tcW w:w="213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overflowPunct w:val="0"/>
              <w:autoSpaceDE w:val="0"/>
              <w:autoSpaceDN w:val="0"/>
              <w:adjustRightInd w:val="0"/>
              <w:spacing w:after="0" w:line="240" w:lineRule="auto"/>
              <w:ind w:firstLine="80"/>
              <w:rPr>
                <w:rFonts w:ascii="Times New Roman" w:eastAsia="Times New Roman" w:hAnsi="Times New Roman"/>
                <w:color w:val="000000"/>
                <w:sz w:val="14"/>
                <w:szCs w:val="14"/>
                <w:lang w:eastAsia="ru-RU"/>
              </w:rPr>
            </w:pPr>
            <w:r w:rsidRPr="005B230C">
              <w:rPr>
                <w:rFonts w:ascii="Times New Roman" w:eastAsia="Times New Roman" w:hAnsi="Times New Roman"/>
                <w:smallCaps/>
                <w:sz w:val="14"/>
                <w:szCs w:val="14"/>
                <w:lang w:eastAsia="ru-RU"/>
              </w:rPr>
              <w:t xml:space="preserve">- </w:t>
            </w:r>
            <w:r w:rsidRPr="005B230C">
              <w:rPr>
                <w:rFonts w:ascii="Times New Roman" w:eastAsia="Times New Roman" w:hAnsi="Times New Roman"/>
                <w:sz w:val="14"/>
                <w:szCs w:val="14"/>
                <w:lang w:eastAsia="ru-RU"/>
              </w:rPr>
              <w:t xml:space="preserve">для индивидуального жилищного строительства </w:t>
            </w:r>
            <w:r w:rsidRPr="005B230C">
              <w:rPr>
                <w:rFonts w:ascii="Times New Roman" w:eastAsia="Times New Roman" w:hAnsi="Times New Roman"/>
                <w:color w:val="000000"/>
                <w:sz w:val="14"/>
                <w:szCs w:val="14"/>
                <w:lang w:eastAsia="ru-RU"/>
              </w:rPr>
              <w:t xml:space="preserve">(код 2.1); </w:t>
            </w:r>
          </w:p>
          <w:p w:rsidR="005B230C" w:rsidRPr="005B230C" w:rsidRDefault="005B230C" w:rsidP="005B230C">
            <w:pPr>
              <w:overflowPunct w:val="0"/>
              <w:autoSpaceDE w:val="0"/>
              <w:autoSpaceDN w:val="0"/>
              <w:adjustRightInd w:val="0"/>
              <w:spacing w:after="0" w:line="240" w:lineRule="auto"/>
              <w:ind w:firstLine="80"/>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lastRenderedPageBreak/>
              <w:t>- малоэтажная многоквартирная жилая застройка (код 2.1.1);</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для ведения личного подсобного хозяйства (код 2.2);</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блокированная жилая застройка (код – 2.3);</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Обслуживание жилой застройки (код 2.7):</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5B230C">
              <w:rPr>
                <w:rFonts w:ascii="Times New Roman" w:eastAsia="Times New Roman" w:hAnsi="Times New Roman"/>
                <w:color w:val="000000"/>
                <w:sz w:val="14"/>
                <w:szCs w:val="14"/>
                <w:lang w:eastAsia="ru-RU"/>
              </w:rPr>
              <w:t>(код 3.1);</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xml:space="preserve">- социальное  </w:t>
            </w:r>
          </w:p>
          <w:p w:rsidR="005B230C" w:rsidRPr="005B230C" w:rsidRDefault="005B230C" w:rsidP="005B230C">
            <w:pPr>
              <w:autoSpaceDE w:val="0"/>
              <w:autoSpaceDN w:val="0"/>
              <w:adjustRightInd w:val="0"/>
              <w:spacing w:after="0" w:line="240" w:lineRule="auto"/>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xml:space="preserve"> обслуживание, </w:t>
            </w:r>
            <w:r w:rsidRPr="005B230C">
              <w:rPr>
                <w:rFonts w:ascii="Times New Roman" w:eastAsia="Times New Roman" w:hAnsi="Times New Roman"/>
                <w:sz w:val="14"/>
                <w:szCs w:val="14"/>
                <w:lang w:eastAsia="ru-RU"/>
              </w:rPr>
              <w:t>отделения почты, связи</w:t>
            </w:r>
            <w:r w:rsidRPr="005B230C">
              <w:rPr>
                <w:rFonts w:ascii="Times New Roman" w:eastAsia="Times New Roman" w:hAnsi="Times New Roman"/>
                <w:color w:val="000000"/>
                <w:sz w:val="14"/>
                <w:szCs w:val="14"/>
                <w:lang w:eastAsia="ru-RU"/>
              </w:rPr>
              <w:t xml:space="preserve"> (  3.2);</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бытовое обслуживание (код 3.3);</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объекты здравоохранения (ФАПы), аптеки, молочные кухни (код 3.4.1);</w:t>
            </w:r>
          </w:p>
          <w:p w:rsidR="005B230C" w:rsidRPr="005B230C" w:rsidRDefault="005B230C" w:rsidP="005B230C">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культурное развитие (код 3.6);</w:t>
            </w:r>
          </w:p>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t>- амбулаторное ветеринарное обслуживание (код 3.10.1)</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офисные помещения (4.1);</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-земельные участки общего пользования (код 12.0)</w:t>
            </w:r>
          </w:p>
        </w:tc>
        <w:tc>
          <w:tcPr>
            <w:tcW w:w="88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lastRenderedPageBreak/>
              <w:t>- культурно-</w:t>
            </w:r>
            <w:r w:rsidRPr="005B230C">
              <w:rPr>
                <w:rFonts w:ascii="Times New Roman" w:eastAsia="Times New Roman" w:hAnsi="Times New Roman"/>
                <w:sz w:val="14"/>
                <w:szCs w:val="14"/>
                <w:lang w:eastAsia="ru-RU"/>
              </w:rPr>
              <w:lastRenderedPageBreak/>
              <w:t xml:space="preserve">просветительские объекты, клубы, социальные центры, дома престарелых (код 3.2);  </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религиозное</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5B230C">
              <w:rPr>
                <w:rFonts w:ascii="Times New Roman" w:eastAsia="Times New Roman" w:hAnsi="Times New Roman"/>
                <w:sz w:val="14"/>
                <w:szCs w:val="14"/>
                <w:lang w:eastAsia="ru-RU"/>
              </w:rPr>
              <w:t xml:space="preserve"> использования </w:t>
            </w:r>
            <w:r w:rsidRPr="005B230C">
              <w:rPr>
                <w:rFonts w:ascii="Times New Roman" w:eastAsia="Times New Roman" w:hAnsi="Times New Roman"/>
                <w:color w:val="000000"/>
                <w:sz w:val="14"/>
                <w:szCs w:val="14"/>
                <w:lang w:eastAsia="ru-RU"/>
              </w:rPr>
              <w:t>(код 3.7)</w:t>
            </w:r>
            <w:r w:rsidRPr="005B230C">
              <w:rPr>
                <w:rFonts w:ascii="Times New Roman" w:eastAsia="Times New Roman" w:hAnsi="Times New Roman"/>
                <w:sz w:val="14"/>
                <w:szCs w:val="14"/>
                <w:lang w:eastAsia="ru-RU"/>
              </w:rPr>
              <w:t>;</w:t>
            </w:r>
          </w:p>
          <w:p w:rsidR="005B230C" w:rsidRPr="005B230C" w:rsidRDefault="005B230C" w:rsidP="005B230C">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t xml:space="preserve">-магазины, </w:t>
            </w:r>
            <w:r w:rsidRPr="005B230C">
              <w:rPr>
                <w:rFonts w:ascii="Times New Roman" w:eastAsia="Times New Roman" w:hAnsi="Times New Roman"/>
                <w:color w:val="000000"/>
                <w:sz w:val="14"/>
                <w:szCs w:val="14"/>
                <w:lang w:eastAsia="ru-RU"/>
              </w:rPr>
              <w:t>(код 4.4);</w:t>
            </w:r>
            <w:r w:rsidRPr="005B230C">
              <w:rPr>
                <w:rFonts w:ascii="Times New Roman" w:eastAsia="Times New Roman" w:hAnsi="Times New Roman"/>
                <w:bCs/>
                <w:sz w:val="14"/>
                <w:szCs w:val="14"/>
                <w:lang w:eastAsia="ru-RU"/>
              </w:rPr>
              <w:t xml:space="preserve"> </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общественное питание, столовые, закусочные (код 4.6), </w:t>
            </w:r>
          </w:p>
          <w:p w:rsidR="005B230C" w:rsidRPr="005B230C" w:rsidRDefault="005B230C" w:rsidP="005B230C">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гостиничное  </w:t>
            </w:r>
            <w:r w:rsidRPr="005B230C">
              <w:rPr>
                <w:rFonts w:ascii="Times New Roman" w:eastAsia="Times New Roman" w:hAnsi="Times New Roman"/>
                <w:sz w:val="14"/>
                <w:szCs w:val="14"/>
                <w:lang w:eastAsia="ru-RU"/>
              </w:rPr>
              <w:tab/>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обслуживание (4.7);</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спортивные объекты (код 5.1)</w:t>
            </w:r>
          </w:p>
        </w:tc>
        <w:tc>
          <w:tcPr>
            <w:tcW w:w="1985" w:type="pct"/>
            <w:tcBorders>
              <w:top w:val="single" w:sz="4" w:space="0" w:color="auto"/>
              <w:left w:val="single" w:sz="4" w:space="0" w:color="auto"/>
              <w:bottom w:val="single" w:sz="4" w:space="0" w:color="auto"/>
              <w:right w:val="single" w:sz="4" w:space="0" w:color="auto"/>
            </w:tcBorders>
            <w:hideMark/>
          </w:tcPr>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lastRenderedPageBreak/>
              <w:t xml:space="preserve">- отдельно стоящие или встроенные в дома гаражи (для </w:t>
            </w:r>
            <w:r w:rsidRPr="005B230C">
              <w:rPr>
                <w:rFonts w:ascii="Times New Roman" w:eastAsia="Times New Roman" w:hAnsi="Times New Roman"/>
                <w:sz w:val="14"/>
                <w:szCs w:val="14"/>
                <w:lang w:eastAsia="ru-RU"/>
              </w:rPr>
              <w:lastRenderedPageBreak/>
              <w:t>автомобилей грузоподъемностью не более 1,5 т);</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5B230C">
              <w:rPr>
                <w:rFonts w:ascii="Times New Roman" w:eastAsia="Times New Roman" w:hAnsi="Times New Roman"/>
                <w:sz w:val="14"/>
                <w:szCs w:val="14"/>
                <w:lang w:eastAsia="ru-RU"/>
              </w:rPr>
              <w:t>- детские игровые площадки, площадки для отдыха, спортивные площадки;</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хозяйственные площадки; дворовые туалеты</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 автопарковка для личного транспорта (грузоподъемностью не более 1,5 т);</w:t>
            </w:r>
          </w:p>
          <w:p w:rsidR="005B230C" w:rsidRPr="005B230C" w:rsidRDefault="005B230C" w:rsidP="005B230C">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оборудование пожарной охраны (гидранты, резервуары);</w:t>
            </w:r>
          </w:p>
          <w:p w:rsidR="005B230C" w:rsidRPr="005B230C" w:rsidRDefault="005B230C" w:rsidP="005B230C">
            <w:pPr>
              <w:suppressAutoHyphens/>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t>- площадки для сбора мусора;</w:t>
            </w:r>
          </w:p>
          <w:p w:rsidR="005B230C" w:rsidRPr="005B230C" w:rsidRDefault="005B230C" w:rsidP="005B230C">
            <w:pPr>
              <w:suppressAutoHyphens/>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t xml:space="preserve">- колодцы, скважины, </w:t>
            </w:r>
          </w:p>
          <w:p w:rsidR="005B230C" w:rsidRPr="005B230C" w:rsidRDefault="005B230C" w:rsidP="005B230C">
            <w:pPr>
              <w:suppressAutoHyphens/>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инженерное обеспечение (в том числе линейные объекты).</w:t>
            </w:r>
          </w:p>
          <w:p w:rsidR="005B230C" w:rsidRPr="005B230C" w:rsidRDefault="005B230C" w:rsidP="005B230C">
            <w:pPr>
              <w:suppressAutoHyphens/>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t xml:space="preserve"> - дорожная сеть;</w:t>
            </w:r>
          </w:p>
        </w:tc>
      </w:tr>
    </w:tbl>
    <w:p w:rsidR="005B230C" w:rsidRPr="005B230C" w:rsidRDefault="005B230C" w:rsidP="005B230C">
      <w:pPr>
        <w:overflowPunct w:val="0"/>
        <w:autoSpaceDE w:val="0"/>
        <w:autoSpaceDN w:val="0"/>
        <w:adjustRightInd w:val="0"/>
        <w:spacing w:after="0" w:line="240" w:lineRule="auto"/>
        <w:ind w:firstLine="510"/>
        <w:rPr>
          <w:rFonts w:ascii="Times New Roman" w:eastAsia="Times New Roman" w:hAnsi="Times New Roman"/>
          <w:b/>
          <w:sz w:val="20"/>
          <w:szCs w:val="20"/>
          <w:lang w:eastAsia="ru-RU"/>
        </w:rPr>
      </w:pPr>
    </w:p>
    <w:p w:rsidR="005B230C" w:rsidRPr="005B230C" w:rsidRDefault="005B230C" w:rsidP="005B230C">
      <w:pPr>
        <w:overflowPunct w:val="0"/>
        <w:autoSpaceDE w:val="0"/>
        <w:autoSpaceDN w:val="0"/>
        <w:adjustRightInd w:val="0"/>
        <w:spacing w:after="0" w:line="240" w:lineRule="auto"/>
        <w:ind w:firstLine="510"/>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На земельном участке разрешается:</w:t>
      </w:r>
    </w:p>
    <w:p w:rsidR="005B230C" w:rsidRPr="005B230C" w:rsidRDefault="005B230C" w:rsidP="005B230C">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5B230C" w:rsidRPr="005B230C" w:rsidRDefault="005B230C" w:rsidP="005B230C">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размещение открытой стоянки для автомобиля; </w:t>
      </w:r>
    </w:p>
    <w:p w:rsidR="005B230C" w:rsidRPr="005B230C" w:rsidRDefault="005B230C" w:rsidP="005B230C">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выращивание сельскохозяйственных культур (цветов, овощей, фруктов и др.);</w:t>
      </w:r>
    </w:p>
    <w:p w:rsidR="005B230C" w:rsidRPr="005B230C" w:rsidRDefault="005B230C" w:rsidP="005B230C">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-индивидуальная трудовая деятельность, при условии обеспечения требований санитарных правил и без нарушения принципов добрососедства.</w:t>
      </w:r>
    </w:p>
    <w:p w:rsidR="005B230C" w:rsidRPr="005B230C" w:rsidRDefault="005B230C" w:rsidP="005B230C">
      <w:pPr>
        <w:widowControl w:val="0"/>
        <w:suppressAutoHyphens/>
        <w:autoSpaceDE w:val="0"/>
        <w:autoSpaceDN w:val="0"/>
        <w:adjustRightInd w:val="0"/>
        <w:spacing w:after="0" w:line="240" w:lineRule="auto"/>
        <w:rPr>
          <w:rFonts w:ascii="Times New Roman" w:eastAsia="Times New Roman" w:hAnsi="Times New Roman"/>
          <w:b/>
          <w:sz w:val="20"/>
          <w:szCs w:val="20"/>
          <w:u w:val="single"/>
          <w:lang w:eastAsia="ru-RU"/>
        </w:rPr>
      </w:pPr>
      <w:r w:rsidRPr="005B230C">
        <w:rPr>
          <w:rFonts w:ascii="Times New Roman" w:eastAsia="Times New Roman" w:hAnsi="Times New Roman"/>
          <w:b/>
          <w:sz w:val="20"/>
          <w:szCs w:val="20"/>
          <w:u w:val="single"/>
          <w:lang w:eastAsia="ru-RU"/>
        </w:rPr>
        <w:t>На земельном участке не допускается строительство и размещение:</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5B230C">
          <w:rPr>
            <w:rFonts w:ascii="Times New Roman" w:eastAsia="Times New Roman" w:hAnsi="Times New Roman"/>
            <w:sz w:val="20"/>
            <w:szCs w:val="20"/>
            <w:lang w:eastAsia="ru-RU"/>
          </w:rPr>
          <w:t>3,0 метров</w:t>
        </w:r>
      </w:smartTag>
      <w:r w:rsidRPr="005B230C">
        <w:rPr>
          <w:rFonts w:ascii="Times New Roman" w:eastAsia="Times New Roman" w:hAnsi="Times New Roman"/>
          <w:sz w:val="20"/>
          <w:szCs w:val="20"/>
          <w:lang w:eastAsia="ru-RU"/>
        </w:rPr>
        <w:t>;</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-сервисов по ремонту автомобилей;</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зданий, строений для содержания более 10 (включая молодняк) голов крупного рогатого скота, свиней, овец, коз;</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размещение кровельных свесов, стоков выходящих на соседние землевладения;</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реконструкция надворных построек под торговые точки;</w:t>
      </w:r>
    </w:p>
    <w:p w:rsidR="005B230C" w:rsidRPr="005B230C" w:rsidRDefault="005B230C" w:rsidP="005B230C">
      <w:pPr>
        <w:suppressAutoHyphens/>
        <w:spacing w:after="0" w:line="240" w:lineRule="auto"/>
        <w:ind w:firstLine="426"/>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 xml:space="preserve">Ограждения земельных участков: </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5B230C">
          <w:rPr>
            <w:rFonts w:ascii="Times New Roman" w:eastAsia="Times New Roman" w:hAnsi="Times New Roman"/>
            <w:sz w:val="20"/>
            <w:szCs w:val="20"/>
            <w:lang w:eastAsia="ru-RU"/>
          </w:rPr>
          <w:t>200 см</w:t>
        </w:r>
      </w:smartTag>
      <w:r w:rsidRPr="005B230C">
        <w:rPr>
          <w:rFonts w:ascii="Times New Roman" w:eastAsia="Times New Roman" w:hAnsi="Times New Roman"/>
          <w:sz w:val="20"/>
          <w:szCs w:val="20"/>
          <w:lang w:eastAsia="ru-RU"/>
        </w:rPr>
        <w:t>;</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более1,7 м (по согласованию со смежными землепользователями - сплошные, высотой не более 2,0 м).</w:t>
      </w:r>
    </w:p>
    <w:p w:rsidR="005B230C" w:rsidRPr="005B230C" w:rsidRDefault="005B230C" w:rsidP="005B230C">
      <w:pPr>
        <w:suppressAutoHyphens/>
        <w:spacing w:after="0" w:line="240" w:lineRule="auto"/>
        <w:ind w:firstLine="426"/>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Живые изгороди не должны выступать за границы земельных участков, иметь острые шипы и колючки со стороны участка, примыкающего к тротуару.</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Технические условия подключения</w:t>
      </w:r>
      <w:r w:rsidRPr="005B230C">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31.08.2020 № 017/7532.</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9. Начальная цена предмета аукциона – 15594,00 (пятнадцать тысяч пятьсот девяносто четыре</w:t>
      </w:r>
      <w:r w:rsidRPr="005B230C">
        <w:rPr>
          <w:rFonts w:ascii="Times New Roman" w:eastAsia="Times New Roman" w:hAnsi="Times New Roman"/>
          <w:sz w:val="20"/>
          <w:szCs w:val="20"/>
          <w:lang w:eastAsia="ru-RU"/>
        </w:rPr>
        <w:t xml:space="preserve"> рубля, 00 коп.).</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10. Шаг аукциона</w:t>
      </w:r>
      <w:r w:rsidRPr="005B230C">
        <w:rPr>
          <w:rFonts w:ascii="Times New Roman" w:eastAsia="Times New Roman" w:hAnsi="Times New Roman"/>
          <w:sz w:val="20"/>
          <w:szCs w:val="20"/>
          <w:lang w:eastAsia="ru-RU"/>
        </w:rPr>
        <w:t xml:space="preserve"> – </w:t>
      </w:r>
      <w:r w:rsidRPr="005B230C">
        <w:rPr>
          <w:rFonts w:ascii="Times New Roman" w:eastAsia="Times New Roman" w:hAnsi="Times New Roman"/>
          <w:b/>
          <w:sz w:val="20"/>
          <w:szCs w:val="20"/>
          <w:lang w:eastAsia="ru-RU"/>
        </w:rPr>
        <w:t xml:space="preserve">467,82 </w:t>
      </w:r>
      <w:r w:rsidRPr="005B230C">
        <w:rPr>
          <w:rFonts w:ascii="Times New Roman" w:eastAsia="Times New Roman" w:hAnsi="Times New Roman"/>
          <w:sz w:val="20"/>
          <w:szCs w:val="20"/>
          <w:lang w:eastAsia="ru-RU"/>
        </w:rPr>
        <w:t>руб. (</w:t>
      </w:r>
      <w:r w:rsidRPr="005B230C">
        <w:rPr>
          <w:rFonts w:ascii="Times New Roman" w:eastAsia="Times New Roman" w:hAnsi="Times New Roman"/>
          <w:b/>
          <w:sz w:val="20"/>
          <w:szCs w:val="20"/>
          <w:lang w:eastAsia="ru-RU"/>
        </w:rPr>
        <w:t>четыреста шестьдесят семь рублей</w:t>
      </w:r>
      <w:r w:rsidRPr="005B230C">
        <w:rPr>
          <w:rFonts w:ascii="Times New Roman" w:eastAsia="Times New Roman" w:hAnsi="Times New Roman"/>
          <w:sz w:val="20"/>
          <w:szCs w:val="20"/>
          <w:lang w:eastAsia="ru-RU"/>
        </w:rPr>
        <w:t xml:space="preserve"> 82</w:t>
      </w:r>
      <w:r w:rsidRPr="005B230C">
        <w:rPr>
          <w:rFonts w:ascii="Times New Roman" w:eastAsia="Times New Roman" w:hAnsi="Times New Roman"/>
          <w:b/>
          <w:sz w:val="20"/>
          <w:szCs w:val="20"/>
          <w:lang w:eastAsia="ru-RU"/>
        </w:rPr>
        <w:t xml:space="preserve"> копейки</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11. Условия участия в аукционе</w:t>
      </w:r>
      <w:r w:rsidRPr="005B230C">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w:t>
      </w:r>
      <w:r w:rsidRPr="005B230C">
        <w:rPr>
          <w:rFonts w:ascii="Times New Roman" w:eastAsia="Times New Roman" w:hAnsi="Times New Roman"/>
          <w:color w:val="000000"/>
          <w:sz w:val="20"/>
          <w:szCs w:val="20"/>
          <w:lang w:eastAsia="ru-RU"/>
        </w:rPr>
        <w:t>Аренда и продажа земельных участков</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12. Прием заявок</w:t>
      </w:r>
      <w:r w:rsidRPr="005B230C">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13. Дата и время начала и окончания приема заявок</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21.09.2020</w:t>
      </w:r>
      <w:r w:rsidRPr="005B230C">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B230C">
        <w:rPr>
          <w:rFonts w:ascii="Times New Roman" w:eastAsia="Times New Roman" w:hAnsi="Times New Roman"/>
          <w:b/>
          <w:sz w:val="20"/>
          <w:szCs w:val="20"/>
          <w:lang w:eastAsia="ru-RU"/>
        </w:rPr>
        <w:t>14.10.2020.</w:t>
      </w:r>
    </w:p>
    <w:p w:rsidR="005B230C" w:rsidRPr="005B230C" w:rsidRDefault="005B230C" w:rsidP="005B230C">
      <w:pPr>
        <w:spacing w:after="0" w:line="240" w:lineRule="auto"/>
        <w:ind w:firstLine="567"/>
        <w:jc w:val="both"/>
        <w:rPr>
          <w:rFonts w:ascii="Times New Roman" w:eastAsia="Times New Roman" w:hAnsi="Times New Roman"/>
          <w:b/>
          <w:i/>
          <w:iCs/>
          <w:sz w:val="20"/>
          <w:szCs w:val="20"/>
          <w:lang w:eastAsia="ru-RU"/>
        </w:rPr>
      </w:pPr>
      <w:r w:rsidRPr="005B230C">
        <w:rPr>
          <w:rFonts w:ascii="Times New Roman" w:eastAsia="Times New Roman" w:hAnsi="Times New Roman"/>
          <w:b/>
          <w:sz w:val="20"/>
          <w:szCs w:val="20"/>
          <w:lang w:eastAsia="ru-RU"/>
        </w:rPr>
        <w:t xml:space="preserve">14. Дата </w:t>
      </w:r>
      <w:r w:rsidRPr="005B230C">
        <w:rPr>
          <w:rFonts w:ascii="Times New Roman" w:eastAsia="Times New Roman" w:hAnsi="Times New Roman"/>
          <w:b/>
          <w:iCs/>
          <w:sz w:val="20"/>
          <w:szCs w:val="20"/>
          <w:lang w:eastAsia="ru-RU"/>
        </w:rPr>
        <w:t>рассмотрения заявок на участие в аукционе: 15</w:t>
      </w:r>
      <w:r w:rsidRPr="005B230C">
        <w:rPr>
          <w:rFonts w:ascii="Times New Roman" w:eastAsia="Times New Roman" w:hAnsi="Times New Roman"/>
          <w:b/>
          <w:sz w:val="20"/>
          <w:szCs w:val="20"/>
          <w:lang w:eastAsia="ru-RU"/>
        </w:rPr>
        <w:t>.10.2020</w:t>
      </w:r>
      <w:r w:rsidRPr="005B230C">
        <w:rPr>
          <w:rFonts w:ascii="Times New Roman" w:eastAsia="Times New Roman" w:hAnsi="Times New Roman"/>
          <w:b/>
          <w:iCs/>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15. Размер задатка</w:t>
      </w:r>
      <w:r w:rsidRPr="005B230C">
        <w:rPr>
          <w:rFonts w:ascii="Times New Roman" w:eastAsia="Times New Roman" w:hAnsi="Times New Roman"/>
          <w:sz w:val="20"/>
          <w:szCs w:val="20"/>
          <w:lang w:eastAsia="ru-RU"/>
        </w:rPr>
        <w:t xml:space="preserve"> для участия в аукционе – </w:t>
      </w:r>
      <w:r w:rsidRPr="005B230C">
        <w:rPr>
          <w:rFonts w:ascii="Times New Roman" w:eastAsia="Times New Roman" w:hAnsi="Times New Roman"/>
          <w:b/>
          <w:sz w:val="20"/>
          <w:szCs w:val="20"/>
          <w:lang w:eastAsia="ru-RU"/>
        </w:rPr>
        <w:t xml:space="preserve">7797,00 (семь тысяч семьсот девяносто семь </w:t>
      </w:r>
      <w:r w:rsidRPr="005B230C">
        <w:rPr>
          <w:rFonts w:ascii="Times New Roman" w:eastAsia="Times New Roman" w:hAnsi="Times New Roman"/>
          <w:sz w:val="20"/>
          <w:szCs w:val="20"/>
          <w:lang w:eastAsia="ru-RU"/>
        </w:rPr>
        <w:t>рублей 00 копеек).</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16. Дата начала и окончания внесения задатка</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19.10.2020</w:t>
      </w:r>
      <w:r w:rsidRPr="005B230C">
        <w:rPr>
          <w:rFonts w:ascii="Times New Roman" w:eastAsia="Times New Roman" w:hAnsi="Times New Roman"/>
          <w:sz w:val="20"/>
          <w:szCs w:val="20"/>
          <w:lang w:eastAsia="ru-RU"/>
        </w:rPr>
        <w:t xml:space="preserve">, окончание </w:t>
      </w:r>
      <w:r w:rsidRPr="005B230C">
        <w:rPr>
          <w:rFonts w:ascii="Times New Roman" w:eastAsia="Times New Roman" w:hAnsi="Times New Roman"/>
          <w:b/>
          <w:sz w:val="20"/>
          <w:szCs w:val="20"/>
          <w:lang w:eastAsia="ru-RU"/>
        </w:rPr>
        <w:t>09.10.2020.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 xml:space="preserve">17. Порядок оплаты задатка: </w:t>
      </w:r>
      <w:r w:rsidRPr="005B230C">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w:t>
      </w:r>
      <w:r w:rsidRPr="005B230C">
        <w:rPr>
          <w:rFonts w:ascii="Times New Roman" w:eastAsia="Times New Roman" w:hAnsi="Times New Roman"/>
          <w:sz w:val="20"/>
          <w:szCs w:val="20"/>
          <w:lang w:eastAsia="ru-RU"/>
        </w:rPr>
        <w:lastRenderedPageBreak/>
        <w:t xml:space="preserve">счет № </w:t>
      </w:r>
      <w:r w:rsidRPr="005B230C">
        <w:rPr>
          <w:rFonts w:ascii="Times New Roman" w:eastAsia="Times New Roman" w:hAnsi="Times New Roman"/>
          <w:color w:val="000000"/>
          <w:sz w:val="20"/>
          <w:szCs w:val="20"/>
          <w:lang w:eastAsia="ru-RU"/>
        </w:rPr>
        <w:t>40302810850043001163</w:t>
      </w:r>
      <w:r w:rsidRPr="005B230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B230C" w:rsidRPr="005B230C" w:rsidRDefault="005B230C" w:rsidP="005B230C">
      <w:pPr>
        <w:spacing w:after="0" w:line="240" w:lineRule="auto"/>
        <w:ind w:firstLine="567"/>
        <w:jc w:val="both"/>
        <w:rPr>
          <w:rFonts w:ascii="Times New Roman" w:eastAsia="Times New Roman" w:hAnsi="Times New Roman"/>
          <w:i/>
          <w:sz w:val="20"/>
          <w:szCs w:val="20"/>
          <w:lang w:eastAsia="ru-RU"/>
        </w:rPr>
      </w:pPr>
      <w:r w:rsidRPr="005B230C">
        <w:rPr>
          <w:rFonts w:ascii="Times New Roman" w:eastAsia="Times New Roman" w:hAnsi="Times New Roman"/>
          <w:b/>
          <w:sz w:val="20"/>
          <w:szCs w:val="20"/>
          <w:lang w:eastAsia="ru-RU"/>
        </w:rPr>
        <w:t xml:space="preserve">18. Срок аренды: </w:t>
      </w:r>
      <w:r w:rsidRPr="005B230C">
        <w:rPr>
          <w:rFonts w:ascii="Times New Roman" w:eastAsia="Times New Roman" w:hAnsi="Times New Roman"/>
          <w:sz w:val="20"/>
          <w:szCs w:val="20"/>
          <w:lang w:eastAsia="ru-RU"/>
        </w:rPr>
        <w:t>18 месяцев.</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19. Проект договора аренды</w:t>
      </w:r>
      <w:r w:rsidRPr="005B230C">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«Имущественные торги».</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20. Критерии определения победителя</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B230C">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B230C" w:rsidRPr="005B230C" w:rsidRDefault="005B230C" w:rsidP="005B230C">
      <w:pPr>
        <w:spacing w:after="0" w:line="240" w:lineRule="auto"/>
        <w:jc w:val="both"/>
        <w:rPr>
          <w:rFonts w:ascii="Times New Roman" w:eastAsia="Times New Roman" w:hAnsi="Times New Roman"/>
          <w:sz w:val="20"/>
          <w:szCs w:val="20"/>
          <w:lang w:eastAsia="ru-RU"/>
        </w:rPr>
      </w:pP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Начальник </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Управления муниципальной собственностью</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Богучанского района                                                                        Н.В. Кулакова</w:t>
      </w:r>
    </w:p>
    <w:p w:rsidR="005B230C" w:rsidRDefault="005B230C" w:rsidP="00C94954">
      <w:pPr>
        <w:spacing w:after="0" w:line="240" w:lineRule="auto"/>
        <w:ind w:firstLine="360"/>
        <w:jc w:val="both"/>
        <w:rPr>
          <w:rFonts w:ascii="Times New Roman" w:eastAsia="Times New Roman" w:hAnsi="Times New Roman"/>
          <w:sz w:val="20"/>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АДМИНИСТРАЦИЯ БОГУЧАНСКОГО РАЙОНА</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5B230C">
        <w:rPr>
          <w:rFonts w:ascii="Times New Roman" w:eastAsia="Times New Roman" w:hAnsi="Times New Roman"/>
          <w:sz w:val="18"/>
          <w:szCs w:val="20"/>
          <w:lang w:eastAsia="ru-RU"/>
        </w:rPr>
        <w:t>НА ПРАВО ЗАКЛЮЧЕНИЯ ДОГОВОРА АРЕНДЫ</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ЗЕМЕЛЬНОГО УЧАСТКА</w:t>
      </w:r>
    </w:p>
    <w:p w:rsidR="005B230C" w:rsidRPr="005B230C" w:rsidRDefault="005B230C" w:rsidP="005B230C">
      <w:pPr>
        <w:spacing w:after="0" w:line="240" w:lineRule="auto"/>
        <w:ind w:left="426" w:firstLine="567"/>
        <w:rPr>
          <w:rFonts w:ascii="Times New Roman" w:eastAsia="Times New Roman" w:hAnsi="Times New Roman"/>
          <w:sz w:val="20"/>
          <w:szCs w:val="20"/>
          <w:lang w:eastAsia="ru-RU"/>
        </w:rPr>
      </w:pP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Организатор аукциона</w:t>
      </w:r>
      <w:r w:rsidRPr="005B230C">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 Адрес организатора</w:t>
      </w:r>
      <w:r w:rsidRPr="005B230C">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3. Орган принявший решение о проведении аукциона</w:t>
      </w:r>
      <w:r w:rsidRPr="005B230C">
        <w:rPr>
          <w:rFonts w:ascii="Times New Roman" w:eastAsia="Times New Roman" w:hAnsi="Times New Roman"/>
          <w:sz w:val="20"/>
          <w:szCs w:val="20"/>
          <w:lang w:eastAsia="ru-RU"/>
        </w:rPr>
        <w:t>: администрация Богучанского района Красноярского края.</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4. Реквизиты решения о проведении аукциона</w:t>
      </w:r>
      <w:r w:rsidRPr="005B230C">
        <w:rPr>
          <w:rFonts w:ascii="Times New Roman" w:eastAsia="Times New Roman" w:hAnsi="Times New Roman"/>
          <w:sz w:val="20"/>
          <w:szCs w:val="20"/>
          <w:lang w:eastAsia="ru-RU"/>
        </w:rPr>
        <w:t>: распоряжение администрации Богучанского района от 15.09.2020 № 500-р.</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5. Место проведения аукциона</w:t>
      </w:r>
      <w:r w:rsidRPr="005B230C">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6. Дата и время проведения аукциона:</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20.10.2020</w:t>
      </w:r>
      <w:r w:rsidRPr="005B230C">
        <w:rPr>
          <w:rFonts w:ascii="Times New Roman" w:eastAsia="Times New Roman" w:hAnsi="Times New Roman"/>
          <w:sz w:val="20"/>
          <w:szCs w:val="20"/>
          <w:lang w:eastAsia="ru-RU"/>
        </w:rPr>
        <w:t xml:space="preserve"> в 9 час. 40 мин.</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7. Порядок проведения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открытое предложение цены на каждый шаг аукциона.         </w:t>
      </w:r>
    </w:p>
    <w:p w:rsidR="005B230C" w:rsidRPr="005B230C" w:rsidRDefault="005B230C" w:rsidP="005B230C">
      <w:pPr>
        <w:spacing w:after="0" w:line="240" w:lineRule="auto"/>
        <w:ind w:firstLine="284"/>
        <w:jc w:val="both"/>
        <w:rPr>
          <w:rFonts w:ascii="Times New Roman" w:eastAsia="Times New Roman" w:hAnsi="Times New Roman"/>
          <w:b/>
          <w:sz w:val="20"/>
          <w:szCs w:val="20"/>
          <w:lang w:eastAsia="ru-RU"/>
        </w:rPr>
      </w:pP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B230C">
        <w:rPr>
          <w:rFonts w:ascii="Times New Roman" w:eastAsia="Times New Roman" w:hAnsi="Times New Roman"/>
          <w:b/>
          <w:sz w:val="20"/>
          <w:szCs w:val="20"/>
          <w:lang w:eastAsia="ru-RU"/>
        </w:rPr>
        <w:t xml:space="preserve"> </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8. Предмет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24:07:1401001:1138;</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Адрес (описание местоположения): </w:t>
      </w:r>
      <w:r w:rsidRPr="005B230C">
        <w:rPr>
          <w:rFonts w:ascii="Times New Roman" w:eastAsia="Times New Roman" w:hAnsi="Times New Roman"/>
          <w:bCs/>
          <w:sz w:val="20"/>
          <w:szCs w:val="20"/>
          <w:lang w:eastAsia="ru-RU"/>
        </w:rPr>
        <w:t>установлено относительно ориентира, расположенного в границах участка. Почтовый адрес ориентира: Красноярский край, Богучанский район. п.Красногорьевский, ул.Ленина, 8м</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Категория земель: земли населенных пунктов;</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Разрешенное использование: для объектов общественно-делового значения;</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Площадь: 1166+/-24 кв.м.;</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прав на земельный участок: не зарегистрированы;</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ограничений этих прав: не зарегистрированы;</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5B230C">
        <w:rPr>
          <w:rFonts w:ascii="Times New Roman" w:eastAsia="Times New Roman" w:hAnsi="Times New Roman"/>
          <w:sz w:val="20"/>
          <w:szCs w:val="20"/>
          <w:lang w:eastAsia="ru-RU"/>
        </w:rPr>
        <w:t xml:space="preserve">: </w:t>
      </w:r>
      <w:bookmarkStart w:id="7" w:name="_Toc288209557"/>
      <w:bookmarkStart w:id="8" w:name="_Toc360041489"/>
      <w:r w:rsidRPr="005B230C">
        <w:rPr>
          <w:rFonts w:ascii="Times New Roman" w:eastAsia="Times New Roman" w:hAnsi="Times New Roman"/>
          <w:sz w:val="20"/>
          <w:szCs w:val="20"/>
          <w:lang w:eastAsia="ru-RU"/>
        </w:rPr>
        <w:t>Статья 27. (ОД-1) Зона «Общественно – деловой застройки</w:t>
      </w:r>
      <w:bookmarkEnd w:id="7"/>
      <w:bookmarkEnd w:id="8"/>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jc w:val="both"/>
        <w:rPr>
          <w:rFonts w:ascii="Times New Roman" w:eastAsia="Times New Roman" w:hAnsi="Times New Roman"/>
          <w:smallCaps/>
          <w:sz w:val="20"/>
          <w:szCs w:val="20"/>
          <w:lang w:eastAsia="ru-RU"/>
        </w:rPr>
      </w:pPr>
      <w:r w:rsidRPr="005B230C">
        <w:rPr>
          <w:rFonts w:ascii="Times New Roman" w:eastAsia="Times New Roman" w:hAnsi="Times New Roman"/>
          <w:sz w:val="20"/>
          <w:szCs w:val="20"/>
          <w:lang w:eastAsia="ru-RU"/>
        </w:rPr>
        <w:t xml:space="preserve"> 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3846"/>
        <w:gridCol w:w="2747"/>
        <w:gridCol w:w="2885"/>
      </w:tblGrid>
      <w:tr w:rsidR="005B230C" w:rsidRPr="005B230C" w:rsidTr="005B230C">
        <w:trPr>
          <w:trHeight w:val="20"/>
        </w:trPr>
        <w:tc>
          <w:tcPr>
            <w:tcW w:w="202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Основные виды разрешенного использования</w:t>
            </w:r>
          </w:p>
        </w:tc>
        <w:tc>
          <w:tcPr>
            <w:tcW w:w="144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Условно разрешенные виды использования</w:t>
            </w:r>
          </w:p>
        </w:tc>
        <w:tc>
          <w:tcPr>
            <w:tcW w:w="152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Вспомогательные виды использования</w:t>
            </w:r>
          </w:p>
        </w:tc>
      </w:tr>
      <w:tr w:rsidR="005B230C" w:rsidRPr="005B230C" w:rsidTr="005B230C">
        <w:trPr>
          <w:trHeight w:val="20"/>
        </w:trPr>
        <w:tc>
          <w:tcPr>
            <w:tcW w:w="202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color w:val="000000"/>
                <w:sz w:val="14"/>
                <w:szCs w:val="14"/>
                <w:lang w:eastAsia="ru-RU"/>
              </w:rPr>
            </w:pPr>
            <w:r w:rsidRPr="005B230C">
              <w:rPr>
                <w:rFonts w:ascii="Times New Roman" w:eastAsia="Times New Roman" w:hAnsi="Times New Roman"/>
                <w:sz w:val="14"/>
                <w:szCs w:val="14"/>
                <w:lang w:eastAsia="ru-RU"/>
              </w:rPr>
              <w:t xml:space="preserve">- объекты обслуживания жилищно-коммунального хозяйства </w:t>
            </w:r>
            <w:r w:rsidRPr="005B230C">
              <w:rPr>
                <w:rFonts w:ascii="Times New Roman" w:eastAsia="Times New Roman" w:hAnsi="Times New Roman"/>
                <w:color w:val="000000"/>
                <w:sz w:val="14"/>
                <w:szCs w:val="14"/>
                <w:lang w:eastAsia="ru-RU"/>
              </w:rPr>
              <w:t>(код 3.1);</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социальное обслуживание (код 3.2);</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бытовое обслуживание (код 3.3);</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среднее и высшее профессиональное образование (код 3.5.2);</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культурное развитие (код 3.6);</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религиозное использование (код 3.7);</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общественное управление (код 3.8);</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lastRenderedPageBreak/>
              <w:t>- обеспечение научной деятельности (3.9);</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ветеринарное обслуживание  (3.10);</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предпринимательство (4.0);</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спорт (код 5.1);</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улично-дорожная сеть (код 12.01);</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благоустройство территории (код 12.02).</w:t>
            </w:r>
          </w:p>
        </w:tc>
        <w:tc>
          <w:tcPr>
            <w:tcW w:w="144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lastRenderedPageBreak/>
              <w:t>- жилая застройка (код 2.0);</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открытые и закрытые рынки (код 4.3);</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гаражей-стоянок (наземных и подземных)                   (код 4.9); </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связь   (код 6.8);</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bCs/>
                <w:color w:val="000000"/>
                <w:sz w:val="14"/>
                <w:szCs w:val="14"/>
                <w:lang w:eastAsia="ru-RU"/>
              </w:rPr>
              <w:t xml:space="preserve">- коммунально-складские объекты </w:t>
            </w:r>
            <w:r w:rsidRPr="005B230C">
              <w:rPr>
                <w:rFonts w:ascii="Times New Roman" w:eastAsia="Times New Roman" w:hAnsi="Times New Roman"/>
                <w:sz w:val="14"/>
                <w:szCs w:val="14"/>
                <w:lang w:eastAsia="ru-RU"/>
              </w:rPr>
              <w:t>(код 6.9);</w:t>
            </w:r>
          </w:p>
          <w:p w:rsidR="005B230C" w:rsidRPr="005B230C" w:rsidRDefault="005B230C" w:rsidP="005B230C">
            <w:pPr>
              <w:spacing w:after="0" w:line="240" w:lineRule="auto"/>
              <w:rPr>
                <w:rFonts w:ascii="Times New Roman" w:eastAsia="Times New Roman" w:hAnsi="Times New Roman"/>
                <w:sz w:val="14"/>
                <w:szCs w:val="14"/>
                <w:lang w:eastAsia="ru-RU"/>
              </w:rPr>
            </w:pPr>
          </w:p>
        </w:tc>
        <w:tc>
          <w:tcPr>
            <w:tcW w:w="152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площадки для отдыха;</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парковки для временного хранения автомобильного транспорта;</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зеленые насаждения;</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малые архитектурные формы;</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игровые площадки;</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bCs/>
                <w:sz w:val="14"/>
                <w:szCs w:val="14"/>
                <w:lang w:eastAsia="ru-RU"/>
              </w:rPr>
              <w:t>- объекты инженерного обеспечения – линейные объекты</w:t>
            </w:r>
            <w:r w:rsidRPr="005B230C">
              <w:rPr>
                <w:rFonts w:ascii="Times New Roman" w:eastAsia="Times New Roman" w:hAnsi="Times New Roman"/>
                <w:sz w:val="14"/>
                <w:szCs w:val="14"/>
                <w:lang w:eastAsia="ru-RU"/>
              </w:rPr>
              <w:t>;</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остановки общественного транспорта;</w:t>
            </w:r>
          </w:p>
          <w:p w:rsidR="005B230C" w:rsidRPr="005B230C" w:rsidRDefault="005B230C" w:rsidP="005B230C">
            <w:pPr>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общественные туалеты;</w:t>
            </w:r>
          </w:p>
          <w:p w:rsidR="005B230C" w:rsidRPr="005B230C" w:rsidRDefault="005B230C" w:rsidP="005B230C">
            <w:pPr>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t>- площадки для сбора мусора;</w:t>
            </w:r>
          </w:p>
          <w:p w:rsidR="005B230C" w:rsidRPr="005B230C" w:rsidRDefault="005B230C" w:rsidP="005B230C">
            <w:pPr>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bCs/>
                <w:sz w:val="14"/>
                <w:szCs w:val="14"/>
                <w:lang w:eastAsia="ru-RU"/>
              </w:rPr>
              <w:lastRenderedPageBreak/>
              <w:t>- дороги, проезды;</w:t>
            </w:r>
          </w:p>
          <w:p w:rsidR="005B230C" w:rsidRPr="005B230C" w:rsidRDefault="005B230C" w:rsidP="005B230C">
            <w:pPr>
              <w:spacing w:after="0" w:line="240" w:lineRule="auto"/>
              <w:rPr>
                <w:rFonts w:ascii="Times New Roman" w:eastAsia="Times New Roman" w:hAnsi="Times New Roman"/>
                <w:bCs/>
                <w:sz w:val="14"/>
                <w:szCs w:val="14"/>
                <w:lang w:eastAsia="ru-RU"/>
              </w:rPr>
            </w:pPr>
          </w:p>
        </w:tc>
      </w:tr>
    </w:tbl>
    <w:p w:rsidR="005B230C" w:rsidRPr="005B230C" w:rsidRDefault="005B230C" w:rsidP="005B230C">
      <w:pPr>
        <w:spacing w:after="0" w:line="240" w:lineRule="auto"/>
        <w:rPr>
          <w:rFonts w:ascii="Times New Roman" w:eastAsia="Times New Roman" w:hAnsi="Times New Roman"/>
          <w:color w:val="000000"/>
          <w:sz w:val="20"/>
          <w:szCs w:val="20"/>
          <w:lang w:eastAsia="ru-RU"/>
        </w:rPr>
      </w:pP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отступ от красной линии до линии регулирования застройки - не менее 3,0 метров;</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санитарные разрывы до жилых зданий - 50 метров для зданий:</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4) Максимальный процент застройки в границах земельного участка:</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интенсивность использования территории не более -  50%;</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площадь застройки не более -  50%;</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Требуется:</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Технические условия подключения</w:t>
      </w:r>
      <w:r w:rsidRPr="005B230C">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31.08.2020 № 017/7531.</w:t>
      </w:r>
    </w:p>
    <w:p w:rsidR="005B230C" w:rsidRPr="005B230C" w:rsidRDefault="005B230C" w:rsidP="005B230C">
      <w:pPr>
        <w:spacing w:after="0" w:line="240" w:lineRule="auto"/>
        <w:ind w:firstLine="284"/>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9. Начальная цена предмета аукциона – 32143,12 (тридцать две тысячи сто сорок три</w:t>
      </w:r>
      <w:r w:rsidRPr="005B230C">
        <w:rPr>
          <w:rFonts w:ascii="Times New Roman" w:eastAsia="Times New Roman" w:hAnsi="Times New Roman"/>
          <w:sz w:val="20"/>
          <w:szCs w:val="20"/>
          <w:lang w:eastAsia="ru-RU"/>
        </w:rPr>
        <w:t xml:space="preserve"> рубля, 12 коп.).</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10. Шаг аукциона</w:t>
      </w:r>
      <w:r w:rsidRPr="005B230C">
        <w:rPr>
          <w:rFonts w:ascii="Times New Roman" w:eastAsia="Times New Roman" w:hAnsi="Times New Roman"/>
          <w:sz w:val="20"/>
          <w:szCs w:val="20"/>
          <w:lang w:eastAsia="ru-RU"/>
        </w:rPr>
        <w:t xml:space="preserve"> – </w:t>
      </w:r>
      <w:r w:rsidRPr="005B230C">
        <w:rPr>
          <w:rFonts w:ascii="Times New Roman" w:eastAsia="Times New Roman" w:hAnsi="Times New Roman"/>
          <w:b/>
          <w:sz w:val="20"/>
          <w:szCs w:val="20"/>
          <w:lang w:eastAsia="ru-RU"/>
        </w:rPr>
        <w:t xml:space="preserve">964,29 </w:t>
      </w:r>
      <w:r w:rsidRPr="005B230C">
        <w:rPr>
          <w:rFonts w:ascii="Times New Roman" w:eastAsia="Times New Roman" w:hAnsi="Times New Roman"/>
          <w:sz w:val="20"/>
          <w:szCs w:val="20"/>
          <w:lang w:eastAsia="ru-RU"/>
        </w:rPr>
        <w:t>руб. (</w:t>
      </w:r>
      <w:r w:rsidRPr="005B230C">
        <w:rPr>
          <w:rFonts w:ascii="Times New Roman" w:eastAsia="Times New Roman" w:hAnsi="Times New Roman"/>
          <w:b/>
          <w:sz w:val="20"/>
          <w:szCs w:val="20"/>
          <w:lang w:eastAsia="ru-RU"/>
        </w:rPr>
        <w:t>девятьсот шестьдесят четыре рубля</w:t>
      </w:r>
      <w:r w:rsidRPr="005B230C">
        <w:rPr>
          <w:rFonts w:ascii="Times New Roman" w:eastAsia="Times New Roman" w:hAnsi="Times New Roman"/>
          <w:sz w:val="20"/>
          <w:szCs w:val="20"/>
          <w:lang w:eastAsia="ru-RU"/>
        </w:rPr>
        <w:t xml:space="preserve"> 29</w:t>
      </w:r>
      <w:r w:rsidRPr="005B230C">
        <w:rPr>
          <w:rFonts w:ascii="Times New Roman" w:eastAsia="Times New Roman" w:hAnsi="Times New Roman"/>
          <w:b/>
          <w:sz w:val="20"/>
          <w:szCs w:val="20"/>
          <w:lang w:eastAsia="ru-RU"/>
        </w:rPr>
        <w:t xml:space="preserve"> копеек</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11. Условия участия в аукционе</w:t>
      </w:r>
      <w:r w:rsidRPr="005B230C">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w:t>
      </w:r>
      <w:r w:rsidRPr="005B230C">
        <w:rPr>
          <w:rFonts w:ascii="Times New Roman" w:eastAsia="Times New Roman" w:hAnsi="Times New Roman"/>
          <w:color w:val="000000"/>
          <w:sz w:val="20"/>
          <w:szCs w:val="20"/>
          <w:lang w:eastAsia="ru-RU"/>
        </w:rPr>
        <w:t>Аренда и продажа земельных участков</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12. Прием заявок</w:t>
      </w:r>
      <w:r w:rsidRPr="005B230C">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B230C" w:rsidRPr="005B230C" w:rsidRDefault="005B230C" w:rsidP="005B230C">
      <w:pPr>
        <w:spacing w:after="0" w:line="240" w:lineRule="auto"/>
        <w:ind w:firstLine="284"/>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13. Дата и время начала и окончания приема заявок</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21.09.2020</w:t>
      </w:r>
      <w:r w:rsidRPr="005B230C">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B230C">
        <w:rPr>
          <w:rFonts w:ascii="Times New Roman" w:eastAsia="Times New Roman" w:hAnsi="Times New Roman"/>
          <w:b/>
          <w:sz w:val="20"/>
          <w:szCs w:val="20"/>
          <w:lang w:eastAsia="ru-RU"/>
        </w:rPr>
        <w:t>14.10.2020.</w:t>
      </w:r>
    </w:p>
    <w:p w:rsidR="005B230C" w:rsidRPr="005B230C" w:rsidRDefault="005B230C" w:rsidP="005B230C">
      <w:pPr>
        <w:spacing w:after="0" w:line="240" w:lineRule="auto"/>
        <w:ind w:firstLine="284"/>
        <w:jc w:val="both"/>
        <w:rPr>
          <w:rFonts w:ascii="Times New Roman" w:eastAsia="Times New Roman" w:hAnsi="Times New Roman"/>
          <w:b/>
          <w:i/>
          <w:iCs/>
          <w:sz w:val="20"/>
          <w:szCs w:val="20"/>
          <w:lang w:eastAsia="ru-RU"/>
        </w:rPr>
      </w:pPr>
      <w:r w:rsidRPr="005B230C">
        <w:rPr>
          <w:rFonts w:ascii="Times New Roman" w:eastAsia="Times New Roman" w:hAnsi="Times New Roman"/>
          <w:b/>
          <w:sz w:val="20"/>
          <w:szCs w:val="20"/>
          <w:lang w:eastAsia="ru-RU"/>
        </w:rPr>
        <w:t xml:space="preserve">14. Дата </w:t>
      </w:r>
      <w:r w:rsidRPr="005B230C">
        <w:rPr>
          <w:rFonts w:ascii="Times New Roman" w:eastAsia="Times New Roman" w:hAnsi="Times New Roman"/>
          <w:b/>
          <w:iCs/>
          <w:sz w:val="20"/>
          <w:szCs w:val="20"/>
          <w:lang w:eastAsia="ru-RU"/>
        </w:rPr>
        <w:t>рассмотрения заявок на участие в аукционе: 15</w:t>
      </w:r>
      <w:r w:rsidRPr="005B230C">
        <w:rPr>
          <w:rFonts w:ascii="Times New Roman" w:eastAsia="Times New Roman" w:hAnsi="Times New Roman"/>
          <w:b/>
          <w:sz w:val="20"/>
          <w:szCs w:val="20"/>
          <w:lang w:eastAsia="ru-RU"/>
        </w:rPr>
        <w:t>.10.2020</w:t>
      </w:r>
      <w:r w:rsidRPr="005B230C">
        <w:rPr>
          <w:rFonts w:ascii="Times New Roman" w:eastAsia="Times New Roman" w:hAnsi="Times New Roman"/>
          <w:b/>
          <w:iCs/>
          <w:sz w:val="20"/>
          <w:szCs w:val="20"/>
          <w:lang w:eastAsia="ru-RU"/>
        </w:rPr>
        <w:t>.</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15. Размер задатка</w:t>
      </w:r>
      <w:r w:rsidRPr="005B230C">
        <w:rPr>
          <w:rFonts w:ascii="Times New Roman" w:eastAsia="Times New Roman" w:hAnsi="Times New Roman"/>
          <w:sz w:val="20"/>
          <w:szCs w:val="20"/>
          <w:lang w:eastAsia="ru-RU"/>
        </w:rPr>
        <w:t xml:space="preserve"> для участия в аукционе – </w:t>
      </w:r>
      <w:r w:rsidRPr="005B230C">
        <w:rPr>
          <w:rFonts w:ascii="Times New Roman" w:eastAsia="Times New Roman" w:hAnsi="Times New Roman"/>
          <w:b/>
          <w:sz w:val="20"/>
          <w:szCs w:val="20"/>
          <w:lang w:eastAsia="ru-RU"/>
        </w:rPr>
        <w:t xml:space="preserve">16071,56 (шестнадцать тысяч семьдесят один </w:t>
      </w:r>
      <w:r w:rsidRPr="005B230C">
        <w:rPr>
          <w:rFonts w:ascii="Times New Roman" w:eastAsia="Times New Roman" w:hAnsi="Times New Roman"/>
          <w:sz w:val="20"/>
          <w:szCs w:val="20"/>
          <w:lang w:eastAsia="ru-RU"/>
        </w:rPr>
        <w:t>рубль 56 копеек).</w:t>
      </w:r>
    </w:p>
    <w:p w:rsidR="005B230C" w:rsidRPr="005B230C" w:rsidRDefault="005B230C" w:rsidP="005B230C">
      <w:pPr>
        <w:spacing w:after="0" w:line="240" w:lineRule="auto"/>
        <w:ind w:firstLine="284"/>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16. Дата начала и окончания внесения задатка</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19.10.2020</w:t>
      </w:r>
      <w:r w:rsidRPr="005B230C">
        <w:rPr>
          <w:rFonts w:ascii="Times New Roman" w:eastAsia="Times New Roman" w:hAnsi="Times New Roman"/>
          <w:sz w:val="20"/>
          <w:szCs w:val="20"/>
          <w:lang w:eastAsia="ru-RU"/>
        </w:rPr>
        <w:t xml:space="preserve">, окончание </w:t>
      </w:r>
      <w:r w:rsidRPr="005B230C">
        <w:rPr>
          <w:rFonts w:ascii="Times New Roman" w:eastAsia="Times New Roman" w:hAnsi="Times New Roman"/>
          <w:b/>
          <w:sz w:val="20"/>
          <w:szCs w:val="20"/>
          <w:lang w:eastAsia="ru-RU"/>
        </w:rPr>
        <w:t>09.10.2020.</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 xml:space="preserve">17. Порядок оплаты задатка: </w:t>
      </w:r>
      <w:r w:rsidRPr="005B230C">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B230C">
        <w:rPr>
          <w:rFonts w:ascii="Times New Roman" w:eastAsia="Times New Roman" w:hAnsi="Times New Roman"/>
          <w:color w:val="000000"/>
          <w:sz w:val="20"/>
          <w:szCs w:val="20"/>
          <w:lang w:eastAsia="ru-RU"/>
        </w:rPr>
        <w:t>40302810850043001163</w:t>
      </w:r>
      <w:r w:rsidRPr="005B230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B230C" w:rsidRPr="005B230C" w:rsidRDefault="005B230C" w:rsidP="005B230C">
      <w:pPr>
        <w:spacing w:after="0" w:line="240" w:lineRule="auto"/>
        <w:ind w:firstLine="284"/>
        <w:jc w:val="both"/>
        <w:rPr>
          <w:rFonts w:ascii="Times New Roman" w:eastAsia="Times New Roman" w:hAnsi="Times New Roman"/>
          <w:i/>
          <w:sz w:val="20"/>
          <w:szCs w:val="20"/>
          <w:lang w:eastAsia="ru-RU"/>
        </w:rPr>
      </w:pPr>
      <w:r w:rsidRPr="005B230C">
        <w:rPr>
          <w:rFonts w:ascii="Times New Roman" w:eastAsia="Times New Roman" w:hAnsi="Times New Roman"/>
          <w:b/>
          <w:sz w:val="20"/>
          <w:szCs w:val="20"/>
          <w:lang w:eastAsia="ru-RU"/>
        </w:rPr>
        <w:t xml:space="preserve">18. Срок аренды: </w:t>
      </w:r>
      <w:r w:rsidRPr="005B230C">
        <w:rPr>
          <w:rFonts w:ascii="Times New Roman" w:eastAsia="Times New Roman" w:hAnsi="Times New Roman"/>
          <w:sz w:val="20"/>
          <w:szCs w:val="20"/>
          <w:lang w:eastAsia="ru-RU"/>
        </w:rPr>
        <w:t>18 месяцев.</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lastRenderedPageBreak/>
        <w:t>19. Проект договора аренды</w:t>
      </w:r>
      <w:r w:rsidRPr="005B230C">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«Имущественные торги».</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20. Критерии определения победителя</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B230C">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B230C" w:rsidRPr="005B230C" w:rsidRDefault="005B230C" w:rsidP="005B230C">
      <w:pPr>
        <w:spacing w:after="0" w:line="240" w:lineRule="auto"/>
        <w:jc w:val="both"/>
        <w:rPr>
          <w:rFonts w:ascii="Times New Roman" w:eastAsia="Times New Roman" w:hAnsi="Times New Roman"/>
          <w:sz w:val="20"/>
          <w:szCs w:val="20"/>
          <w:lang w:eastAsia="ru-RU"/>
        </w:rPr>
      </w:pP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Начальник </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Управления муниципальной собственностью</w:t>
      </w:r>
    </w:p>
    <w:p w:rsidR="005B230C" w:rsidRPr="005B230C" w:rsidRDefault="005B230C" w:rsidP="005B230C">
      <w:pPr>
        <w:spacing w:after="0" w:line="240" w:lineRule="auto"/>
        <w:ind w:firstLine="284"/>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Богучанского района                                                                        Н.В. Кулакова</w:t>
      </w:r>
    </w:p>
    <w:p w:rsidR="005B230C" w:rsidRPr="005B230C" w:rsidRDefault="005B230C" w:rsidP="005B230C">
      <w:pPr>
        <w:spacing w:after="0" w:line="240" w:lineRule="auto"/>
        <w:jc w:val="both"/>
        <w:rPr>
          <w:rFonts w:ascii="Times New Roman" w:eastAsia="Times New Roman" w:hAnsi="Times New Roman"/>
          <w:sz w:val="24"/>
          <w:szCs w:val="28"/>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АДМИНИСТРАЦИЯ БОГУЧАНСКОГО РАЙОНА</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5B230C">
        <w:rPr>
          <w:rFonts w:ascii="Times New Roman" w:eastAsia="Times New Roman" w:hAnsi="Times New Roman"/>
          <w:sz w:val="18"/>
          <w:szCs w:val="20"/>
          <w:lang w:eastAsia="ru-RU"/>
        </w:rPr>
        <w:t>НА ПРАВО ЗАКЛЮЧЕНИЯ ДОГОВОРА АРЕНДЫ</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ЗЕМЕЛЬНОГО УЧАСТКА</w:t>
      </w:r>
    </w:p>
    <w:p w:rsidR="005B230C" w:rsidRPr="005B230C" w:rsidRDefault="005B230C" w:rsidP="005B230C">
      <w:pPr>
        <w:spacing w:after="0" w:line="240" w:lineRule="auto"/>
        <w:ind w:left="426" w:firstLine="567"/>
        <w:rPr>
          <w:rFonts w:ascii="Times New Roman" w:eastAsia="Times New Roman" w:hAnsi="Times New Roman"/>
          <w:sz w:val="18"/>
          <w:szCs w:val="20"/>
          <w:lang w:eastAsia="ru-RU"/>
        </w:rPr>
      </w:pP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Организатор аукциона</w:t>
      </w:r>
      <w:r w:rsidRPr="005B230C">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 Адрес организатора</w:t>
      </w:r>
      <w:r w:rsidRPr="005B230C">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3. Орган принявший решение о проведении аукциона</w:t>
      </w:r>
      <w:r w:rsidRPr="005B230C">
        <w:rPr>
          <w:rFonts w:ascii="Times New Roman" w:eastAsia="Times New Roman" w:hAnsi="Times New Roman"/>
          <w:sz w:val="20"/>
          <w:szCs w:val="20"/>
          <w:lang w:eastAsia="ru-RU"/>
        </w:rPr>
        <w:t>: администрация Богучанского района Красноярского края.</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4. Реквизиты решения о проведении аукциона</w:t>
      </w:r>
      <w:r w:rsidRPr="005B230C">
        <w:rPr>
          <w:rFonts w:ascii="Times New Roman" w:eastAsia="Times New Roman" w:hAnsi="Times New Roman"/>
          <w:sz w:val="20"/>
          <w:szCs w:val="20"/>
          <w:lang w:eastAsia="ru-RU"/>
        </w:rPr>
        <w:t>: распоряжение администрации Богучанского района от 09.09.2020 № 489-р.</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5. Место проведения аукциона</w:t>
      </w:r>
      <w:r w:rsidRPr="005B230C">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6. Дата и время проведения аукциона:</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20.10.2020</w:t>
      </w:r>
      <w:r w:rsidRPr="005B230C">
        <w:rPr>
          <w:rFonts w:ascii="Times New Roman" w:eastAsia="Times New Roman" w:hAnsi="Times New Roman"/>
          <w:sz w:val="20"/>
          <w:szCs w:val="20"/>
          <w:lang w:eastAsia="ru-RU"/>
        </w:rPr>
        <w:t xml:space="preserve"> в 10 час. 10 мин.</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7. Порядок проведения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открытое предложение цены на каждый шаг аукциона.         </w:t>
      </w:r>
    </w:p>
    <w:p w:rsidR="005B230C" w:rsidRPr="005B230C" w:rsidRDefault="005B230C" w:rsidP="005B230C">
      <w:pPr>
        <w:spacing w:after="0" w:line="240" w:lineRule="auto"/>
        <w:ind w:left="426" w:firstLine="567"/>
        <w:jc w:val="both"/>
        <w:rPr>
          <w:rFonts w:ascii="Times New Roman" w:eastAsia="Times New Roman" w:hAnsi="Times New Roman"/>
          <w:b/>
          <w:sz w:val="20"/>
          <w:szCs w:val="20"/>
          <w:lang w:eastAsia="ru-RU"/>
        </w:rPr>
      </w:pP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B230C">
        <w:rPr>
          <w:rFonts w:ascii="Times New Roman" w:eastAsia="Times New Roman" w:hAnsi="Times New Roman"/>
          <w:b/>
          <w:sz w:val="20"/>
          <w:szCs w:val="20"/>
          <w:lang w:eastAsia="ru-RU"/>
        </w:rPr>
        <w:t xml:space="preserve"> </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8. Предмет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24:07:2201001:2100;</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Адрес (описание местоположения): </w:t>
      </w:r>
      <w:r w:rsidRPr="005B230C">
        <w:rPr>
          <w:rFonts w:ascii="Times New Roman" w:eastAsia="Times New Roman" w:hAnsi="Times New Roman"/>
          <w:bCs/>
          <w:sz w:val="20"/>
          <w:szCs w:val="20"/>
          <w:lang w:eastAsia="ru-RU"/>
        </w:rPr>
        <w:t>Красноярский край, Богучанский район, п.Таежный, ул.Новая, 3в</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Категория земель: земли населенных пунктов;</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Разрешенное использование: для установки павильона заводского изготовления;</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Площадь: 150+/-4 кв.м.;</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прав на земельный участок: не зарегистрированы;</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ограничений этих прав: не зарегистрированы;</w:t>
      </w:r>
    </w:p>
    <w:p w:rsidR="005B230C" w:rsidRPr="005B230C" w:rsidRDefault="005B230C" w:rsidP="005B230C">
      <w:pPr>
        <w:keepNext/>
        <w:spacing w:before="240" w:after="0" w:line="240" w:lineRule="auto"/>
        <w:jc w:val="both"/>
        <w:outlineLvl w:val="0"/>
        <w:rPr>
          <w:rFonts w:ascii="Times New Roman" w:eastAsia="Times New Roman" w:hAnsi="Times New Roman"/>
          <w:b/>
          <w:bCs/>
          <w:caps/>
          <w:kern w:val="32"/>
          <w:sz w:val="20"/>
          <w:szCs w:val="20"/>
          <w:lang w:eastAsia="ru-RU"/>
        </w:rPr>
      </w:pPr>
      <w:r w:rsidRPr="005B230C">
        <w:rPr>
          <w:rFonts w:ascii="Times New Roman" w:eastAsia="Times New Roman" w:hAnsi="Times New Roman"/>
          <w:b/>
          <w:bCs/>
          <w:kern w:val="32"/>
          <w:sz w:val="20"/>
          <w:szCs w:val="20"/>
          <w:lang w:eastAsia="ru-RU"/>
        </w:rPr>
        <w:t>Предельно (максимально и минимально) допустимые параметры разрешенного строительства ОКС:</w:t>
      </w:r>
      <w:r w:rsidRPr="005B230C">
        <w:rPr>
          <w:rFonts w:ascii="Cambria" w:eastAsia="Times New Roman" w:hAnsi="Cambria"/>
          <w:b/>
          <w:bCs/>
          <w:kern w:val="32"/>
          <w:sz w:val="20"/>
          <w:szCs w:val="20"/>
          <w:lang w:eastAsia="ru-RU"/>
        </w:rPr>
        <w:t xml:space="preserve"> </w:t>
      </w:r>
      <w:r w:rsidRPr="005B230C">
        <w:rPr>
          <w:rFonts w:ascii="Times New Roman" w:eastAsia="Times New Roman" w:hAnsi="Times New Roman"/>
          <w:b/>
          <w:bCs/>
          <w:kern w:val="32"/>
          <w:sz w:val="20"/>
          <w:szCs w:val="20"/>
          <w:u w:val="single"/>
          <w:lang w:eastAsia="ru-RU"/>
        </w:rPr>
        <w:t>Статья  44.2.</w:t>
      </w:r>
      <w:r w:rsidRPr="005B230C">
        <w:rPr>
          <w:rFonts w:ascii="Times New Roman" w:eastAsia="Times New Roman" w:hAnsi="Times New Roman"/>
          <w:b/>
          <w:bCs/>
          <w:kern w:val="32"/>
          <w:sz w:val="20"/>
          <w:szCs w:val="20"/>
          <w:lang w:eastAsia="ru-RU"/>
        </w:rPr>
        <w:t xml:space="preserve">  Градостроительные регламенты. Общественно-деловые зоны</w:t>
      </w:r>
    </w:p>
    <w:p w:rsidR="005B230C" w:rsidRPr="005B230C" w:rsidRDefault="005B230C" w:rsidP="005B230C">
      <w:pPr>
        <w:widowControl w:val="0"/>
        <w:tabs>
          <w:tab w:val="left" w:pos="540"/>
        </w:tabs>
        <w:spacing w:after="0" w:line="240" w:lineRule="auto"/>
        <w:ind w:firstLine="709"/>
        <w:jc w:val="center"/>
        <w:rPr>
          <w:rFonts w:ascii="Times New Roman" w:eastAsia="Times New Roman" w:hAnsi="Times New Roman"/>
          <w:b/>
          <w:bCs/>
          <w:sz w:val="20"/>
          <w:szCs w:val="20"/>
          <w:lang w:eastAsia="ru-RU"/>
        </w:rPr>
      </w:pPr>
      <w:r w:rsidRPr="005B230C">
        <w:rPr>
          <w:rFonts w:ascii="Times New Roman" w:eastAsia="Times New Roman" w:hAnsi="Times New Roman"/>
          <w:b/>
          <w:bCs/>
          <w:caps/>
          <w:color w:val="000000"/>
          <w:sz w:val="20"/>
          <w:szCs w:val="20"/>
          <w:lang w:eastAsia="ru-RU"/>
        </w:rPr>
        <w:t>ОД – 1</w:t>
      </w:r>
      <w:r w:rsidRPr="005B230C">
        <w:rPr>
          <w:rFonts w:ascii="Times New Roman" w:eastAsia="Times New Roman" w:hAnsi="Times New Roman"/>
          <w:b/>
          <w:caps/>
          <w:color w:val="000000"/>
          <w:sz w:val="20"/>
          <w:szCs w:val="20"/>
          <w:lang w:eastAsia="ru-RU"/>
        </w:rPr>
        <w:t xml:space="preserve">. </w:t>
      </w:r>
      <w:r w:rsidRPr="005B230C">
        <w:rPr>
          <w:rFonts w:ascii="Times New Roman" w:eastAsia="Times New Roman" w:hAnsi="Times New Roman"/>
          <w:b/>
          <w:color w:val="000000"/>
          <w:sz w:val="20"/>
          <w:szCs w:val="20"/>
          <w:lang w:eastAsia="ru-RU"/>
        </w:rPr>
        <w:t>Зона делового, общественного и коммерческого назначения</w:t>
      </w:r>
    </w:p>
    <w:p w:rsidR="005B230C" w:rsidRPr="005B230C" w:rsidRDefault="005B230C" w:rsidP="005B23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общепоселкового и микрорайонного  значения,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5B230C">
        <w:rPr>
          <w:rFonts w:ascii="Times New Roman" w:eastAsia="Times New Roman" w:hAnsi="Times New Roman"/>
          <w:b/>
          <w:sz w:val="20"/>
          <w:szCs w:val="20"/>
          <w:lang w:eastAsia="ru-RU"/>
        </w:rPr>
        <w:t>1. Виды разрешенного использования земельных участков и объектов капитального строительства</w:t>
      </w:r>
      <w:r w:rsidRPr="005B230C">
        <w:rPr>
          <w:rFonts w:ascii="Times New Roman" w:eastAsia="Times New Roman" w:hAnsi="Times New Roman"/>
          <w:sz w:val="20"/>
          <w:szCs w:val="20"/>
          <w:lang w:eastAsia="ru-RU"/>
        </w:rPr>
        <w:t>:</w:t>
      </w:r>
    </w:p>
    <w:tbl>
      <w:tblPr>
        <w:tblW w:w="5000" w:type="pct"/>
        <w:tblCellMar>
          <w:top w:w="102" w:type="dxa"/>
          <w:left w:w="62" w:type="dxa"/>
          <w:bottom w:w="102" w:type="dxa"/>
          <w:right w:w="62" w:type="dxa"/>
        </w:tblCellMar>
        <w:tblLook w:val="0000"/>
      </w:tblPr>
      <w:tblGrid>
        <w:gridCol w:w="1812"/>
        <w:gridCol w:w="2229"/>
        <w:gridCol w:w="5437"/>
      </w:tblGrid>
      <w:tr w:rsidR="005B230C" w:rsidRPr="005B230C" w:rsidTr="005B230C">
        <w:tc>
          <w:tcPr>
            <w:tcW w:w="956"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Условно разрешенные виды использования</w:t>
            </w:r>
          </w:p>
        </w:tc>
        <w:tc>
          <w:tcPr>
            <w:tcW w:w="2868"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Вспомогательные виды использования</w:t>
            </w:r>
          </w:p>
        </w:tc>
      </w:tr>
      <w:tr w:rsidR="005B230C" w:rsidRPr="005B230C" w:rsidTr="005B230C">
        <w:tc>
          <w:tcPr>
            <w:tcW w:w="956"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Общественное использование объектов капитального строительства (код 3.0)</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Предпринимательство (код 4.0)</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lastRenderedPageBreak/>
              <w:t>Земельные участки общего пользования (код 12.0)</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Спорт (код 5.1)</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B230C">
              <w:rPr>
                <w:rFonts w:ascii="Times New Roman" w:eastAsia="Times New Roman" w:hAnsi="Times New Roman"/>
                <w:color w:val="000000"/>
                <w:sz w:val="14"/>
                <w:szCs w:val="14"/>
                <w:lang w:eastAsia="ru-RU"/>
              </w:rPr>
              <w:lastRenderedPageBreak/>
              <w:t>- многоквартирная жилая застройка (код 2.0);</w:t>
            </w:r>
          </w:p>
          <w:p w:rsidR="005B230C" w:rsidRPr="005B230C" w:rsidRDefault="005B230C" w:rsidP="005B230C">
            <w:pPr>
              <w:tabs>
                <w:tab w:val="left" w:pos="79"/>
              </w:tabs>
              <w:suppressAutoHyphens/>
              <w:spacing w:after="0" w:line="240" w:lineRule="auto"/>
              <w:ind w:left="79"/>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антенны сотовой, спутниковой связи,  (код 6.8);</w:t>
            </w: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bCs/>
                <w:sz w:val="14"/>
                <w:szCs w:val="14"/>
                <w:lang w:eastAsia="ru-RU"/>
              </w:rPr>
              <w:t xml:space="preserve">- коммунально-складские объекты </w:t>
            </w:r>
            <w:r w:rsidRPr="005B230C">
              <w:rPr>
                <w:rFonts w:ascii="Times New Roman" w:eastAsia="Times New Roman" w:hAnsi="Times New Roman"/>
                <w:sz w:val="14"/>
                <w:szCs w:val="14"/>
                <w:lang w:eastAsia="ru-RU"/>
              </w:rPr>
              <w:t>(код 6.9);</w:t>
            </w:r>
          </w:p>
          <w:p w:rsidR="005B230C" w:rsidRPr="005B230C" w:rsidRDefault="005B230C" w:rsidP="005B230C">
            <w:pPr>
              <w:overflowPunct w:val="0"/>
              <w:autoSpaceDE w:val="0"/>
              <w:autoSpaceDN w:val="0"/>
              <w:adjustRightInd w:val="0"/>
              <w:spacing w:after="0" w:line="240" w:lineRule="auto"/>
              <w:rPr>
                <w:rFonts w:ascii="Times New Roman" w:eastAsia="Times New Roman" w:hAnsi="Times New Roman"/>
                <w:sz w:val="14"/>
                <w:szCs w:val="14"/>
                <w:lang w:eastAsia="ru-RU"/>
              </w:rPr>
            </w:pPr>
          </w:p>
          <w:p w:rsidR="005B230C" w:rsidRPr="005B230C" w:rsidRDefault="005B230C" w:rsidP="005B230C">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868"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spacing w:before="120" w:after="0" w:line="240" w:lineRule="auto"/>
              <w:ind w:left="53"/>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lastRenderedPageBreak/>
              <w:t xml:space="preserve"> - Подземные и встроенные в здания гаражи и автостоянки;</w:t>
            </w:r>
          </w:p>
          <w:p w:rsidR="005B230C" w:rsidRPr="005B230C" w:rsidRDefault="005B230C" w:rsidP="005B230C">
            <w:pPr>
              <w:spacing w:after="0" w:line="240" w:lineRule="auto"/>
              <w:ind w:left="53"/>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Парковки перед объектами деловых, культурных, обслуживающих и коммерческих видов использования;</w:t>
            </w:r>
          </w:p>
          <w:p w:rsidR="005B230C" w:rsidRPr="005B230C" w:rsidRDefault="005B230C" w:rsidP="005B230C">
            <w:pPr>
              <w:spacing w:after="0" w:line="240" w:lineRule="auto"/>
              <w:ind w:left="53"/>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Общественные туалеты;</w:t>
            </w:r>
          </w:p>
          <w:p w:rsidR="005B230C" w:rsidRPr="005B230C" w:rsidRDefault="005B230C" w:rsidP="005B230C">
            <w:pPr>
              <w:shd w:val="clear" w:color="auto" w:fill="FFFFFF"/>
              <w:autoSpaceDE w:val="0"/>
              <w:autoSpaceDN w:val="0"/>
              <w:adjustRightInd w:val="0"/>
              <w:spacing w:after="0" w:line="240" w:lineRule="auto"/>
              <w:ind w:left="53"/>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Зеленые насаждения, бульвары, скверы, парки, </w:t>
            </w:r>
            <w:r w:rsidRPr="005B230C">
              <w:rPr>
                <w:rFonts w:ascii="Times New Roman" w:eastAsia="Times New Roman" w:hAnsi="Times New Roman"/>
                <w:color w:val="000000"/>
                <w:sz w:val="14"/>
                <w:szCs w:val="14"/>
                <w:lang w:eastAsia="ru-RU"/>
              </w:rPr>
              <w:t>малые архитектурные формы, объекты благоустройства;</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bCs/>
                <w:sz w:val="14"/>
                <w:szCs w:val="14"/>
                <w:lang w:eastAsia="ru-RU"/>
              </w:rPr>
              <w:lastRenderedPageBreak/>
              <w:t xml:space="preserve"> - Объекты инженерного обеспечения – линейные объекты</w:t>
            </w:r>
            <w:r w:rsidRPr="005B230C">
              <w:rPr>
                <w:rFonts w:ascii="Times New Roman" w:eastAsia="Times New Roman" w:hAnsi="Times New Roman"/>
                <w:sz w:val="14"/>
                <w:szCs w:val="14"/>
                <w:lang w:eastAsia="ru-RU"/>
              </w:rPr>
              <w:t xml:space="preserve"> (линии электропередачи, хозяйственно-питьевые водопроводы, тепловые сети, газопроводы, канализационные сети);</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Распределительные устройства и пункты</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трансформаторные подстанции;</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Остановки общественного транспорта,</w:t>
            </w:r>
            <w:r w:rsidRPr="005B230C">
              <w:rPr>
                <w:rFonts w:ascii="Times New Roman" w:eastAsia="Times New Roman" w:hAnsi="Times New Roman"/>
                <w:bCs/>
                <w:sz w:val="14"/>
                <w:szCs w:val="14"/>
                <w:lang w:eastAsia="ru-RU"/>
              </w:rPr>
              <w:t xml:space="preserve"> проезды</w:t>
            </w:r>
            <w:r w:rsidRPr="005B230C">
              <w:rPr>
                <w:rFonts w:ascii="Times New Roman" w:eastAsia="Times New Roman" w:hAnsi="Times New Roman"/>
                <w:sz w:val="14"/>
                <w:szCs w:val="14"/>
                <w:lang w:eastAsia="ru-RU"/>
              </w:rPr>
              <w:t>;</w:t>
            </w:r>
          </w:p>
          <w:p w:rsidR="005B230C" w:rsidRPr="005B230C" w:rsidRDefault="005B230C" w:rsidP="005B230C">
            <w:pPr>
              <w:spacing w:after="0" w:line="240" w:lineRule="auto"/>
              <w:rPr>
                <w:rFonts w:ascii="Times New Roman" w:eastAsia="Times New Roman" w:hAnsi="Times New Roman"/>
                <w:bCs/>
                <w:sz w:val="14"/>
                <w:szCs w:val="14"/>
                <w:lang w:eastAsia="ru-RU"/>
              </w:rPr>
            </w:pPr>
            <w:r w:rsidRPr="005B230C">
              <w:rPr>
                <w:rFonts w:ascii="Times New Roman" w:eastAsia="Times New Roman" w:hAnsi="Times New Roman"/>
                <w:sz w:val="14"/>
                <w:szCs w:val="14"/>
                <w:lang w:eastAsia="ru-RU"/>
              </w:rPr>
              <w:t>- Площадки для сбора мусора;</w:t>
            </w:r>
          </w:p>
          <w:p w:rsidR="005B230C" w:rsidRPr="005B230C" w:rsidRDefault="005B230C" w:rsidP="005B230C">
            <w:pPr>
              <w:spacing w:after="0" w:line="240" w:lineRule="auto"/>
              <w:ind w:firstLine="53"/>
              <w:rPr>
                <w:rFonts w:ascii="Times New Roman" w:eastAsia="Times New Roman" w:hAnsi="Times New Roman"/>
                <w:sz w:val="14"/>
                <w:szCs w:val="14"/>
                <w:lang w:eastAsia="ru-RU"/>
              </w:rPr>
            </w:pPr>
          </w:p>
        </w:tc>
      </w:tr>
    </w:tbl>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1) Размеры земельных участков определяются в соответствии с принятыми нормативами градостроительного проектирования.</w:t>
      </w:r>
    </w:p>
    <w:p w:rsidR="005B230C" w:rsidRPr="005B230C" w:rsidRDefault="005B230C" w:rsidP="005B230C">
      <w:pPr>
        <w:spacing w:after="0" w:line="240" w:lineRule="auto"/>
        <w:ind w:firstLine="510"/>
        <w:jc w:val="both"/>
        <w:rPr>
          <w:rFonts w:ascii="Times New Roman" w:eastAsia="Times New Roman" w:hAnsi="Times New Roman"/>
          <w:iCs/>
          <w:color w:val="000000"/>
          <w:sz w:val="20"/>
          <w:szCs w:val="20"/>
          <w:lang/>
        </w:rPr>
      </w:pPr>
      <w:r w:rsidRPr="005B230C">
        <w:rPr>
          <w:rFonts w:ascii="Times New Roman" w:eastAsia="Times New Roman" w:hAnsi="Times New Roman"/>
          <w:iCs/>
          <w:color w:val="000000"/>
          <w:sz w:val="20"/>
          <w:szCs w:val="20"/>
          <w:lang/>
        </w:rPr>
        <w:t xml:space="preserve">2) Минимальные отступы от границ земельных участков - не менее 1 м. </w:t>
      </w:r>
    </w:p>
    <w:p w:rsidR="005B230C" w:rsidRPr="005B230C" w:rsidRDefault="005B230C" w:rsidP="005B230C">
      <w:pPr>
        <w:spacing w:after="0" w:line="240" w:lineRule="auto"/>
        <w:ind w:firstLine="510"/>
        <w:jc w:val="both"/>
        <w:rPr>
          <w:rFonts w:ascii="Times New Roman" w:eastAsia="Times New Roman" w:hAnsi="Times New Roman"/>
          <w:bCs/>
          <w:sz w:val="20"/>
          <w:szCs w:val="20"/>
          <w:lang/>
        </w:rPr>
      </w:pPr>
      <w:r w:rsidRPr="005B230C">
        <w:rPr>
          <w:rFonts w:ascii="Times New Roman" w:eastAsia="Times New Roman" w:hAnsi="Times New Roman"/>
          <w:sz w:val="20"/>
          <w:szCs w:val="20"/>
          <w:lang w:eastAsia="ru-RU"/>
        </w:rPr>
        <w:t>3) Максимальная этажность до5 этажей.</w:t>
      </w:r>
    </w:p>
    <w:p w:rsidR="005B230C" w:rsidRPr="005B230C" w:rsidRDefault="005B230C" w:rsidP="005B230C">
      <w:pPr>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4) Максимальный процент застройки в границах земельного участка-  50%;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Технические условия подключения</w:t>
      </w:r>
      <w:r w:rsidRPr="005B230C">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17.08.2020 № 017/6986.</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9. Начальная цена предмета аукциона – 7160,63 (семь тысяч сто шестьдесят</w:t>
      </w:r>
      <w:r w:rsidRPr="005B230C">
        <w:rPr>
          <w:rFonts w:ascii="Times New Roman" w:eastAsia="Times New Roman" w:hAnsi="Times New Roman"/>
          <w:sz w:val="20"/>
          <w:szCs w:val="20"/>
          <w:lang w:eastAsia="ru-RU"/>
        </w:rPr>
        <w:t xml:space="preserve"> рублей, 63 коп.).</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10. Шаг аукциона</w:t>
      </w:r>
      <w:r w:rsidRPr="005B230C">
        <w:rPr>
          <w:rFonts w:ascii="Times New Roman" w:eastAsia="Times New Roman" w:hAnsi="Times New Roman"/>
          <w:sz w:val="20"/>
          <w:szCs w:val="20"/>
          <w:lang w:eastAsia="ru-RU"/>
        </w:rPr>
        <w:t xml:space="preserve"> – </w:t>
      </w:r>
      <w:r w:rsidRPr="005B230C">
        <w:rPr>
          <w:rFonts w:ascii="Times New Roman" w:eastAsia="Times New Roman" w:hAnsi="Times New Roman"/>
          <w:b/>
          <w:sz w:val="20"/>
          <w:szCs w:val="20"/>
          <w:lang w:eastAsia="ru-RU"/>
        </w:rPr>
        <w:t>214,82</w:t>
      </w:r>
      <w:r w:rsidRPr="005B230C">
        <w:rPr>
          <w:rFonts w:ascii="Times New Roman" w:eastAsia="Times New Roman" w:hAnsi="Times New Roman"/>
          <w:sz w:val="20"/>
          <w:szCs w:val="20"/>
          <w:lang w:eastAsia="ru-RU"/>
        </w:rPr>
        <w:t>руб. (</w:t>
      </w:r>
      <w:r w:rsidRPr="005B230C">
        <w:rPr>
          <w:rFonts w:ascii="Times New Roman" w:eastAsia="Times New Roman" w:hAnsi="Times New Roman"/>
          <w:b/>
          <w:sz w:val="20"/>
          <w:szCs w:val="20"/>
          <w:lang w:eastAsia="ru-RU"/>
        </w:rPr>
        <w:t>двести четырнадцать рублей</w:t>
      </w:r>
      <w:r w:rsidRPr="005B230C">
        <w:rPr>
          <w:rFonts w:ascii="Times New Roman" w:eastAsia="Times New Roman" w:hAnsi="Times New Roman"/>
          <w:sz w:val="20"/>
          <w:szCs w:val="20"/>
          <w:lang w:eastAsia="ru-RU"/>
        </w:rPr>
        <w:t xml:space="preserve"> 82</w:t>
      </w:r>
      <w:r w:rsidRPr="005B230C">
        <w:rPr>
          <w:rFonts w:ascii="Times New Roman" w:eastAsia="Times New Roman" w:hAnsi="Times New Roman"/>
          <w:b/>
          <w:sz w:val="20"/>
          <w:szCs w:val="20"/>
          <w:lang w:eastAsia="ru-RU"/>
        </w:rPr>
        <w:t xml:space="preserve"> копейки</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11. Условия участия в аукционе</w:t>
      </w:r>
      <w:r w:rsidRPr="005B230C">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w:t>
      </w:r>
      <w:r w:rsidRPr="005B230C">
        <w:rPr>
          <w:rFonts w:ascii="Times New Roman" w:eastAsia="Times New Roman" w:hAnsi="Times New Roman"/>
          <w:color w:val="000000"/>
          <w:sz w:val="20"/>
          <w:szCs w:val="20"/>
          <w:lang w:eastAsia="ru-RU"/>
        </w:rPr>
        <w:t>Аренда и продажа земельных участков</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12. Прием заявок</w:t>
      </w:r>
      <w:r w:rsidRPr="005B230C">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13. Дата и время начала и окончания приема заявок</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21.09.2020</w:t>
      </w:r>
      <w:r w:rsidRPr="005B230C">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B230C">
        <w:rPr>
          <w:rFonts w:ascii="Times New Roman" w:eastAsia="Times New Roman" w:hAnsi="Times New Roman"/>
          <w:b/>
          <w:sz w:val="20"/>
          <w:szCs w:val="20"/>
          <w:lang w:eastAsia="ru-RU"/>
        </w:rPr>
        <w:t>14.10.2020.</w:t>
      </w:r>
    </w:p>
    <w:p w:rsidR="005B230C" w:rsidRPr="005B230C" w:rsidRDefault="005B230C" w:rsidP="005B230C">
      <w:pPr>
        <w:spacing w:after="0" w:line="240" w:lineRule="auto"/>
        <w:ind w:firstLine="567"/>
        <w:jc w:val="both"/>
        <w:rPr>
          <w:rFonts w:ascii="Times New Roman" w:eastAsia="Times New Roman" w:hAnsi="Times New Roman"/>
          <w:b/>
          <w:i/>
          <w:iCs/>
          <w:sz w:val="20"/>
          <w:szCs w:val="20"/>
          <w:lang w:eastAsia="ru-RU"/>
        </w:rPr>
      </w:pPr>
      <w:r w:rsidRPr="005B230C">
        <w:rPr>
          <w:rFonts w:ascii="Times New Roman" w:eastAsia="Times New Roman" w:hAnsi="Times New Roman"/>
          <w:b/>
          <w:sz w:val="20"/>
          <w:szCs w:val="20"/>
          <w:lang w:eastAsia="ru-RU"/>
        </w:rPr>
        <w:t xml:space="preserve">14. Дата </w:t>
      </w:r>
      <w:r w:rsidRPr="005B230C">
        <w:rPr>
          <w:rFonts w:ascii="Times New Roman" w:eastAsia="Times New Roman" w:hAnsi="Times New Roman"/>
          <w:b/>
          <w:iCs/>
          <w:sz w:val="20"/>
          <w:szCs w:val="20"/>
          <w:lang w:eastAsia="ru-RU"/>
        </w:rPr>
        <w:t>рассмотрения заявок на участие в аукционе: 15</w:t>
      </w:r>
      <w:r w:rsidRPr="005B230C">
        <w:rPr>
          <w:rFonts w:ascii="Times New Roman" w:eastAsia="Times New Roman" w:hAnsi="Times New Roman"/>
          <w:b/>
          <w:sz w:val="20"/>
          <w:szCs w:val="20"/>
          <w:lang w:eastAsia="ru-RU"/>
        </w:rPr>
        <w:t>.10.2020</w:t>
      </w:r>
      <w:r w:rsidRPr="005B230C">
        <w:rPr>
          <w:rFonts w:ascii="Times New Roman" w:eastAsia="Times New Roman" w:hAnsi="Times New Roman"/>
          <w:b/>
          <w:iCs/>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15. Размер задатка</w:t>
      </w:r>
      <w:r w:rsidRPr="005B230C">
        <w:rPr>
          <w:rFonts w:ascii="Times New Roman" w:eastAsia="Times New Roman" w:hAnsi="Times New Roman"/>
          <w:sz w:val="20"/>
          <w:szCs w:val="20"/>
          <w:lang w:eastAsia="ru-RU"/>
        </w:rPr>
        <w:t xml:space="preserve"> для участия в аукционе – </w:t>
      </w:r>
      <w:r w:rsidRPr="005B230C">
        <w:rPr>
          <w:rFonts w:ascii="Times New Roman" w:eastAsia="Times New Roman" w:hAnsi="Times New Roman"/>
          <w:b/>
          <w:sz w:val="20"/>
          <w:szCs w:val="20"/>
          <w:lang w:eastAsia="ru-RU"/>
        </w:rPr>
        <w:t xml:space="preserve">3580,31 (три тысячи пятьсот восемьдесят </w:t>
      </w:r>
      <w:r w:rsidRPr="005B230C">
        <w:rPr>
          <w:rFonts w:ascii="Times New Roman" w:eastAsia="Times New Roman" w:hAnsi="Times New Roman"/>
          <w:sz w:val="20"/>
          <w:szCs w:val="20"/>
          <w:lang w:eastAsia="ru-RU"/>
        </w:rPr>
        <w:t>рублей 31 копейка).</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16. Дата начала и окончания внесения задатка</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19.10.2020</w:t>
      </w:r>
      <w:r w:rsidRPr="005B230C">
        <w:rPr>
          <w:rFonts w:ascii="Times New Roman" w:eastAsia="Times New Roman" w:hAnsi="Times New Roman"/>
          <w:sz w:val="20"/>
          <w:szCs w:val="20"/>
          <w:lang w:eastAsia="ru-RU"/>
        </w:rPr>
        <w:t xml:space="preserve">, окончание </w:t>
      </w:r>
      <w:r w:rsidRPr="005B230C">
        <w:rPr>
          <w:rFonts w:ascii="Times New Roman" w:eastAsia="Times New Roman" w:hAnsi="Times New Roman"/>
          <w:b/>
          <w:sz w:val="20"/>
          <w:szCs w:val="20"/>
          <w:lang w:eastAsia="ru-RU"/>
        </w:rPr>
        <w:t>09.10.2020.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 xml:space="preserve">17. Порядок оплаты задатка: </w:t>
      </w:r>
      <w:r w:rsidRPr="005B230C">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B230C">
        <w:rPr>
          <w:rFonts w:ascii="Times New Roman" w:eastAsia="Times New Roman" w:hAnsi="Times New Roman"/>
          <w:color w:val="000000"/>
          <w:sz w:val="20"/>
          <w:szCs w:val="20"/>
          <w:lang w:eastAsia="ru-RU"/>
        </w:rPr>
        <w:t>40302810850043001163</w:t>
      </w:r>
      <w:r w:rsidRPr="005B230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B230C" w:rsidRPr="005B230C" w:rsidRDefault="005B230C" w:rsidP="005B230C">
      <w:pPr>
        <w:spacing w:after="0" w:line="240" w:lineRule="auto"/>
        <w:ind w:firstLine="567"/>
        <w:jc w:val="both"/>
        <w:rPr>
          <w:rFonts w:ascii="Times New Roman" w:eastAsia="Times New Roman" w:hAnsi="Times New Roman"/>
          <w:i/>
          <w:sz w:val="20"/>
          <w:szCs w:val="20"/>
          <w:lang w:eastAsia="ru-RU"/>
        </w:rPr>
      </w:pPr>
      <w:r w:rsidRPr="005B230C">
        <w:rPr>
          <w:rFonts w:ascii="Times New Roman" w:eastAsia="Times New Roman" w:hAnsi="Times New Roman"/>
          <w:b/>
          <w:sz w:val="20"/>
          <w:szCs w:val="20"/>
          <w:lang w:eastAsia="ru-RU"/>
        </w:rPr>
        <w:t xml:space="preserve">18. Срок аренды: </w:t>
      </w:r>
      <w:r w:rsidRPr="005B230C">
        <w:rPr>
          <w:rFonts w:ascii="Times New Roman" w:eastAsia="Times New Roman" w:hAnsi="Times New Roman"/>
          <w:sz w:val="20"/>
          <w:szCs w:val="20"/>
          <w:lang w:eastAsia="ru-RU"/>
        </w:rPr>
        <w:t>18 месяцев.</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19. Проект договора аренды</w:t>
      </w:r>
      <w:r w:rsidRPr="005B230C">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«Имущественные торги».</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20. Критерии определения победителя</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B230C">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B230C" w:rsidRPr="005B230C" w:rsidRDefault="005B230C" w:rsidP="005B230C">
      <w:pPr>
        <w:spacing w:after="0" w:line="240" w:lineRule="auto"/>
        <w:jc w:val="both"/>
        <w:rPr>
          <w:rFonts w:ascii="Times New Roman" w:eastAsia="Times New Roman" w:hAnsi="Times New Roman"/>
          <w:sz w:val="20"/>
          <w:szCs w:val="20"/>
          <w:lang w:eastAsia="ru-RU"/>
        </w:rPr>
      </w:pP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Начальник </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Управления муниципальной собственностью</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Богучанского района                                                                        Н.В. Кулакова</w:t>
      </w:r>
    </w:p>
    <w:p w:rsidR="005B230C" w:rsidRPr="005B230C" w:rsidRDefault="005B230C" w:rsidP="00C94954">
      <w:pPr>
        <w:spacing w:after="0" w:line="240" w:lineRule="auto"/>
        <w:ind w:firstLine="360"/>
        <w:jc w:val="both"/>
        <w:rPr>
          <w:rFonts w:ascii="Times New Roman" w:eastAsia="Times New Roman" w:hAnsi="Times New Roman"/>
          <w:sz w:val="20"/>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АДМИНИСТРАЦИЯ БОГУЧАНСКОГО РАЙОНА</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5B230C" w:rsidRPr="005B230C" w:rsidRDefault="005B230C" w:rsidP="005B230C">
      <w:pPr>
        <w:spacing w:after="0" w:line="240" w:lineRule="auto"/>
        <w:ind w:left="426" w:firstLine="567"/>
        <w:jc w:val="center"/>
        <w:rPr>
          <w:rFonts w:ascii="Times New Roman" w:eastAsia="Times New Roman" w:hAnsi="Times New Roman"/>
          <w:sz w:val="18"/>
          <w:szCs w:val="20"/>
          <w:lang w:eastAsia="ru-RU"/>
        </w:rPr>
      </w:pPr>
      <w:r w:rsidRPr="005B230C">
        <w:rPr>
          <w:rFonts w:ascii="Times New Roman" w:eastAsia="Times New Roman" w:hAnsi="Times New Roman"/>
          <w:sz w:val="18"/>
          <w:szCs w:val="20"/>
          <w:lang w:eastAsia="ru-RU"/>
        </w:rPr>
        <w:t>ЗЕМЕЛЬНОГО УЧАСТКА</w:t>
      </w:r>
    </w:p>
    <w:p w:rsidR="005B230C" w:rsidRPr="005B230C" w:rsidRDefault="005B230C" w:rsidP="005B230C">
      <w:pPr>
        <w:spacing w:after="0" w:line="240" w:lineRule="auto"/>
        <w:ind w:left="426" w:firstLine="567"/>
        <w:rPr>
          <w:rFonts w:ascii="Times New Roman" w:eastAsia="Times New Roman" w:hAnsi="Times New Roman"/>
          <w:sz w:val="20"/>
          <w:szCs w:val="20"/>
          <w:lang w:eastAsia="ru-RU"/>
        </w:rPr>
      </w:pP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Организатор аукциона</w:t>
      </w:r>
      <w:r w:rsidRPr="005B230C">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 Адрес организатора</w:t>
      </w:r>
      <w:r w:rsidRPr="005B230C">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3. Орган принявший решение о проведении аукциона</w:t>
      </w:r>
      <w:r w:rsidRPr="005B230C">
        <w:rPr>
          <w:rFonts w:ascii="Times New Roman" w:eastAsia="Times New Roman" w:hAnsi="Times New Roman"/>
          <w:sz w:val="20"/>
          <w:szCs w:val="20"/>
          <w:lang w:eastAsia="ru-RU"/>
        </w:rPr>
        <w:t>: администрация Богучанского района Красноярского края.</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lastRenderedPageBreak/>
        <w:t>4. Реквизиты решения о проведении аукциона</w:t>
      </w:r>
      <w:r w:rsidRPr="005B230C">
        <w:rPr>
          <w:rFonts w:ascii="Times New Roman" w:eastAsia="Times New Roman" w:hAnsi="Times New Roman"/>
          <w:sz w:val="20"/>
          <w:szCs w:val="20"/>
          <w:lang w:eastAsia="ru-RU"/>
        </w:rPr>
        <w:t>: распоряжение администрации Богучанского района от 15.09.2020 № 499-р.</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5. Место проведения аукциона</w:t>
      </w:r>
      <w:r w:rsidRPr="005B230C">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6. Дата и время проведения аукциона:</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
          <w:sz w:val="20"/>
          <w:szCs w:val="20"/>
          <w:lang w:eastAsia="ru-RU"/>
        </w:rPr>
        <w:t>20.10.2020</w:t>
      </w:r>
      <w:r w:rsidRPr="005B230C">
        <w:rPr>
          <w:rFonts w:ascii="Times New Roman" w:eastAsia="Times New Roman" w:hAnsi="Times New Roman"/>
          <w:sz w:val="20"/>
          <w:szCs w:val="20"/>
          <w:lang w:eastAsia="ru-RU"/>
        </w:rPr>
        <w:t xml:space="preserve"> в 9 час. 50 мин.</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7. Порядок проведения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 открытое предложение цены на каждый шаг аукциона.         </w:t>
      </w:r>
    </w:p>
    <w:p w:rsidR="005B230C" w:rsidRPr="005B230C" w:rsidRDefault="005B230C" w:rsidP="005B230C">
      <w:pPr>
        <w:spacing w:after="0" w:line="240" w:lineRule="auto"/>
        <w:ind w:left="426" w:firstLine="567"/>
        <w:jc w:val="both"/>
        <w:rPr>
          <w:rFonts w:ascii="Times New Roman" w:eastAsia="Times New Roman" w:hAnsi="Times New Roman"/>
          <w:b/>
          <w:sz w:val="20"/>
          <w:szCs w:val="20"/>
          <w:lang w:eastAsia="ru-RU"/>
        </w:rPr>
      </w:pP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B230C">
        <w:rPr>
          <w:rFonts w:ascii="Times New Roman" w:eastAsia="Times New Roman" w:hAnsi="Times New Roman"/>
          <w:b/>
          <w:sz w:val="20"/>
          <w:szCs w:val="20"/>
          <w:lang w:eastAsia="ru-RU"/>
        </w:rPr>
        <w:t xml:space="preserve"> </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8. Предмет аукциона</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24:07:2201002:3141;</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Адрес (описание местоположения): Российская Федерация, </w:t>
      </w:r>
      <w:r w:rsidRPr="005B230C">
        <w:rPr>
          <w:rFonts w:ascii="Times New Roman" w:eastAsia="Times New Roman" w:hAnsi="Times New Roman"/>
          <w:bCs/>
          <w:sz w:val="20"/>
          <w:szCs w:val="20"/>
          <w:lang w:eastAsia="ru-RU"/>
        </w:rPr>
        <w:t>Красноярский край, Богучанский муниципальный район, сельское поселение Таежнинский сельсовет, п.Таежный, ул.Новая, земельный участок 3Г/278</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Категория земель: земли населенных пунктов;</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Разрешенное использование: гаражи боксового типа, многоэтажные, подземные и наземные гаражи, автостоянки на отдельном земельном участке;</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Площадь: 84+/-3 кв.м.;</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прав на земельный участок: не зарегистрированы;</w:t>
      </w:r>
    </w:p>
    <w:p w:rsidR="005B230C" w:rsidRPr="005B230C" w:rsidRDefault="005B230C" w:rsidP="005B230C">
      <w:pPr>
        <w:spacing w:after="0" w:line="240" w:lineRule="auto"/>
        <w:ind w:left="426"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Наличие ограничений этих прав: не зарегистрированы;</w:t>
      </w:r>
    </w:p>
    <w:p w:rsidR="005B230C" w:rsidRPr="005B230C" w:rsidRDefault="005B230C" w:rsidP="005B230C">
      <w:pPr>
        <w:spacing w:after="0" w:line="240" w:lineRule="auto"/>
        <w:ind w:firstLine="709"/>
        <w:jc w:val="both"/>
        <w:rPr>
          <w:rFonts w:ascii="Times New Roman" w:eastAsia="Times New Roman" w:hAnsi="Times New Roman"/>
          <w:b/>
          <w:bCs/>
          <w:sz w:val="20"/>
          <w:szCs w:val="20"/>
          <w:lang/>
        </w:rPr>
      </w:pPr>
      <w:r w:rsidRPr="005B230C">
        <w:rPr>
          <w:rFonts w:ascii="Times New Roman" w:eastAsia="Times New Roman" w:hAnsi="Times New Roman"/>
          <w:b/>
          <w:sz w:val="20"/>
          <w:szCs w:val="20"/>
          <w:lang/>
        </w:rPr>
        <w:t>Предельно (максимально и минимально) допустимые параметры разрешенного строительства ОКС</w:t>
      </w:r>
      <w:r w:rsidRPr="005B230C">
        <w:rPr>
          <w:rFonts w:ascii="Times New Roman" w:eastAsia="Times New Roman" w:hAnsi="Times New Roman"/>
          <w:sz w:val="20"/>
          <w:szCs w:val="20"/>
          <w:lang/>
        </w:rPr>
        <w:t xml:space="preserve">: </w:t>
      </w:r>
      <w:r w:rsidRPr="005B230C">
        <w:rPr>
          <w:rFonts w:ascii="Times New Roman" w:eastAsia="Times New Roman" w:hAnsi="Times New Roman"/>
          <w:b/>
          <w:sz w:val="20"/>
          <w:szCs w:val="20"/>
          <w:lang/>
        </w:rPr>
        <w:t>ПК – 2.  Зона гаражей и стоянок для индивидуального транспорта</w:t>
      </w:r>
    </w:p>
    <w:p w:rsidR="005B230C" w:rsidRPr="005B230C" w:rsidRDefault="005B230C" w:rsidP="005B230C">
      <w:pPr>
        <w:shd w:val="clear" w:color="auto" w:fill="FFFFFF"/>
        <w:spacing w:before="120" w:after="0" w:line="240" w:lineRule="auto"/>
        <w:ind w:firstLine="709"/>
        <w:jc w:val="both"/>
        <w:rPr>
          <w:rFonts w:ascii="Times New Roman" w:eastAsia="Times New Roman" w:hAnsi="Times New Roman"/>
          <w:color w:val="000000"/>
          <w:sz w:val="20"/>
          <w:szCs w:val="20"/>
          <w:lang w:eastAsia="ru-RU"/>
        </w:rPr>
      </w:pPr>
      <w:r w:rsidRPr="005B230C">
        <w:rPr>
          <w:rFonts w:ascii="Times New Roman" w:eastAsia="Times New Roman" w:hAnsi="Times New Roman"/>
          <w:color w:val="000000"/>
          <w:sz w:val="20"/>
          <w:szCs w:val="20"/>
          <w:lang w:eastAsia="ru-RU"/>
        </w:rPr>
        <w:t>Зона предназначена для обеспечения условий формирования застройки зон гаражей и стоянок для индивидуального транспорта.</w:t>
      </w:r>
    </w:p>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 Виды разрешенного использования земельных участков и объектов капитального строительства:</w:t>
      </w:r>
    </w:p>
    <w:p w:rsidR="005B230C" w:rsidRPr="005B230C" w:rsidRDefault="005B230C" w:rsidP="005B230C">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244"/>
        <w:gridCol w:w="2406"/>
        <w:gridCol w:w="2828"/>
      </w:tblGrid>
      <w:tr w:rsidR="005B230C" w:rsidRPr="005B230C" w:rsidTr="005B230C">
        <w:tc>
          <w:tcPr>
            <w:tcW w:w="223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Основные виды разрешенного использования</w:t>
            </w:r>
          </w:p>
        </w:tc>
        <w:tc>
          <w:tcPr>
            <w:tcW w:w="126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Условно разрешенные виды использования</w:t>
            </w:r>
          </w:p>
        </w:tc>
        <w:tc>
          <w:tcPr>
            <w:tcW w:w="149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autoSpaceDE w:val="0"/>
              <w:autoSpaceDN w:val="0"/>
              <w:adjustRightInd w:val="0"/>
              <w:spacing w:after="0" w:line="240" w:lineRule="auto"/>
              <w:jc w:val="center"/>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Вспомогательные виды использования</w:t>
            </w:r>
          </w:p>
        </w:tc>
      </w:tr>
      <w:tr w:rsidR="005B230C" w:rsidRPr="005B230C" w:rsidTr="005B230C">
        <w:tc>
          <w:tcPr>
            <w:tcW w:w="223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keepLines/>
              <w:widowControl w:val="0"/>
              <w:numPr>
                <w:ilvl w:val="0"/>
                <w:numId w:val="40"/>
              </w:numPr>
              <w:tabs>
                <w:tab w:val="num" w:pos="80"/>
              </w:tabs>
              <w:spacing w:before="120"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Гаражи боксового типа, многоэтажные, подземные и наземные гаражи, автостоянки на отдельном земельном участке;</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Станции технического обслуживания автомобилей</w:t>
            </w:r>
            <w:r w:rsidRPr="005B230C">
              <w:rPr>
                <w:rFonts w:ascii="Times New Roman" w:eastAsia="Times New Roman" w:hAnsi="Times New Roman"/>
                <w:color w:val="000000"/>
                <w:sz w:val="14"/>
                <w:szCs w:val="14"/>
                <w:lang w:eastAsia="ru-RU"/>
              </w:rPr>
              <w:t xml:space="preserve"> до 5-ти постов (без малярно-жестяных работ)</w:t>
            </w:r>
            <w:r w:rsidRPr="005B230C">
              <w:rPr>
                <w:rFonts w:ascii="Times New Roman" w:eastAsia="Times New Roman" w:hAnsi="Times New Roman"/>
                <w:sz w:val="14"/>
                <w:szCs w:val="14"/>
                <w:lang w:eastAsia="ru-RU"/>
              </w:rPr>
              <w:t>;</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color w:val="000000"/>
                <w:sz w:val="14"/>
                <w:szCs w:val="14"/>
                <w:lang w:eastAsia="ru-RU"/>
              </w:rPr>
              <w:t>Мойки автомобилей до 2-х постов;</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color w:val="000000"/>
                <w:sz w:val="14"/>
                <w:szCs w:val="14"/>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Объекты технического и инженерного обеспечения;</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Санитарно-технические сооружения и установки коммунального назначения;</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Офисы, конторы, административные службы;</w:t>
            </w:r>
          </w:p>
          <w:p w:rsidR="005B230C" w:rsidRPr="005B230C" w:rsidRDefault="005B230C" w:rsidP="005B230C">
            <w:pPr>
              <w:keepLines/>
              <w:widowControl w:val="0"/>
              <w:numPr>
                <w:ilvl w:val="0"/>
                <w:numId w:val="40"/>
              </w:numPr>
              <w:tabs>
                <w:tab w:val="num" w:pos="80"/>
              </w:tabs>
              <w:spacing w:after="0" w:line="240" w:lineRule="auto"/>
              <w:ind w:left="0" w:hanging="6"/>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Объекты пожарной охраны.</w:t>
            </w:r>
          </w:p>
          <w:p w:rsidR="005B230C" w:rsidRPr="005B230C" w:rsidRDefault="005B230C" w:rsidP="005B230C">
            <w:pPr>
              <w:keepLines/>
              <w:widowControl w:val="0"/>
              <w:numPr>
                <w:ilvl w:val="0"/>
                <w:numId w:val="40"/>
              </w:numPr>
              <w:tabs>
                <w:tab w:val="num" w:pos="221"/>
              </w:tabs>
              <w:spacing w:after="0" w:line="240" w:lineRule="auto"/>
              <w:ind w:left="79" w:firstLine="0"/>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Антенны сотовой, радиорелейной, спутниковой связи.</w:t>
            </w:r>
          </w:p>
        </w:tc>
        <w:tc>
          <w:tcPr>
            <w:tcW w:w="1269"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keepLines/>
              <w:widowControl w:val="0"/>
              <w:numPr>
                <w:ilvl w:val="0"/>
                <w:numId w:val="40"/>
              </w:numPr>
              <w:tabs>
                <w:tab w:val="num" w:pos="221"/>
              </w:tabs>
              <w:spacing w:before="120" w:after="0" w:line="240" w:lineRule="auto"/>
              <w:ind w:left="79" w:firstLine="0"/>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Коллективные овощехранилища;</w:t>
            </w:r>
          </w:p>
          <w:p w:rsidR="005B230C" w:rsidRPr="005B230C" w:rsidRDefault="005B230C" w:rsidP="005B230C">
            <w:pPr>
              <w:keepLines/>
              <w:widowControl w:val="0"/>
              <w:numPr>
                <w:ilvl w:val="0"/>
                <w:numId w:val="40"/>
              </w:numPr>
              <w:tabs>
                <w:tab w:val="num" w:pos="221"/>
              </w:tabs>
              <w:spacing w:after="0" w:line="240" w:lineRule="auto"/>
              <w:ind w:left="79" w:firstLine="0"/>
              <w:rPr>
                <w:rFonts w:ascii="Times New Roman" w:eastAsia="Times New Roman" w:hAnsi="Times New Roman"/>
                <w:b/>
                <w:sz w:val="14"/>
                <w:szCs w:val="14"/>
                <w:lang w:eastAsia="ru-RU"/>
              </w:rPr>
            </w:pPr>
            <w:r w:rsidRPr="005B230C">
              <w:rPr>
                <w:rFonts w:ascii="Times New Roman" w:eastAsia="Times New Roman" w:hAnsi="Times New Roman"/>
                <w:sz w:val="14"/>
                <w:szCs w:val="14"/>
                <w:lang w:eastAsia="ru-RU"/>
              </w:rPr>
              <w:t>Магазины товаров первой необходимости общей площадью не более 100 кв.м;</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Специализированные непродовольственные магазины;</w:t>
            </w:r>
          </w:p>
          <w:p w:rsidR="005B230C" w:rsidRPr="005B230C" w:rsidRDefault="005B230C" w:rsidP="005B230C">
            <w:pPr>
              <w:keepLines/>
              <w:widowControl w:val="0"/>
              <w:numPr>
                <w:ilvl w:val="0"/>
                <w:numId w:val="40"/>
              </w:numPr>
              <w:tabs>
                <w:tab w:val="num" w:pos="221"/>
              </w:tabs>
              <w:spacing w:after="0" w:line="240" w:lineRule="auto"/>
              <w:ind w:left="79" w:firstLine="0"/>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Киоски, лоточная торговля, временные павильоны розничной торговли и другие временные объекты обслуживания населения;</w:t>
            </w:r>
          </w:p>
          <w:p w:rsidR="005B230C" w:rsidRPr="005B230C" w:rsidRDefault="005B230C" w:rsidP="005B230C">
            <w:pPr>
              <w:keepLines/>
              <w:widowControl w:val="0"/>
              <w:numPr>
                <w:ilvl w:val="0"/>
                <w:numId w:val="40"/>
              </w:numPr>
              <w:tabs>
                <w:tab w:val="num" w:pos="221"/>
              </w:tabs>
              <w:spacing w:after="0" w:line="240" w:lineRule="auto"/>
              <w:ind w:left="79" w:firstLine="0"/>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Предприятия общественного питания (кафе, столовые, буфеты);</w:t>
            </w:r>
          </w:p>
          <w:p w:rsidR="005B230C" w:rsidRPr="005B230C" w:rsidRDefault="005B230C" w:rsidP="005B230C">
            <w:pPr>
              <w:keepLines/>
              <w:widowControl w:val="0"/>
              <w:numPr>
                <w:ilvl w:val="0"/>
                <w:numId w:val="40"/>
              </w:numPr>
              <w:tabs>
                <w:tab w:val="num" w:pos="221"/>
              </w:tabs>
              <w:spacing w:after="0" w:line="240" w:lineRule="auto"/>
              <w:ind w:left="79" w:firstLine="0"/>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Объекты бытового обслуживания;</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p>
        </w:tc>
        <w:tc>
          <w:tcPr>
            <w:tcW w:w="1492" w:type="pct"/>
            <w:tcBorders>
              <w:top w:val="single" w:sz="4" w:space="0" w:color="auto"/>
              <w:left w:val="single" w:sz="4" w:space="0" w:color="auto"/>
              <w:bottom w:val="single" w:sz="4" w:space="0" w:color="auto"/>
              <w:right w:val="single" w:sz="4" w:space="0" w:color="auto"/>
            </w:tcBorders>
          </w:tcPr>
          <w:p w:rsidR="005B230C" w:rsidRPr="005B230C" w:rsidRDefault="005B230C" w:rsidP="005B230C">
            <w:pPr>
              <w:keepLines/>
              <w:widowControl w:val="0"/>
              <w:numPr>
                <w:ilvl w:val="0"/>
                <w:numId w:val="40"/>
              </w:numPr>
              <w:tabs>
                <w:tab w:val="num" w:pos="109"/>
              </w:tabs>
              <w:spacing w:before="120"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5B230C" w:rsidRPr="005B230C" w:rsidRDefault="005B230C" w:rsidP="005B230C">
            <w:pPr>
              <w:numPr>
                <w:ilvl w:val="0"/>
                <w:numId w:val="40"/>
              </w:numPr>
              <w:tabs>
                <w:tab w:val="num" w:pos="109"/>
              </w:tabs>
              <w:spacing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Автостоянки для временного хранения грузовых автомобилей;</w:t>
            </w:r>
          </w:p>
          <w:p w:rsidR="005B230C" w:rsidRPr="005B230C" w:rsidRDefault="005B230C" w:rsidP="005B230C">
            <w:pPr>
              <w:keepLines/>
              <w:widowControl w:val="0"/>
              <w:numPr>
                <w:ilvl w:val="0"/>
                <w:numId w:val="40"/>
              </w:numPr>
              <w:tabs>
                <w:tab w:val="num" w:pos="109"/>
              </w:tabs>
              <w:spacing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Остановочные павильоны общественного транспорта;</w:t>
            </w:r>
          </w:p>
          <w:p w:rsidR="005B230C" w:rsidRPr="005B230C" w:rsidRDefault="005B230C" w:rsidP="005B230C">
            <w:pPr>
              <w:keepLines/>
              <w:widowControl w:val="0"/>
              <w:numPr>
                <w:ilvl w:val="0"/>
                <w:numId w:val="40"/>
              </w:numPr>
              <w:tabs>
                <w:tab w:val="num" w:pos="109"/>
              </w:tabs>
              <w:spacing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color w:val="000000"/>
                <w:sz w:val="14"/>
                <w:szCs w:val="14"/>
                <w:lang w:eastAsia="ru-RU"/>
              </w:rPr>
              <w:t xml:space="preserve"> Линейные объекты</w:t>
            </w:r>
            <w:r w:rsidRPr="005B230C">
              <w:rPr>
                <w:rFonts w:ascii="Times New Roman" w:eastAsia="Times New Roman" w:hAnsi="Times New Roman"/>
                <w:sz w:val="14"/>
                <w:szCs w:val="14"/>
                <w:lang w:eastAsia="ru-RU"/>
              </w:rPr>
              <w:t xml:space="preserve"> и объекты инженерной инфраструктуры;</w:t>
            </w:r>
          </w:p>
          <w:p w:rsidR="005B230C" w:rsidRPr="005B230C" w:rsidRDefault="005B230C" w:rsidP="005B230C">
            <w:pPr>
              <w:keepLines/>
              <w:widowControl w:val="0"/>
              <w:numPr>
                <w:ilvl w:val="0"/>
                <w:numId w:val="40"/>
              </w:numPr>
              <w:tabs>
                <w:tab w:val="num" w:pos="109"/>
              </w:tabs>
              <w:spacing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Малые архитектурные формы, рекламные установки;</w:t>
            </w:r>
          </w:p>
          <w:p w:rsidR="005B230C" w:rsidRPr="005B230C" w:rsidRDefault="005B230C" w:rsidP="005B230C">
            <w:pPr>
              <w:keepLines/>
              <w:widowControl w:val="0"/>
              <w:numPr>
                <w:ilvl w:val="0"/>
                <w:numId w:val="40"/>
              </w:numPr>
              <w:tabs>
                <w:tab w:val="num" w:pos="109"/>
              </w:tabs>
              <w:spacing w:after="0" w:line="240" w:lineRule="auto"/>
              <w:ind w:left="0" w:firstLine="24"/>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Озеленение.</w:t>
            </w:r>
          </w:p>
          <w:p w:rsidR="005B230C" w:rsidRPr="005B230C" w:rsidRDefault="005B230C" w:rsidP="005B230C">
            <w:pPr>
              <w:autoSpaceDE w:val="0"/>
              <w:autoSpaceDN w:val="0"/>
              <w:adjustRightInd w:val="0"/>
              <w:spacing w:after="0" w:line="240" w:lineRule="auto"/>
              <w:rPr>
                <w:rFonts w:ascii="Times New Roman" w:eastAsia="Times New Roman" w:hAnsi="Times New Roman"/>
                <w:sz w:val="14"/>
                <w:szCs w:val="14"/>
                <w:lang w:eastAsia="ru-RU"/>
              </w:rPr>
            </w:pPr>
            <w:r w:rsidRPr="005B230C">
              <w:rPr>
                <w:rFonts w:ascii="Times New Roman" w:eastAsia="Times New Roman" w:hAnsi="Times New Roman"/>
                <w:sz w:val="14"/>
                <w:szCs w:val="14"/>
                <w:lang w:eastAsia="ru-RU"/>
              </w:rPr>
              <w:t xml:space="preserve"> </w:t>
            </w:r>
          </w:p>
        </w:tc>
      </w:tr>
    </w:tbl>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B230C" w:rsidRPr="005B230C" w:rsidRDefault="005B230C" w:rsidP="005B230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1) Предельные размеры земельных участков </w:t>
      </w:r>
      <w:r w:rsidRPr="005B230C">
        <w:rPr>
          <w:rFonts w:ascii="Times New Roman" w:eastAsia="Times New Roman" w:hAnsi="Times New Roman"/>
          <w:bCs/>
          <w:sz w:val="20"/>
          <w:szCs w:val="20"/>
          <w:lang w:eastAsia="ru-RU"/>
        </w:rPr>
        <w:t>гаражей и стоянок для индивидуального транспорта</w:t>
      </w:r>
      <w:r w:rsidRPr="005B230C">
        <w:rPr>
          <w:rFonts w:ascii="Times New Roman" w:eastAsia="Times New Roman" w:hAnsi="Times New Roman"/>
          <w:sz w:val="20"/>
          <w:szCs w:val="20"/>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5B230C" w:rsidRPr="005B230C" w:rsidRDefault="005B230C" w:rsidP="005B230C">
      <w:pPr>
        <w:tabs>
          <w:tab w:val="left" w:pos="1044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2) Минимальный отступ от границ земельного участка, за пределами которых запрещено строительство зданий, строений, сооружений, - 1 м.</w:t>
      </w:r>
    </w:p>
    <w:p w:rsidR="005B230C" w:rsidRPr="005B230C" w:rsidRDefault="005B230C" w:rsidP="005B230C">
      <w:pPr>
        <w:tabs>
          <w:tab w:val="left" w:pos="1044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5B230C" w:rsidRPr="005B230C" w:rsidRDefault="005B230C" w:rsidP="005B230C">
      <w:pPr>
        <w:tabs>
          <w:tab w:val="left" w:pos="1044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3) Предельное количество надземных этажей зданий, строений, сооружений - 5 этажей.</w:t>
      </w:r>
    </w:p>
    <w:p w:rsidR="005B230C" w:rsidRPr="005B230C" w:rsidRDefault="005B230C" w:rsidP="005B230C">
      <w:pPr>
        <w:tabs>
          <w:tab w:val="left" w:pos="1044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Технические условия подключения</w:t>
      </w:r>
      <w:r w:rsidRPr="005B230C">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01.09.2020 № 017/7564.</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9. Начальная цена предмета аукциона – 616,35 (шестьсот шестнадцать</w:t>
      </w:r>
      <w:r w:rsidRPr="005B230C">
        <w:rPr>
          <w:rFonts w:ascii="Times New Roman" w:eastAsia="Times New Roman" w:hAnsi="Times New Roman"/>
          <w:sz w:val="20"/>
          <w:szCs w:val="20"/>
          <w:lang w:eastAsia="ru-RU"/>
        </w:rPr>
        <w:t xml:space="preserve"> рублей, 35 коп.).</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10. Шаг аукциона</w:t>
      </w:r>
      <w:r w:rsidRPr="005B230C">
        <w:rPr>
          <w:rFonts w:ascii="Times New Roman" w:eastAsia="Times New Roman" w:hAnsi="Times New Roman"/>
          <w:sz w:val="20"/>
          <w:szCs w:val="20"/>
          <w:lang w:eastAsia="ru-RU"/>
        </w:rPr>
        <w:t xml:space="preserve"> – </w:t>
      </w:r>
      <w:r w:rsidRPr="005B230C">
        <w:rPr>
          <w:rFonts w:ascii="Times New Roman" w:eastAsia="Times New Roman" w:hAnsi="Times New Roman"/>
          <w:b/>
          <w:sz w:val="20"/>
          <w:szCs w:val="20"/>
          <w:lang w:eastAsia="ru-RU"/>
        </w:rPr>
        <w:t xml:space="preserve">18,49 </w:t>
      </w:r>
      <w:r w:rsidRPr="005B230C">
        <w:rPr>
          <w:rFonts w:ascii="Times New Roman" w:eastAsia="Times New Roman" w:hAnsi="Times New Roman"/>
          <w:sz w:val="20"/>
          <w:szCs w:val="20"/>
          <w:lang w:eastAsia="ru-RU"/>
        </w:rPr>
        <w:t>руб. (</w:t>
      </w:r>
      <w:r w:rsidRPr="005B230C">
        <w:rPr>
          <w:rFonts w:ascii="Times New Roman" w:eastAsia="Times New Roman" w:hAnsi="Times New Roman"/>
          <w:b/>
          <w:sz w:val="20"/>
          <w:szCs w:val="20"/>
          <w:lang w:eastAsia="ru-RU"/>
        </w:rPr>
        <w:t>восемнадцать рублей</w:t>
      </w:r>
      <w:r w:rsidRPr="005B230C">
        <w:rPr>
          <w:rFonts w:ascii="Times New Roman" w:eastAsia="Times New Roman" w:hAnsi="Times New Roman"/>
          <w:sz w:val="20"/>
          <w:szCs w:val="20"/>
          <w:lang w:eastAsia="ru-RU"/>
        </w:rPr>
        <w:t xml:space="preserve"> 49</w:t>
      </w:r>
      <w:r w:rsidRPr="005B230C">
        <w:rPr>
          <w:rFonts w:ascii="Times New Roman" w:eastAsia="Times New Roman" w:hAnsi="Times New Roman"/>
          <w:b/>
          <w:sz w:val="20"/>
          <w:szCs w:val="20"/>
          <w:lang w:eastAsia="ru-RU"/>
        </w:rPr>
        <w:t xml:space="preserve"> копеек</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lastRenderedPageBreak/>
        <w:t>11. Условия участия в аукционе</w:t>
      </w:r>
      <w:r w:rsidRPr="005B230C">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w:t>
      </w:r>
      <w:r w:rsidRPr="005B230C">
        <w:rPr>
          <w:rFonts w:ascii="Times New Roman" w:eastAsia="Times New Roman" w:hAnsi="Times New Roman"/>
          <w:color w:val="000000"/>
          <w:sz w:val="20"/>
          <w:szCs w:val="20"/>
          <w:lang w:eastAsia="ru-RU"/>
        </w:rPr>
        <w:t>Аренда и продажа земельных участков</w:t>
      </w:r>
      <w:r w:rsidRPr="005B230C">
        <w:rPr>
          <w:rFonts w:ascii="Times New Roman" w:eastAsia="Times New Roman" w:hAnsi="Times New Roman"/>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12. Прием заявок</w:t>
      </w:r>
      <w:r w:rsidRPr="005B230C">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13. Дата и время начала и окончания приема заявок</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21.09.2020</w:t>
      </w:r>
      <w:r w:rsidRPr="005B230C">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B230C">
        <w:rPr>
          <w:rFonts w:ascii="Times New Roman" w:eastAsia="Times New Roman" w:hAnsi="Times New Roman"/>
          <w:b/>
          <w:sz w:val="20"/>
          <w:szCs w:val="20"/>
          <w:lang w:eastAsia="ru-RU"/>
        </w:rPr>
        <w:t>14.10.2020.</w:t>
      </w:r>
    </w:p>
    <w:p w:rsidR="005B230C" w:rsidRPr="005B230C" w:rsidRDefault="005B230C" w:rsidP="005B230C">
      <w:pPr>
        <w:spacing w:after="0" w:line="240" w:lineRule="auto"/>
        <w:ind w:firstLine="567"/>
        <w:jc w:val="both"/>
        <w:rPr>
          <w:rFonts w:ascii="Times New Roman" w:eastAsia="Times New Roman" w:hAnsi="Times New Roman"/>
          <w:b/>
          <w:i/>
          <w:iCs/>
          <w:sz w:val="20"/>
          <w:szCs w:val="20"/>
          <w:lang w:eastAsia="ru-RU"/>
        </w:rPr>
      </w:pPr>
      <w:r w:rsidRPr="005B230C">
        <w:rPr>
          <w:rFonts w:ascii="Times New Roman" w:eastAsia="Times New Roman" w:hAnsi="Times New Roman"/>
          <w:b/>
          <w:sz w:val="20"/>
          <w:szCs w:val="20"/>
          <w:lang w:eastAsia="ru-RU"/>
        </w:rPr>
        <w:t xml:space="preserve">14. Дата </w:t>
      </w:r>
      <w:r w:rsidRPr="005B230C">
        <w:rPr>
          <w:rFonts w:ascii="Times New Roman" w:eastAsia="Times New Roman" w:hAnsi="Times New Roman"/>
          <w:b/>
          <w:iCs/>
          <w:sz w:val="20"/>
          <w:szCs w:val="20"/>
          <w:lang w:eastAsia="ru-RU"/>
        </w:rPr>
        <w:t>рассмотрения заявок на участие в аукционе: 15</w:t>
      </w:r>
      <w:r w:rsidRPr="005B230C">
        <w:rPr>
          <w:rFonts w:ascii="Times New Roman" w:eastAsia="Times New Roman" w:hAnsi="Times New Roman"/>
          <w:b/>
          <w:sz w:val="20"/>
          <w:szCs w:val="20"/>
          <w:lang w:eastAsia="ru-RU"/>
        </w:rPr>
        <w:t>.10.2020</w:t>
      </w:r>
      <w:r w:rsidRPr="005B230C">
        <w:rPr>
          <w:rFonts w:ascii="Times New Roman" w:eastAsia="Times New Roman" w:hAnsi="Times New Roman"/>
          <w:b/>
          <w:iCs/>
          <w:sz w:val="20"/>
          <w:szCs w:val="20"/>
          <w:lang w:eastAsia="ru-RU"/>
        </w:rPr>
        <w:t>.</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15. Размер задатка</w:t>
      </w:r>
      <w:r w:rsidRPr="005B230C">
        <w:rPr>
          <w:rFonts w:ascii="Times New Roman" w:eastAsia="Times New Roman" w:hAnsi="Times New Roman"/>
          <w:sz w:val="20"/>
          <w:szCs w:val="20"/>
          <w:lang w:eastAsia="ru-RU"/>
        </w:rPr>
        <w:t xml:space="preserve"> для участия в аукционе – </w:t>
      </w:r>
      <w:r w:rsidRPr="005B230C">
        <w:rPr>
          <w:rFonts w:ascii="Times New Roman" w:eastAsia="Times New Roman" w:hAnsi="Times New Roman"/>
          <w:b/>
          <w:sz w:val="20"/>
          <w:szCs w:val="20"/>
          <w:lang w:eastAsia="ru-RU"/>
        </w:rPr>
        <w:t xml:space="preserve">308,18 (триста восемь </w:t>
      </w:r>
      <w:r w:rsidRPr="005B230C">
        <w:rPr>
          <w:rFonts w:ascii="Times New Roman" w:eastAsia="Times New Roman" w:hAnsi="Times New Roman"/>
          <w:sz w:val="20"/>
          <w:szCs w:val="20"/>
          <w:lang w:eastAsia="ru-RU"/>
        </w:rPr>
        <w:t>рублей 18 копеек).</w:t>
      </w:r>
    </w:p>
    <w:p w:rsidR="005B230C" w:rsidRPr="005B230C" w:rsidRDefault="005B230C" w:rsidP="005B230C">
      <w:pPr>
        <w:spacing w:after="0" w:line="240" w:lineRule="auto"/>
        <w:ind w:firstLine="567"/>
        <w:jc w:val="both"/>
        <w:rPr>
          <w:rFonts w:ascii="Times New Roman" w:eastAsia="Times New Roman" w:hAnsi="Times New Roman"/>
          <w:b/>
          <w:sz w:val="20"/>
          <w:szCs w:val="20"/>
          <w:lang w:eastAsia="ru-RU"/>
        </w:rPr>
      </w:pPr>
      <w:r w:rsidRPr="005B230C">
        <w:rPr>
          <w:rFonts w:ascii="Times New Roman" w:eastAsia="Times New Roman" w:hAnsi="Times New Roman"/>
          <w:b/>
          <w:sz w:val="20"/>
          <w:szCs w:val="20"/>
          <w:lang w:eastAsia="ru-RU"/>
        </w:rPr>
        <w:t>16. Дата начала и окончания внесения задатка</w:t>
      </w:r>
      <w:r w:rsidRPr="005B230C">
        <w:rPr>
          <w:rFonts w:ascii="Times New Roman" w:eastAsia="Times New Roman" w:hAnsi="Times New Roman"/>
          <w:sz w:val="20"/>
          <w:szCs w:val="20"/>
          <w:lang w:eastAsia="ru-RU"/>
        </w:rPr>
        <w:t xml:space="preserve">: начало </w:t>
      </w:r>
      <w:r w:rsidRPr="005B230C">
        <w:rPr>
          <w:rFonts w:ascii="Times New Roman" w:eastAsia="Times New Roman" w:hAnsi="Times New Roman"/>
          <w:b/>
          <w:sz w:val="20"/>
          <w:szCs w:val="20"/>
          <w:lang w:eastAsia="ru-RU"/>
        </w:rPr>
        <w:t>19.10.2020</w:t>
      </w:r>
      <w:r w:rsidRPr="005B230C">
        <w:rPr>
          <w:rFonts w:ascii="Times New Roman" w:eastAsia="Times New Roman" w:hAnsi="Times New Roman"/>
          <w:sz w:val="20"/>
          <w:szCs w:val="20"/>
          <w:lang w:eastAsia="ru-RU"/>
        </w:rPr>
        <w:t xml:space="preserve">, окончание </w:t>
      </w:r>
      <w:r w:rsidRPr="005B230C">
        <w:rPr>
          <w:rFonts w:ascii="Times New Roman" w:eastAsia="Times New Roman" w:hAnsi="Times New Roman"/>
          <w:b/>
          <w:sz w:val="20"/>
          <w:szCs w:val="20"/>
          <w:lang w:eastAsia="ru-RU"/>
        </w:rPr>
        <w:t>09.10.2020.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 xml:space="preserve">17. Порядок оплаты задатка: </w:t>
      </w:r>
      <w:r w:rsidRPr="005B230C">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B230C">
        <w:rPr>
          <w:rFonts w:ascii="Times New Roman" w:eastAsia="Times New Roman" w:hAnsi="Times New Roman"/>
          <w:color w:val="000000"/>
          <w:sz w:val="20"/>
          <w:szCs w:val="20"/>
          <w:lang w:eastAsia="ru-RU"/>
        </w:rPr>
        <w:t>40302810850043001163</w:t>
      </w:r>
      <w:r w:rsidRPr="005B230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B230C" w:rsidRPr="005B230C" w:rsidRDefault="005B230C" w:rsidP="005B230C">
      <w:pPr>
        <w:spacing w:after="0" w:line="240" w:lineRule="auto"/>
        <w:ind w:firstLine="567"/>
        <w:jc w:val="both"/>
        <w:rPr>
          <w:rFonts w:ascii="Times New Roman" w:eastAsia="Times New Roman" w:hAnsi="Times New Roman"/>
          <w:i/>
          <w:sz w:val="20"/>
          <w:szCs w:val="20"/>
          <w:lang w:eastAsia="ru-RU"/>
        </w:rPr>
      </w:pPr>
      <w:r w:rsidRPr="005B230C">
        <w:rPr>
          <w:rFonts w:ascii="Times New Roman" w:eastAsia="Times New Roman" w:hAnsi="Times New Roman"/>
          <w:b/>
          <w:sz w:val="20"/>
          <w:szCs w:val="20"/>
          <w:lang w:eastAsia="ru-RU"/>
        </w:rPr>
        <w:t xml:space="preserve">18. Срок аренды: </w:t>
      </w:r>
      <w:r w:rsidRPr="005B230C">
        <w:rPr>
          <w:rFonts w:ascii="Times New Roman" w:eastAsia="Times New Roman" w:hAnsi="Times New Roman"/>
          <w:sz w:val="20"/>
          <w:szCs w:val="20"/>
          <w:lang w:eastAsia="ru-RU"/>
        </w:rPr>
        <w:t>18 месяцев.</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19. Проект договора аренды</w:t>
      </w:r>
      <w:r w:rsidRPr="005B230C">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B230C">
        <w:rPr>
          <w:rFonts w:ascii="Times New Roman" w:eastAsia="Times New Roman" w:hAnsi="Times New Roman"/>
          <w:sz w:val="20"/>
          <w:szCs w:val="20"/>
          <w:lang w:val="en-US" w:eastAsia="ru-RU"/>
        </w:rPr>
        <w:t>www</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torgi</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gov</w:t>
      </w:r>
      <w:r w:rsidRPr="005B230C">
        <w:rPr>
          <w:rFonts w:ascii="Times New Roman" w:eastAsia="Times New Roman" w:hAnsi="Times New Roman"/>
          <w:sz w:val="20"/>
          <w:szCs w:val="20"/>
          <w:lang w:eastAsia="ru-RU"/>
        </w:rPr>
        <w:t>.</w:t>
      </w:r>
      <w:r w:rsidRPr="005B230C">
        <w:rPr>
          <w:rFonts w:ascii="Times New Roman" w:eastAsia="Times New Roman" w:hAnsi="Times New Roman"/>
          <w:sz w:val="20"/>
          <w:szCs w:val="20"/>
          <w:lang w:val="en-US" w:eastAsia="ru-RU"/>
        </w:rPr>
        <w:t>ru</w:t>
      </w:r>
      <w:r w:rsidRPr="005B230C">
        <w:rPr>
          <w:rFonts w:ascii="Times New Roman" w:eastAsia="Times New Roman" w:hAnsi="Times New Roman"/>
          <w:sz w:val="20"/>
          <w:szCs w:val="20"/>
          <w:lang w:eastAsia="ru-RU"/>
        </w:rPr>
        <w:t>) в разделе «Имущественные торги».</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r w:rsidRPr="005B230C">
        <w:rPr>
          <w:rFonts w:ascii="Times New Roman" w:eastAsia="Times New Roman" w:hAnsi="Times New Roman"/>
          <w:b/>
          <w:sz w:val="20"/>
          <w:szCs w:val="20"/>
          <w:lang w:eastAsia="ru-RU"/>
        </w:rPr>
        <w:t>20. Критерии определения победителя</w:t>
      </w:r>
      <w:r w:rsidRPr="005B230C">
        <w:rPr>
          <w:rFonts w:ascii="Times New Roman" w:eastAsia="Times New Roman" w:hAnsi="Times New Roman"/>
          <w:sz w:val="20"/>
          <w:szCs w:val="20"/>
          <w:lang w:eastAsia="ru-RU"/>
        </w:rPr>
        <w:t xml:space="preserve">: </w:t>
      </w:r>
      <w:r w:rsidRPr="005B230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B230C">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B230C" w:rsidRPr="005B230C" w:rsidRDefault="005B230C" w:rsidP="005B230C">
      <w:pPr>
        <w:spacing w:after="0" w:line="240" w:lineRule="auto"/>
        <w:ind w:firstLine="567"/>
        <w:jc w:val="both"/>
        <w:rPr>
          <w:rFonts w:ascii="Times New Roman" w:eastAsia="Times New Roman" w:hAnsi="Times New Roman"/>
          <w:sz w:val="20"/>
          <w:szCs w:val="20"/>
          <w:lang w:eastAsia="ru-RU"/>
        </w:rPr>
      </w:pPr>
    </w:p>
    <w:p w:rsidR="005B230C" w:rsidRPr="005B230C" w:rsidRDefault="005B230C" w:rsidP="005B230C">
      <w:pPr>
        <w:spacing w:after="0" w:line="240" w:lineRule="auto"/>
        <w:jc w:val="both"/>
        <w:rPr>
          <w:rFonts w:ascii="Times New Roman" w:eastAsia="Times New Roman" w:hAnsi="Times New Roman"/>
          <w:sz w:val="20"/>
          <w:szCs w:val="20"/>
          <w:lang w:eastAsia="ru-RU"/>
        </w:rPr>
      </w:pP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 xml:space="preserve">Начальник </w:t>
      </w:r>
    </w:p>
    <w:p w:rsidR="005B230C"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Управления муниципальной собственностью</w:t>
      </w:r>
    </w:p>
    <w:p w:rsidR="001C67F9" w:rsidRPr="005B230C" w:rsidRDefault="005B230C" w:rsidP="005B230C">
      <w:pPr>
        <w:spacing w:after="0" w:line="240" w:lineRule="auto"/>
        <w:jc w:val="both"/>
        <w:rPr>
          <w:rFonts w:ascii="Times New Roman" w:eastAsia="Times New Roman" w:hAnsi="Times New Roman"/>
          <w:sz w:val="20"/>
          <w:szCs w:val="20"/>
          <w:lang w:eastAsia="ru-RU"/>
        </w:rPr>
      </w:pPr>
      <w:r w:rsidRPr="005B230C">
        <w:rPr>
          <w:rFonts w:ascii="Times New Roman" w:eastAsia="Times New Roman" w:hAnsi="Times New Roman"/>
          <w:sz w:val="20"/>
          <w:szCs w:val="20"/>
          <w:lang w:eastAsia="ru-RU"/>
        </w:rPr>
        <w:t>Богучанского района                                                                        Н.В. Кулакова</w:t>
      </w: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5B230C"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Default="001C67F9" w:rsidP="00C94954">
      <w:pPr>
        <w:spacing w:after="0" w:line="240" w:lineRule="auto"/>
        <w:ind w:firstLine="360"/>
        <w:jc w:val="both"/>
        <w:rPr>
          <w:rFonts w:ascii="Times New Roman" w:eastAsia="Times New Roman" w:hAnsi="Times New Roman"/>
          <w:sz w:val="20"/>
          <w:szCs w:val="20"/>
          <w:lang w:eastAsia="ru-RU"/>
        </w:rPr>
      </w:pPr>
    </w:p>
    <w:p w:rsidR="001C67F9" w:rsidRPr="001C67F9" w:rsidRDefault="001C67F9" w:rsidP="00C94954">
      <w:pPr>
        <w:spacing w:after="0" w:line="240" w:lineRule="auto"/>
        <w:ind w:firstLine="360"/>
        <w:jc w:val="both"/>
        <w:rPr>
          <w:rFonts w:ascii="Times New Roman" w:eastAsia="Times New Roman" w:hAnsi="Times New Roman"/>
          <w:sz w:val="20"/>
          <w:szCs w:val="20"/>
          <w:lang w:eastAsia="ru-RU"/>
        </w:rPr>
      </w:pPr>
    </w:p>
    <w:p w:rsidR="00E548E7" w:rsidRPr="001C67F9" w:rsidRDefault="00E548E7" w:rsidP="00C94954">
      <w:pPr>
        <w:spacing w:after="0" w:line="240" w:lineRule="auto"/>
        <w:ind w:firstLine="360"/>
        <w:jc w:val="both"/>
        <w:rPr>
          <w:rFonts w:ascii="Times New Roman" w:eastAsia="Times New Roman" w:hAnsi="Times New Roman"/>
          <w:sz w:val="20"/>
          <w:szCs w:val="20"/>
          <w:lang w:eastAsia="ru-RU"/>
        </w:rPr>
      </w:pPr>
    </w:p>
    <w:p w:rsidR="00E548E7" w:rsidRPr="001C67F9" w:rsidRDefault="00E548E7"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8"/>
      <w:footerReference w:type="first" r:id="rId2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33" w:rsidRDefault="00E37933" w:rsidP="00F3397A">
      <w:pPr>
        <w:spacing w:after="0" w:line="240" w:lineRule="auto"/>
      </w:pPr>
      <w:r>
        <w:separator/>
      </w:r>
    </w:p>
  </w:endnote>
  <w:endnote w:type="continuationSeparator" w:id="1">
    <w:p w:rsidR="00E37933" w:rsidRDefault="00E3793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S Sans Serif">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70AEB" w:rsidRDefault="00670AEB">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70AEB" w:rsidRDefault="00670AEB">
                      <w:pPr>
                        <w:jc w:val="center"/>
                      </w:pPr>
                      <w:r w:rsidRPr="00542383">
                        <w:fldChar w:fldCharType="begin"/>
                      </w:r>
                      <w:r>
                        <w:instrText>PAGE    \* MERGEFORMAT</w:instrText>
                      </w:r>
                      <w:r w:rsidRPr="00542383">
                        <w:fldChar w:fldCharType="separate"/>
                      </w:r>
                      <w:r w:rsidR="005B230C" w:rsidRPr="005B230C">
                        <w:rPr>
                          <w:rFonts w:ascii="Times New Roman" w:eastAsia="Times New Roman" w:hAnsi="Times New Roman"/>
                          <w:noProof/>
                          <w:sz w:val="20"/>
                          <w:szCs w:val="20"/>
                          <w:lang w:eastAsia="ru-RU"/>
                        </w:rPr>
                        <w:t>106</w:t>
                      </w:r>
                      <w:r>
                        <w:rPr>
                          <w:color w:val="8C8C8C" w:themeColor="background1" w:themeShade="8C"/>
                        </w:rPr>
                        <w:fldChar w:fldCharType="end"/>
                      </w:r>
                    </w:p>
                    <w:p w:rsidR="00670AEB" w:rsidRDefault="00670AEB">
                      <w:pPr>
                        <w:spacing w:line="240" w:lineRule="auto"/>
                      </w:pPr>
                      <w:r>
                        <w:rPr>
                          <w:rStyle w:val="24"/>
                          <w:rFonts w:eastAsia="Calibri"/>
                        </w:rPr>
                        <w:t xml:space="preserve">Приложение </w:t>
                      </w:r>
                      <w:r w:rsidRPr="00542383">
                        <w:fldChar w:fldCharType="begin"/>
                      </w:r>
                      <w:r>
                        <w:instrText xml:space="preserve"> PAGE \* MERGEFORMAT </w:instrText>
                      </w:r>
                      <w:r w:rsidRPr="00542383">
                        <w:fldChar w:fldCharType="separate"/>
                      </w:r>
                      <w:r w:rsidR="005B230C" w:rsidRPr="005B230C">
                        <w:rPr>
                          <w:rStyle w:val="24"/>
                          <w:rFonts w:eastAsia="Calibri"/>
                          <w:noProof/>
                        </w:rPr>
                        <w:t>106</w:t>
                      </w:r>
                      <w:r>
                        <w:rPr>
                          <w:rStyle w:val="24"/>
                          <w:rFonts w:eastAsia="Calibri"/>
                          <w:noProof/>
                        </w:rPr>
                        <w:fldChar w:fldCharType="end"/>
                      </w:r>
                      <w:r>
                        <w:rPr>
                          <w:rStyle w:val="24"/>
                          <w:rFonts w:eastAsia="Calibri"/>
                        </w:rPr>
                        <w:t xml:space="preserve"> к постановлению</w:t>
                      </w:r>
                    </w:p>
                    <w:p w:rsidR="00670AEB" w:rsidRDefault="00670AEB">
                      <w:pPr>
                        <w:spacing w:line="240" w:lineRule="auto"/>
                      </w:pPr>
                      <w:r>
                        <w:rPr>
                          <w:rStyle w:val="24"/>
                          <w:rFonts w:eastAsia="Calibri"/>
                        </w:rPr>
                        <w:t>администрации Богучанского района</w:t>
                      </w:r>
                    </w:p>
                    <w:p w:rsidR="00670AEB" w:rsidRDefault="00670AE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70AEB" w:rsidRDefault="00670AEB">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33" w:rsidRDefault="00E37933" w:rsidP="00F3397A">
      <w:pPr>
        <w:spacing w:after="0" w:line="240" w:lineRule="auto"/>
      </w:pPr>
      <w:r>
        <w:separator/>
      </w:r>
    </w:p>
  </w:footnote>
  <w:footnote w:type="continuationSeparator" w:id="1">
    <w:p w:rsidR="00E37933" w:rsidRDefault="00E37933" w:rsidP="00F3397A">
      <w:pPr>
        <w:spacing w:after="0" w:line="240" w:lineRule="auto"/>
      </w:pPr>
      <w:r>
        <w:continuationSeparator/>
      </w:r>
    </w:p>
  </w:footnote>
  <w:footnote w:id="2">
    <w:p w:rsidR="00670AEB" w:rsidRPr="000F1D3E" w:rsidRDefault="00670AEB" w:rsidP="00E548E7">
      <w:pPr>
        <w:pStyle w:val="aa"/>
        <w:ind w:left="-426"/>
        <w:rPr>
          <w:sz w:val="18"/>
          <w:szCs w:val="18"/>
        </w:rPr>
      </w:pPr>
      <w:r w:rsidRPr="00497295">
        <w:rPr>
          <w:rStyle w:val="affff"/>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5D73430"/>
    <w:multiLevelType w:val="hybridMultilevel"/>
    <w:tmpl w:val="A96E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2CB27D4"/>
    <w:multiLevelType w:val="hybridMultilevel"/>
    <w:tmpl w:val="699E7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8">
    <w:nsid w:val="4E1423CD"/>
    <w:multiLevelType w:val="multilevel"/>
    <w:tmpl w:val="FF3A1C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55"/>
        </w:tabs>
        <w:ind w:left="2055" w:hanging="1335"/>
      </w:pPr>
      <w:rPr>
        <w:rFonts w:hint="default"/>
      </w:rPr>
    </w:lvl>
    <w:lvl w:ilvl="2">
      <w:start w:val="1"/>
      <w:numFmt w:val="decimal"/>
      <w:isLgl/>
      <w:lvlText w:val="%1.%2.%3."/>
      <w:lvlJc w:val="left"/>
      <w:pPr>
        <w:tabs>
          <w:tab w:val="num" w:pos="2415"/>
        </w:tabs>
        <w:ind w:left="2415" w:hanging="1335"/>
      </w:pPr>
      <w:rPr>
        <w:rFonts w:hint="default"/>
      </w:rPr>
    </w:lvl>
    <w:lvl w:ilvl="3">
      <w:start w:val="1"/>
      <w:numFmt w:val="decimal"/>
      <w:isLgl/>
      <w:lvlText w:val="%1.%2.%3.%4."/>
      <w:lvlJc w:val="left"/>
      <w:pPr>
        <w:tabs>
          <w:tab w:val="num" w:pos="2775"/>
        </w:tabs>
        <w:ind w:left="2775" w:hanging="1335"/>
      </w:pPr>
      <w:rPr>
        <w:rFonts w:hint="default"/>
      </w:rPr>
    </w:lvl>
    <w:lvl w:ilvl="4">
      <w:start w:val="1"/>
      <w:numFmt w:val="decimal"/>
      <w:isLgl/>
      <w:lvlText w:val="%1.%2.%3.%4.%5."/>
      <w:lvlJc w:val="left"/>
      <w:pPr>
        <w:tabs>
          <w:tab w:val="num" w:pos="3135"/>
        </w:tabs>
        <w:ind w:left="3135" w:hanging="133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9">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3C322B5"/>
    <w:multiLevelType w:val="hybridMultilevel"/>
    <w:tmpl w:val="45FADC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39">
    <w:nsid w:val="6D204609"/>
    <w:multiLevelType w:val="hybridMultilevel"/>
    <w:tmpl w:val="19789A70"/>
    <w:lvl w:ilvl="0" w:tplc="525E7424">
      <w:start w:val="1"/>
      <w:numFmt w:val="decimal"/>
      <w:lvlText w:val="%1."/>
      <w:lvlJc w:val="left"/>
      <w:pPr>
        <w:tabs>
          <w:tab w:val="num" w:pos="1770"/>
        </w:tabs>
        <w:ind w:left="1770" w:hanging="1050"/>
      </w:pPr>
      <w:rPr>
        <w:b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43"/>
  </w:num>
  <w:num w:numId="4">
    <w:abstractNumId w:val="11"/>
  </w:num>
  <w:num w:numId="5">
    <w:abstractNumId w:val="36"/>
  </w:num>
  <w:num w:numId="6">
    <w:abstractNumId w:val="30"/>
  </w:num>
  <w:num w:numId="7">
    <w:abstractNumId w:val="35"/>
  </w:num>
  <w:num w:numId="8">
    <w:abstractNumId w:val="18"/>
  </w:num>
  <w:num w:numId="9">
    <w:abstractNumId w:val="34"/>
  </w:num>
  <w:num w:numId="10">
    <w:abstractNumId w:val="24"/>
  </w:num>
  <w:num w:numId="11">
    <w:abstractNumId w:val="27"/>
  </w:num>
  <w:num w:numId="12">
    <w:abstractNumId w:val="45"/>
  </w:num>
  <w:num w:numId="13">
    <w:abstractNumId w:val="44"/>
  </w:num>
  <w:num w:numId="14">
    <w:abstractNumId w:val="17"/>
  </w:num>
  <w:num w:numId="15">
    <w:abstractNumId w:val="8"/>
  </w:num>
  <w:num w:numId="16">
    <w:abstractNumId w:val="22"/>
  </w:num>
  <w:num w:numId="17">
    <w:abstractNumId w:val="10"/>
  </w:num>
  <w:num w:numId="18">
    <w:abstractNumId w:val="23"/>
  </w:num>
  <w:num w:numId="19">
    <w:abstractNumId w:val="40"/>
  </w:num>
  <w:num w:numId="20">
    <w:abstractNumId w:val="37"/>
  </w:num>
  <w:num w:numId="21">
    <w:abstractNumId w:val="29"/>
  </w:num>
  <w:num w:numId="22">
    <w:abstractNumId w:val="12"/>
  </w:num>
  <w:num w:numId="23">
    <w:abstractNumId w:val="32"/>
  </w:num>
  <w:num w:numId="24">
    <w:abstractNumId w:val="15"/>
  </w:num>
  <w:num w:numId="25">
    <w:abstractNumId w:val="21"/>
  </w:num>
  <w:num w:numId="26">
    <w:abstractNumId w:val="13"/>
  </w:num>
  <w:num w:numId="27">
    <w:abstractNumId w:val="41"/>
  </w:num>
  <w:num w:numId="28">
    <w:abstractNumId w:val="16"/>
  </w:num>
  <w:num w:numId="29">
    <w:abstractNumId w:val="42"/>
  </w:num>
  <w:num w:numId="30">
    <w:abstractNumId w:val="25"/>
  </w:num>
  <w:num w:numId="31">
    <w:abstractNumId w:val="2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3"/>
  </w:num>
  <w:num w:numId="35">
    <w:abstractNumId w:val="26"/>
  </w:num>
  <w:num w:numId="36">
    <w:abstractNumId w:val="9"/>
  </w:num>
  <w:num w:numId="37">
    <w:abstractNumId w:val="28"/>
  </w:num>
  <w:num w:numId="38">
    <w:abstractNumId w:val="31"/>
  </w:num>
  <w:num w:numId="39">
    <w:abstractNumId w:val="14"/>
  </w:num>
  <w:num w:numId="4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14336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4E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4DD"/>
    <w:rsid w:val="00197A3A"/>
    <w:rsid w:val="00197A94"/>
    <w:rsid w:val="001A09C9"/>
    <w:rsid w:val="001A1390"/>
    <w:rsid w:val="001A13E6"/>
    <w:rsid w:val="001A146A"/>
    <w:rsid w:val="001A185D"/>
    <w:rsid w:val="001A2D92"/>
    <w:rsid w:val="001A3693"/>
    <w:rsid w:val="001A3CDE"/>
    <w:rsid w:val="001A423A"/>
    <w:rsid w:val="001A57ED"/>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D9"/>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67F9"/>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1D4"/>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B07"/>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84"/>
    <w:rsid w:val="002C22DD"/>
    <w:rsid w:val="002C2384"/>
    <w:rsid w:val="002C2CCD"/>
    <w:rsid w:val="002C35E1"/>
    <w:rsid w:val="002C490D"/>
    <w:rsid w:val="002C4D03"/>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0B1D"/>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268"/>
    <w:rsid w:val="00434707"/>
    <w:rsid w:val="004349D4"/>
    <w:rsid w:val="00434A1B"/>
    <w:rsid w:val="00434A69"/>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5CC"/>
    <w:rsid w:val="00463A45"/>
    <w:rsid w:val="00463EEA"/>
    <w:rsid w:val="00464365"/>
    <w:rsid w:val="004643CE"/>
    <w:rsid w:val="00464500"/>
    <w:rsid w:val="00464A50"/>
    <w:rsid w:val="0046511F"/>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383"/>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DBA"/>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4E9"/>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0C"/>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92B"/>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576"/>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0F5"/>
    <w:rsid w:val="00667828"/>
    <w:rsid w:val="00667A7B"/>
    <w:rsid w:val="00667E4E"/>
    <w:rsid w:val="00670115"/>
    <w:rsid w:val="0067049F"/>
    <w:rsid w:val="00670775"/>
    <w:rsid w:val="00670AEB"/>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4D61"/>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119"/>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0C71"/>
    <w:rsid w:val="00731892"/>
    <w:rsid w:val="007325A9"/>
    <w:rsid w:val="00732B76"/>
    <w:rsid w:val="00732C21"/>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38EA"/>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D7EE2"/>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07B2B"/>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154"/>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D35"/>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0F19"/>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3CE"/>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229"/>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9B5"/>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A15"/>
    <w:rsid w:val="00DC1CDD"/>
    <w:rsid w:val="00DC27A7"/>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45B"/>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33"/>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8E7"/>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539"/>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871154"/>
    <w:rPr>
      <w:rFonts w:ascii="Times New Roman" w:eastAsia="Times New Roman" w:hAnsi="Times New Roman"/>
      <w:sz w:val="24"/>
      <w:szCs w:val="24"/>
    </w:rPr>
  </w:style>
  <w:style w:type="character" w:customStyle="1" w:styleId="69">
    <w:name w:val="Основной текст (6)_"/>
    <w:basedOn w:val="a4"/>
    <w:rsid w:val="00C70F19"/>
    <w:rPr>
      <w:rFonts w:ascii="Times New Roman" w:eastAsia="Times New Roman" w:hAnsi="Times New Roman" w:cs="Times New Roman"/>
      <w:b w:val="0"/>
      <w:bCs w:val="0"/>
      <w:i w:val="0"/>
      <w:iCs w:val="0"/>
      <w:smallCaps w:val="0"/>
      <w:strike w:val="0"/>
      <w:sz w:val="26"/>
      <w:szCs w:val="26"/>
      <w:u w:val="none"/>
    </w:rPr>
  </w:style>
  <w:style w:type="character" w:customStyle="1" w:styleId="6a">
    <w:name w:val="Основной текст (6)"/>
    <w:basedOn w:val="a4"/>
    <w:rsid w:val="00C70F19"/>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210114">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09178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0070076">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471978">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832096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231987">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801558">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210786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218374">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9101949">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463886">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76215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628391">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6966939">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4777168">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542863">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699373">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package" Target="embeddings/______Microsoft_Office_PowerPoint2.sldx"/><Relationship Id="rId26" Type="http://schemas.openxmlformats.org/officeDocument/2006/relationships/hyperlink" Target="http://utp.sberbank-ast.ru/AP"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boguchansky-raion.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package" Target="embeddings/______Microsoft_Office_PowerPoint3.sl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tbis.ru/dokumenty/kody-okved-2015-s-rasshifrovkoj" TargetMode="External"/><Relationship Id="rId23" Type="http://schemas.openxmlformats.org/officeDocument/2006/relationships/hyperlink" Target="consultantplus://offline/ref=6DEBC0B9BB72C6C4C5987D8D201AD66F4B13782ABE38A2466AE4A7D1944294E1B35D94UFDEJ" TargetMode="External"/><Relationship Id="rId28" Type="http://schemas.openxmlformats.org/officeDocument/2006/relationships/footer" Target="footer1.xml"/><Relationship Id="rId10" Type="http://schemas.microsoft.com/office/2007/relationships/hdphoto" Target="NUL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tbis.ru/dokumenty/kody-okved-2015-s-rasshifrovkoj" TargetMode="External"/><Relationship Id="rId22" Type="http://schemas.openxmlformats.org/officeDocument/2006/relationships/package" Target="embeddings/______Microsoft_Office_PowerPoint4.sldx"/><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9.8871432022635264E-2"/>
          <c:y val="0"/>
          <c:w val="0.56169081529386533"/>
          <c:h val="0.60444186412182754"/>
        </c:manualLayout>
      </c:layout>
      <c:bar3DChart>
        <c:barDir val="col"/>
        <c:grouping val="clustered"/>
        <c:ser>
          <c:idx val="0"/>
          <c:order val="0"/>
          <c:tx>
            <c:strRef>
              <c:f>Лист1!$B$1</c:f>
              <c:strCache>
                <c:ptCount val="1"/>
                <c:pt idx="0">
                  <c:v>объем инвестиций в основной капитал за счет всех источников финансирования по полному кругу хозяйствующих субъектов</c:v>
                </c:pt>
              </c:strCache>
            </c:strRef>
          </c:tx>
          <c:dLbls>
            <c:dLbl>
              <c:idx val="0"/>
              <c:layout>
                <c:manualLayout>
                  <c:x val="-3.0864197530864621E-3"/>
                  <c:y val="-1.0157117410079058E-2"/>
                </c:manualLayout>
              </c:layout>
              <c:tx>
                <c:rich>
                  <a:bodyPr/>
                  <a:lstStyle/>
                  <a:p>
                    <a:r>
                      <a:rPr lang="ru-RU"/>
                      <a:t>31</a:t>
                    </a:r>
                    <a:r>
                      <a:rPr lang="en-US"/>
                      <a:t>,</a:t>
                    </a:r>
                    <a:r>
                      <a:rPr lang="ru-RU"/>
                      <a:t>79</a:t>
                    </a:r>
                    <a:endParaRPr lang="en-US"/>
                  </a:p>
                </c:rich>
              </c:tx>
            </c:dLbl>
            <c:dLbl>
              <c:idx val="3"/>
              <c:layout>
                <c:manualLayout>
                  <c:x val="-1.8518518518518649E-2"/>
                  <c:y val="2.5392793525197592E-3"/>
                </c:manualLayout>
              </c:layout>
              <c:showVal val="1"/>
            </c:dLbl>
            <c:dLbl>
              <c:idx val="4"/>
              <c:layout>
                <c:manualLayout>
                  <c:x val="-1.3888888888889056E-2"/>
                  <c:y val="2.5392793525197592E-3"/>
                </c:manualLayout>
              </c:layout>
              <c:showVal val="1"/>
            </c:dLbl>
            <c:dLbl>
              <c:idx val="5"/>
              <c:layout>
                <c:manualLayout>
                  <c:x val="-1.543209876543224E-2"/>
                  <c:y val="2.5392793525197592E-3"/>
                </c:manualLayout>
              </c:layout>
              <c:showVal val="1"/>
            </c:dLbl>
            <c:dLbl>
              <c:idx val="6"/>
              <c:layout>
                <c:manualLayout>
                  <c:x val="-9.2592592592594183E-3"/>
                  <c:y val="2.5392793525197592E-3"/>
                </c:manualLayout>
              </c:layout>
              <c:showVal val="1"/>
            </c:dLbl>
            <c:dLbl>
              <c:idx val="7"/>
              <c:layout>
                <c:manualLayout>
                  <c:x val="-1.2345679012345774E-2"/>
                  <c:y val="2.5392793525197592E-3"/>
                </c:manualLayout>
              </c:layout>
              <c:showVal val="1"/>
            </c:dLbl>
            <c:dLbl>
              <c:idx val="8"/>
              <c:layout>
                <c:manualLayout>
                  <c:x val="-1.3888888888889056E-2"/>
                  <c:y val="2.5392793525197592E-3"/>
                </c:manualLayout>
              </c:layout>
              <c:showVal val="1"/>
            </c:dLbl>
            <c:txPr>
              <a:bodyPr rot="-5400000" vert="horz" anchor="t"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Лист1!$B$2:$B$10</c:f>
              <c:numCache>
                <c:formatCode>#,##0.00</c:formatCode>
                <c:ptCount val="9"/>
                <c:pt idx="0">
                  <c:v>0</c:v>
                </c:pt>
                <c:pt idx="1">
                  <c:v>8612.57</c:v>
                </c:pt>
                <c:pt idx="2">
                  <c:v>9302.2999999999884</c:v>
                </c:pt>
                <c:pt idx="3">
                  <c:v>33418.699999999997</c:v>
                </c:pt>
                <c:pt idx="4">
                  <c:v>34018.01</c:v>
                </c:pt>
                <c:pt idx="5">
                  <c:v>33481.620000000003</c:v>
                </c:pt>
                <c:pt idx="6">
                  <c:v>34657.729999999996</c:v>
                </c:pt>
                <c:pt idx="7">
                  <c:v>34013.380000000012</c:v>
                </c:pt>
                <c:pt idx="8">
                  <c:v>34712.39</c:v>
                </c:pt>
              </c:numCache>
            </c:numRef>
          </c:val>
        </c:ser>
        <c:ser>
          <c:idx val="1"/>
          <c:order val="1"/>
          <c:tx>
            <c:strRef>
              <c:f>Лист1!$C$1</c:f>
              <c:strCache>
                <c:ptCount val="1"/>
                <c:pt idx="0">
                  <c:v>Объем инвестиций в основной капитал по МО всего (без субъектов малого предпринисмательства</c:v>
                </c:pt>
              </c:strCache>
            </c:strRef>
          </c:tx>
          <c:dLbls>
            <c:dLbl>
              <c:idx val="3"/>
              <c:layout>
                <c:manualLayout>
                  <c:x val="1.8518518518518674E-2"/>
                  <c:y val="2.5392793525197592E-3"/>
                </c:manualLayout>
              </c:layout>
              <c:showVal val="1"/>
            </c:dLbl>
            <c:dLbl>
              <c:idx val="4"/>
              <c:layout>
                <c:manualLayout>
                  <c:x val="1.543209876543224E-2"/>
                  <c:y val="5.0785587050395826E-3"/>
                </c:manualLayout>
              </c:layout>
              <c:showVal val="1"/>
            </c:dLbl>
            <c:dLbl>
              <c:idx val="5"/>
              <c:layout>
                <c:manualLayout>
                  <c:x val="2.0061728395061741E-2"/>
                  <c:y val="2.5392793525197592E-3"/>
                </c:manualLayout>
              </c:layout>
              <c:showVal val="1"/>
            </c:dLbl>
            <c:dLbl>
              <c:idx val="6"/>
              <c:layout>
                <c:manualLayout>
                  <c:x val="1.8518518518518715E-2"/>
                  <c:y val="2.5392793525197592E-3"/>
                </c:manualLayout>
              </c:layout>
              <c:showVal val="1"/>
            </c:dLbl>
            <c:dLbl>
              <c:idx val="7"/>
              <c:layout>
                <c:manualLayout>
                  <c:x val="1.6975308641975502E-2"/>
                  <c:y val="2.5392793525197592E-3"/>
                </c:manualLayout>
              </c:layout>
              <c:showVal val="1"/>
            </c:dLbl>
            <c:dLbl>
              <c:idx val="8"/>
              <c:layout>
                <c:manualLayout>
                  <c:x val="2.3148148148148147E-2"/>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Лист1!$C$2:$C$10</c:f>
              <c:numCache>
                <c:formatCode>#,##0.00</c:formatCode>
                <c:ptCount val="9"/>
                <c:pt idx="0">
                  <c:v>18957.099999999977</c:v>
                </c:pt>
                <c:pt idx="1">
                  <c:v>8487.06</c:v>
                </c:pt>
                <c:pt idx="2">
                  <c:v>9242.15</c:v>
                </c:pt>
                <c:pt idx="3">
                  <c:v>33357.350000000013</c:v>
                </c:pt>
                <c:pt idx="4">
                  <c:v>33955.57</c:v>
                </c:pt>
                <c:pt idx="5">
                  <c:v>33417.86</c:v>
                </c:pt>
                <c:pt idx="6">
                  <c:v>34592.92</c:v>
                </c:pt>
                <c:pt idx="7">
                  <c:v>33948.729999999996</c:v>
                </c:pt>
                <c:pt idx="8">
                  <c:v>34645.870000000003</c:v>
                </c:pt>
              </c:numCache>
            </c:numRef>
          </c:val>
        </c:ser>
        <c:ser>
          <c:idx val="2"/>
          <c:order val="2"/>
          <c:tx>
            <c:strRef>
              <c:f>Лист1!$D$1</c:f>
              <c:strCache>
                <c:ptCount val="1"/>
                <c:pt idx="0">
                  <c:v>Объем инвестиций в основной капитал организаций малого бизнеса</c:v>
                </c:pt>
              </c:strCache>
            </c:strRef>
          </c:tx>
          <c:dLbls>
            <c:dLbl>
              <c:idx val="0"/>
              <c:layout>
                <c:manualLayout>
                  <c:x val="6.1728395061728504E-3"/>
                  <c:y val="-2.5392793525197592E-3"/>
                </c:manualLayout>
              </c:layout>
              <c:showVal val="1"/>
            </c:dLbl>
            <c:dLbl>
              <c:idx val="1"/>
              <c:layout>
                <c:manualLayout>
                  <c:x val="1.2345679012345774E-2"/>
                  <c:y val="-1.777495546763844E-2"/>
                </c:manualLayout>
              </c:layout>
              <c:showVal val="1"/>
            </c:dLbl>
            <c:dLbl>
              <c:idx val="2"/>
              <c:layout>
                <c:manualLayout>
                  <c:x val="1.0802469135802607E-2"/>
                  <c:y val="-1.777495546763844E-2"/>
                </c:manualLayout>
              </c:layout>
              <c:showVal val="1"/>
            </c:dLbl>
            <c:dLbl>
              <c:idx val="3"/>
              <c:layout>
                <c:manualLayout>
                  <c:x val="7.7160493827161643E-3"/>
                  <c:y val="-1.777495546763844E-2"/>
                </c:manualLayout>
              </c:layout>
              <c:showVal val="1"/>
            </c:dLbl>
            <c:dLbl>
              <c:idx val="4"/>
              <c:layout>
                <c:manualLayout>
                  <c:x val="4.6296296296296875E-3"/>
                  <c:y val="-2.5392793525197592E-3"/>
                </c:manualLayout>
              </c:layout>
              <c:showVal val="1"/>
            </c:dLbl>
            <c:dLbl>
              <c:idx val="5"/>
              <c:layout>
                <c:manualLayout>
                  <c:x val="1.2345679012345774E-2"/>
                  <c:y val="-2.5392793525197592E-3"/>
                </c:manualLayout>
              </c:layout>
              <c:showVal val="1"/>
            </c:dLbl>
            <c:dLbl>
              <c:idx val="6"/>
              <c:layout>
                <c:manualLayout>
                  <c:x val="9.2592592592594183E-3"/>
                  <c:y val="-2.5392793525197592E-3"/>
                </c:manualLayout>
              </c:layout>
              <c:showVal val="1"/>
            </c:dLbl>
            <c:dLbl>
              <c:idx val="7"/>
              <c:layout>
                <c:manualLayout>
                  <c:x val="7.7160493827161643E-3"/>
                  <c:y val="-2.5392793525197592E-3"/>
                </c:manualLayout>
              </c:layout>
              <c:showVal val="1"/>
            </c:dLbl>
            <c:dLbl>
              <c:idx val="8"/>
              <c:layout>
                <c:manualLayout>
                  <c:x val="4.6296296296296875E-3"/>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Лист1!$D$2:$D$10</c:f>
              <c:numCache>
                <c:formatCode>#,##0.00</c:formatCode>
                <c:ptCount val="9"/>
                <c:pt idx="0">
                  <c:v>165.68</c:v>
                </c:pt>
                <c:pt idx="1">
                  <c:v>42.86</c:v>
                </c:pt>
                <c:pt idx="2">
                  <c:v>103.36</c:v>
                </c:pt>
                <c:pt idx="3">
                  <c:v>343.78</c:v>
                </c:pt>
                <c:pt idx="4">
                  <c:v>350.28</c:v>
                </c:pt>
                <c:pt idx="5">
                  <c:v>95.97</c:v>
                </c:pt>
                <c:pt idx="6">
                  <c:v>97.679999999999978</c:v>
                </c:pt>
                <c:pt idx="7">
                  <c:v>97.4</c:v>
                </c:pt>
                <c:pt idx="8">
                  <c:v>96.11999999999999</c:v>
                </c:pt>
              </c:numCache>
            </c:numRef>
          </c:val>
        </c:ser>
        <c:dLbls>
          <c:showVal val="1"/>
        </c:dLbls>
        <c:shape val="box"/>
        <c:axId val="149156608"/>
        <c:axId val="149158144"/>
        <c:axId val="0"/>
      </c:bar3DChart>
      <c:catAx>
        <c:axId val="149156608"/>
        <c:scaling>
          <c:orientation val="minMax"/>
        </c:scaling>
        <c:axPos val="b"/>
        <c:numFmt formatCode="General" sourceLinked="1"/>
        <c:tickLblPos val="nextTo"/>
        <c:txPr>
          <a:bodyPr/>
          <a:lstStyle/>
          <a:p>
            <a:pPr>
              <a:defRPr sz="1048" b="1"/>
            </a:pPr>
            <a:endParaRPr lang="ru-RU"/>
          </a:p>
        </c:txPr>
        <c:crossAx val="149158144"/>
        <c:crosses val="autoZero"/>
        <c:auto val="1"/>
        <c:lblAlgn val="ctr"/>
        <c:lblOffset val="100"/>
      </c:catAx>
      <c:valAx>
        <c:axId val="149158144"/>
        <c:scaling>
          <c:orientation val="minMax"/>
        </c:scaling>
        <c:delete val="1"/>
        <c:axPos val="l"/>
        <c:numFmt formatCode="#,##0.00" sourceLinked="1"/>
        <c:tickLblPos val="nextTo"/>
        <c:crossAx val="149156608"/>
        <c:crosses val="autoZero"/>
        <c:crossBetween val="between"/>
        <c:majorUnit val="1000"/>
      </c:valAx>
      <c:spPr>
        <a:noFill/>
        <a:ln w="25397">
          <a:noFill/>
        </a:ln>
      </c:spPr>
    </c:plotArea>
    <c:legend>
      <c:legendPos val="r"/>
      <c:layout>
        <c:manualLayout>
          <c:xMode val="edge"/>
          <c:yMode val="edge"/>
          <c:x val="0.71263701850352956"/>
          <c:y val="3.8368874478925452E-2"/>
          <c:w val="0.28423855896517614"/>
          <c:h val="0.9616311255210751"/>
        </c:manualLayout>
      </c:layout>
      <c:txPr>
        <a:bodyPr/>
        <a:lstStyle/>
        <a:p>
          <a:pPr>
            <a:defRPr sz="823"/>
          </a:pPr>
          <a:endParaRPr lang="ru-RU"/>
        </a:p>
      </c:txPr>
    </c:legend>
    <c:plotVisOnly val="1"/>
    <c:dispBlanksAs val="gap"/>
  </c:chart>
  <c:txPr>
    <a:bodyPr/>
    <a:lstStyle/>
    <a:p>
      <a:pPr>
        <a:defRPr sz="134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CE8B-7CDA-408C-A844-F70F8A6B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49527</Words>
  <Characters>282306</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331171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2020-04-22T05:26:00Z</cp:lastPrinted>
  <dcterms:created xsi:type="dcterms:W3CDTF">2020-11-09T03:52:00Z</dcterms:created>
  <dcterms:modified xsi:type="dcterms:W3CDTF">2020-11-09T03:52:00Z</dcterms:modified>
</cp:coreProperties>
</file>