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0" w:rsidRPr="00307300" w:rsidRDefault="00307300" w:rsidP="003073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07300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2542540</wp:posOffset>
            </wp:positionH>
            <wp:positionV relativeFrom="paragraph">
              <wp:posOffset>5080</wp:posOffset>
            </wp:positionV>
            <wp:extent cx="538480" cy="676275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07300" w:rsidRPr="00307300" w:rsidRDefault="00307300" w:rsidP="003073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07300" w:rsidRPr="00307300" w:rsidRDefault="00307300" w:rsidP="00307300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26.10.2022                        с.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 1063- </w:t>
      </w:r>
      <w:proofErr w:type="spellStart"/>
      <w:proofErr w:type="gram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07300" w:rsidRPr="00307300" w:rsidRDefault="00307300" w:rsidP="0030730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7300" w:rsidRPr="00307300" w:rsidRDefault="00307300" w:rsidP="0030730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О внесении изменений в Порядок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30730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307300">
        <w:rPr>
          <w:rFonts w:ascii="Arial" w:hAnsi="Arial" w:cs="Arial"/>
          <w:sz w:val="26"/>
          <w:szCs w:val="26"/>
        </w:rPr>
        <w:t xml:space="preserve"> район, утвержденного  постановлением  </w:t>
      </w:r>
      <w:r w:rsidRPr="00307300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307300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307300">
        <w:rPr>
          <w:rFonts w:ascii="Arial" w:hAnsi="Arial" w:cs="Arial"/>
          <w:color w:val="000000"/>
          <w:sz w:val="26"/>
          <w:szCs w:val="26"/>
        </w:rPr>
        <w:t xml:space="preserve"> района от 11.11.2019  №1103-п</w:t>
      </w:r>
    </w:p>
    <w:p w:rsidR="00307300" w:rsidRPr="00307300" w:rsidRDefault="00307300" w:rsidP="003073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307300">
        <w:rPr>
          <w:rFonts w:ascii="Arial" w:hAnsi="Arial" w:cs="Arial"/>
          <w:color w:val="000000"/>
          <w:sz w:val="26"/>
          <w:szCs w:val="26"/>
        </w:rPr>
        <w:t xml:space="preserve">ст.7, 8, 40, 43, 47, Устава </w:t>
      </w:r>
      <w:proofErr w:type="spellStart"/>
      <w:r w:rsidRPr="00307300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307300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307300" w:rsidRPr="00307300" w:rsidRDefault="00307300" w:rsidP="003073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307300" w:rsidRPr="00307300" w:rsidRDefault="00307300" w:rsidP="00307300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изменения в Порядок 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район, утвержденного  постановлением  </w:t>
      </w:r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11.11.2019  №1103-п (далее по тексту </w:t>
      </w:r>
      <w:proofErr w:type="gramStart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–П</w:t>
      </w:r>
      <w:proofErr w:type="gramEnd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орядок), </w:t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>а именно, раздел 2 Порядок выплаты подъемного пособия,  изложить в следующей редакции: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«2.1. Подъемное пособие выплачивается </w:t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при соблюдении </w:t>
      </w:r>
      <w:r w:rsidRPr="00307300">
        <w:rPr>
          <w:rFonts w:ascii="Arial" w:hAnsi="Arial" w:cs="Arial"/>
          <w:sz w:val="26"/>
          <w:szCs w:val="26"/>
        </w:rPr>
        <w:t>следующих</w:t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условий</w:t>
      </w:r>
      <w:r w:rsidRPr="00307300">
        <w:rPr>
          <w:rFonts w:ascii="Arial" w:hAnsi="Arial" w:cs="Arial"/>
          <w:sz w:val="26"/>
          <w:szCs w:val="26"/>
        </w:rPr>
        <w:t>:</w:t>
      </w:r>
    </w:p>
    <w:p w:rsidR="00307300" w:rsidRPr="00307300" w:rsidRDefault="00307300" w:rsidP="0030730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молодой специалист, впервые окончивший государственное образовательное учреждение высшего профессионального или среднего профессионального образования по  очной  форме  обучения;</w:t>
      </w:r>
    </w:p>
    <w:p w:rsidR="00307300" w:rsidRPr="00307300" w:rsidRDefault="00307300" w:rsidP="003073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5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>получивший  диплом установленного образца;</w:t>
      </w:r>
    </w:p>
    <w:p w:rsidR="00307300" w:rsidRPr="00307300" w:rsidRDefault="00307300" w:rsidP="003073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5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>впервые трудоустроен по полученной специальности (направлению) в течение  полутора лет после окончания образовательной организации;</w:t>
      </w:r>
    </w:p>
    <w:p w:rsidR="00307300" w:rsidRPr="00307300" w:rsidRDefault="00307300" w:rsidP="003073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5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признан</w:t>
      </w:r>
      <w:proofErr w:type="gram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педагогическим работником, </w:t>
      </w:r>
      <w:r w:rsidRPr="00307300">
        <w:rPr>
          <w:rFonts w:ascii="Arial" w:hAnsi="Arial" w:cs="Arial"/>
          <w:sz w:val="26"/>
          <w:szCs w:val="26"/>
        </w:rPr>
        <w:t>выполняющий обязанности по обучению, воспитании обучающихся и (или) организации образовательной деятельности;</w:t>
      </w:r>
    </w:p>
    <w:p w:rsidR="00307300" w:rsidRPr="00307300" w:rsidRDefault="00307300" w:rsidP="003073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5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hAnsi="Arial" w:cs="Arial"/>
          <w:sz w:val="26"/>
          <w:szCs w:val="26"/>
        </w:rPr>
        <w:t>молодой специалист не старше  35 лет на момент рассмотрения  документов комиссией.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2.2. Подъемное пособие выплачивается по основному месту работы независимо от учебной нагрузки молодого специалиста, единовременно, в размере 30 000,00 рублей без начисления районного коэффициента и </w:t>
      </w:r>
      <w:r w:rsidRPr="00307300">
        <w:rPr>
          <w:rFonts w:ascii="Arial" w:hAnsi="Arial" w:cs="Arial"/>
          <w:sz w:val="26"/>
          <w:szCs w:val="26"/>
        </w:rPr>
        <w:lastRenderedPageBreak/>
        <w:t>процентной надбавки за стаж работы в районах Крайнего Севера и приравненных к ним местностях.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Подъемное пособие не предоставляется молодым специалистам, работающим на условиях совместительства.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2.3. Молодой специалист принимает на себя обязательства работать в муниципальной образовательной организации не менее трех лет с момента получения подъемного пособия. 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Данные обязательства оговаривается в трудовом договоре в качестве дополнительного условия. 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В трехлетний период работы не засчитывается время нахождения молодого специалиста в отпуске по уходу за ребенком,  а так же  </w:t>
      </w:r>
      <w:r w:rsidRPr="0030730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прохождения молодым специалистом  военной службы по призыву в Вооруженных Силах Российской Федерации</w:t>
      </w:r>
      <w:proofErr w:type="gramStart"/>
      <w:r w:rsidRPr="0030730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gram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ред. от 25.11.2020.№1206-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307300" w:rsidRPr="00307300" w:rsidRDefault="00307300" w:rsidP="0030730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307300">
        <w:rPr>
          <w:rFonts w:ascii="Arial" w:eastAsia="Times New Roman" w:hAnsi="Arial" w:cs="Arial"/>
          <w:sz w:val="26"/>
          <w:szCs w:val="26"/>
        </w:rPr>
        <w:t xml:space="preserve">2.4. </w:t>
      </w:r>
      <w:r w:rsidRPr="00307300">
        <w:rPr>
          <w:rFonts w:ascii="Arial" w:eastAsia="Times New Roman" w:hAnsi="Arial" w:cs="Arial"/>
          <w:color w:val="000000"/>
          <w:sz w:val="26"/>
          <w:szCs w:val="26"/>
        </w:rPr>
        <w:t>Для получения подъемного пособия молодой специалист, по истечении одного месяца работы, в течение первого года работы  оформляет на имя руководителя муниципальной образовательной организации личное заявление</w:t>
      </w:r>
      <w:r w:rsidRPr="00307300">
        <w:rPr>
          <w:rFonts w:ascii="Arial" w:eastAsia="Times New Roman" w:hAnsi="Arial" w:cs="Arial"/>
          <w:sz w:val="26"/>
          <w:szCs w:val="26"/>
        </w:rPr>
        <w:t xml:space="preserve">, согласно приложению 1 к Порядку. 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2.5. </w:t>
      </w:r>
      <w:r w:rsidRPr="00307300">
        <w:rPr>
          <w:rFonts w:ascii="Arial" w:hAnsi="Arial" w:cs="Arial"/>
          <w:color w:val="000000"/>
          <w:sz w:val="26"/>
          <w:szCs w:val="26"/>
        </w:rPr>
        <w:t xml:space="preserve">Руководители муниципальных образовательных организаций для рассмотрения вопроса о назначении и выплате подъемного пособия в течение недели после подачи личного заявления молодого специалиста, но </w:t>
      </w:r>
      <w:r w:rsidRPr="00307300">
        <w:rPr>
          <w:rFonts w:ascii="Arial" w:hAnsi="Arial" w:cs="Arial"/>
          <w:sz w:val="26"/>
          <w:szCs w:val="26"/>
        </w:rPr>
        <w:t xml:space="preserve">не  позднее 10 октября  текущего финансового года, </w:t>
      </w:r>
      <w:r w:rsidRPr="00307300">
        <w:rPr>
          <w:rFonts w:ascii="Arial" w:hAnsi="Arial" w:cs="Arial"/>
          <w:color w:val="000000"/>
          <w:sz w:val="26"/>
          <w:szCs w:val="26"/>
        </w:rPr>
        <w:t xml:space="preserve">направляют в </w:t>
      </w:r>
      <w:r w:rsidRPr="00307300">
        <w:rPr>
          <w:rFonts w:ascii="Arial" w:hAnsi="Arial" w:cs="Arial"/>
          <w:sz w:val="26"/>
          <w:szCs w:val="26"/>
        </w:rPr>
        <w:t>уполномоченный орган</w:t>
      </w:r>
      <w:r w:rsidRPr="00307300">
        <w:rPr>
          <w:rFonts w:ascii="Arial" w:hAnsi="Arial" w:cs="Arial"/>
          <w:color w:val="000000"/>
          <w:sz w:val="26"/>
          <w:szCs w:val="26"/>
        </w:rPr>
        <w:t xml:space="preserve"> ходатайство </w:t>
      </w:r>
      <w:r w:rsidRPr="00307300">
        <w:rPr>
          <w:rFonts w:ascii="Arial" w:hAnsi="Arial" w:cs="Arial"/>
          <w:sz w:val="26"/>
          <w:szCs w:val="26"/>
        </w:rPr>
        <w:t xml:space="preserve">о выплате подъемного пособия молодому специалисту </w:t>
      </w:r>
      <w:r w:rsidRPr="00307300">
        <w:rPr>
          <w:rFonts w:ascii="Arial" w:hAnsi="Arial" w:cs="Arial"/>
          <w:color w:val="000000"/>
          <w:sz w:val="26"/>
          <w:szCs w:val="26"/>
        </w:rPr>
        <w:t>с приложением необходимого пакета документов: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копии документа, удостоверяющего личность молодого специалиста;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копии документа об образовании молодого специалиста;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копии трудового договора и приказа о приеме на работу молодого специалиста;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- копии трудовой книжки </w:t>
      </w:r>
      <w:r w:rsidRPr="00307300">
        <w:rPr>
          <w:rFonts w:ascii="Arial" w:hAnsi="Arial" w:cs="Arial"/>
          <w:sz w:val="26"/>
          <w:szCs w:val="26"/>
          <w:shd w:val="clear" w:color="auto" w:fill="FFFFFF"/>
        </w:rPr>
        <w:t>и (или) сведений о трудовой деятельности</w:t>
      </w:r>
      <w:r w:rsidRPr="00307300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</w:t>
      </w:r>
      <w:r w:rsidRPr="00307300">
        <w:rPr>
          <w:rFonts w:ascii="Arial" w:hAnsi="Arial" w:cs="Arial"/>
          <w:sz w:val="26"/>
          <w:szCs w:val="26"/>
          <w:shd w:val="clear" w:color="auto" w:fill="FFFFFF"/>
        </w:rPr>
        <w:t>после 1 января 2020 года</w:t>
      </w:r>
      <w:r w:rsidRPr="00307300">
        <w:rPr>
          <w:rFonts w:ascii="Arial" w:hAnsi="Arial" w:cs="Arial"/>
          <w:sz w:val="26"/>
          <w:szCs w:val="26"/>
        </w:rPr>
        <w:t xml:space="preserve"> на молодого специалиста;</w:t>
      </w:r>
    </w:p>
    <w:p w:rsidR="00307300" w:rsidRPr="00307300" w:rsidRDefault="00307300" w:rsidP="0030730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соглашение о выплате подъемного пособия молодому специалисту (подписанное молодым специалистом и руководителем муниципальной образовательной организацией -  в трех экземплярах согласно приложению 2 к настоящему Порядку).</w:t>
      </w:r>
    </w:p>
    <w:p w:rsidR="00307300" w:rsidRPr="00307300" w:rsidRDefault="00307300" w:rsidP="0030730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Все вышеуказанные документы направляются в уполномоченный орган в надлежаще заверенных копиях.</w:t>
      </w:r>
    </w:p>
    <w:p w:rsidR="00307300" w:rsidRPr="00307300" w:rsidRDefault="00307300" w:rsidP="0030730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2.6. Уполномоченным органом, </w:t>
      </w:r>
      <w:r w:rsidRPr="00307300">
        <w:rPr>
          <w:rFonts w:ascii="Arial" w:hAnsi="Arial" w:cs="Arial"/>
          <w:color w:val="000000"/>
          <w:sz w:val="26"/>
          <w:szCs w:val="26"/>
        </w:rPr>
        <w:t>в целях рассмотрения документов создается Комиссия по рассмотрению документов на назначение и выплату единовременного подъемного пособия молодым специалистам (далее - Комиссия)</w:t>
      </w:r>
    </w:p>
    <w:p w:rsidR="00307300" w:rsidRPr="00307300" w:rsidRDefault="00307300" w:rsidP="0030730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color w:val="000000"/>
          <w:sz w:val="26"/>
          <w:szCs w:val="26"/>
        </w:rPr>
        <w:t>2.7. Комиссия регистрирует пакет документов и ходатайство руководителя муниципальной образовательной организации, 31 октября  текущего финансового года  рассматривает их и принимает решение о назначении и выплате или отказе в назначении и выплате единовременного подъемного пособия молодому специалисту</w:t>
      </w:r>
      <w:r w:rsidRPr="00307300">
        <w:rPr>
          <w:rFonts w:ascii="Arial" w:hAnsi="Arial" w:cs="Arial"/>
          <w:sz w:val="26"/>
          <w:szCs w:val="26"/>
        </w:rPr>
        <w:t>.</w:t>
      </w:r>
    </w:p>
    <w:p w:rsidR="00307300" w:rsidRPr="00307300" w:rsidRDefault="00307300" w:rsidP="0030730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2.8. Решение о выплате подъемного пособия молодому специалисту оформляется приказом руководителя уполномоченного органа на основании протокола Комиссии. 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lastRenderedPageBreak/>
        <w:t>Выплата подъемного пособия  производится в срок не позднее 15 календарных дней со дня подписания руководителем уполномоченного органа соглашения о выплате подъемного пособия молодому специалисту путем перечисления денежных средств на лицевой счет, открытый в кредитной организации, указанный в заявлении.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Уплата налогов с предоставленного подъемного пособия осуществляется в соответствии с действующим законодательством.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2.9. Основаниями для отказа в выплате подъемного пособия молодому специалисту являются: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 несоблюдение срока подачи заявления, предусмотренного пунктом 2.4 настоящего Порядка;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 представление неполного пакета документов, указанных в пункте 2.5 настоящего Порядка.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 несоответствие молодого специалиста условиям, предусмотренным пунктами  2.1 настоящего Порядка.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2.10. Решение об отказе в выплате подъемного пособия молодому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2.11. Подъемное пособие, выплаченное молодому специалисту, подлежит возврату в размере, исчисленном пропорционально неотработанному времени, в случае прекращения трудовых отношений (расторжения трудового договора) молодого специалиста с муниципальной образовательной организацией до истечения трехлетнего срока со дня предоставления ему пособия в связи </w:t>
      </w:r>
      <w:proofErr w:type="gramStart"/>
      <w:r w:rsidRPr="00307300">
        <w:rPr>
          <w:rFonts w:ascii="Arial" w:hAnsi="Arial" w:cs="Arial"/>
          <w:sz w:val="26"/>
          <w:szCs w:val="26"/>
        </w:rPr>
        <w:t>с</w:t>
      </w:r>
      <w:proofErr w:type="gramEnd"/>
      <w:r w:rsidRPr="00307300">
        <w:rPr>
          <w:rFonts w:ascii="Arial" w:hAnsi="Arial" w:cs="Arial"/>
          <w:sz w:val="26"/>
          <w:szCs w:val="26"/>
        </w:rPr>
        <w:t>: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по инициативе молодого специалиста (п. 3 ст. 77, ст.80 ТК РФ);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- по инициативе работодателя (п. 3, 5, 6, 8, 11 ст. 81 ТК РФ);</w:t>
      </w:r>
    </w:p>
    <w:p w:rsidR="00307300" w:rsidRPr="00307300" w:rsidRDefault="00307300" w:rsidP="00307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307300">
        <w:rPr>
          <w:rFonts w:ascii="Arial" w:hAnsi="Arial" w:cs="Arial"/>
          <w:sz w:val="26"/>
          <w:szCs w:val="26"/>
        </w:rPr>
        <w:t>осуждением педагогического работника к наказанию, исключающему продолжение прежней работы, в соответствии с приговором суда, вступившим в законную силу (п.4 ст.83 ТК РФ);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07300">
        <w:rPr>
          <w:rFonts w:ascii="Arial" w:hAnsi="Arial" w:cs="Arial"/>
          <w:color w:val="000000"/>
          <w:sz w:val="26"/>
          <w:szCs w:val="26"/>
        </w:rPr>
        <w:t xml:space="preserve">При увольнении молодого специалиста в порядке перевода из одной муниципальной образовательной организации </w:t>
      </w:r>
      <w:proofErr w:type="spellStart"/>
      <w:r w:rsidRPr="00307300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307300">
        <w:rPr>
          <w:rFonts w:ascii="Arial" w:hAnsi="Arial" w:cs="Arial"/>
          <w:color w:val="000000"/>
          <w:sz w:val="26"/>
          <w:szCs w:val="26"/>
        </w:rPr>
        <w:t xml:space="preserve"> района в другую муниципальную образовательную организацию на территории  муниципального образования </w:t>
      </w:r>
      <w:proofErr w:type="spellStart"/>
      <w:r w:rsidRPr="00307300">
        <w:rPr>
          <w:rFonts w:ascii="Arial" w:hAnsi="Arial" w:cs="Arial"/>
          <w:color w:val="000000"/>
          <w:sz w:val="26"/>
          <w:szCs w:val="26"/>
        </w:rPr>
        <w:t>Богучанский</w:t>
      </w:r>
      <w:proofErr w:type="spellEnd"/>
      <w:r w:rsidRPr="00307300">
        <w:rPr>
          <w:rFonts w:ascii="Arial" w:hAnsi="Arial" w:cs="Arial"/>
          <w:color w:val="000000"/>
          <w:sz w:val="26"/>
          <w:szCs w:val="26"/>
        </w:rPr>
        <w:t xml:space="preserve"> район,  подъемное пособие возврату не подлежит.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2.12. Возврат подъемного пособия осуществляется молодым специалистом на лицевой счет уполномоченного органа в течение 15 дней со дня прекращения или расторжения трудового договора, заключенного с муниципальной образовательной организацией.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2.13. Муниципальная образовательная организация в течение 3 рабочих дней со дня прекращения или расторжения трудового договора в случаях, предусмотренных пунктом 2.11 настоящего Порядка, уведомляет уполномоченный орган о расторжении или прекращении трудового договора с молодым специалистом в письменном виде.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 xml:space="preserve">2.14. Уполномоченный орган в течение 5 рабочих дней со дня получения уведомления о расторжении или прекращении трудового договора с молодым специалистом, вручает лично либо направляет почтовым отправлением молодому специалисту уведомление о возврате </w:t>
      </w:r>
      <w:r w:rsidRPr="00307300">
        <w:rPr>
          <w:rFonts w:ascii="Arial" w:hAnsi="Arial" w:cs="Arial"/>
          <w:sz w:val="26"/>
          <w:szCs w:val="26"/>
        </w:rPr>
        <w:lastRenderedPageBreak/>
        <w:t>подъемного пособия, в котором указывается сумма, подлежащая возврату, и реквизиты счета, необходимые для перечисления указанной суммы.</w:t>
      </w:r>
    </w:p>
    <w:p w:rsidR="00307300" w:rsidRPr="00307300" w:rsidRDefault="00307300" w:rsidP="0030730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07300">
        <w:rPr>
          <w:rFonts w:ascii="Arial" w:hAnsi="Arial" w:cs="Arial"/>
          <w:sz w:val="26"/>
          <w:szCs w:val="26"/>
        </w:rPr>
        <w:t>2.15. В случае если сумма, подлежащая возврату, указанная в уведомлении о возврате подъемного 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Федерации»;</w:t>
      </w:r>
    </w:p>
    <w:p w:rsidR="00307300" w:rsidRPr="00307300" w:rsidRDefault="00307300" w:rsidP="00307300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Пункт 3.2. Порядка  после слов «уполномоченным органом» дополнить  следующими  словами «Муниципальным казённым учреждением «Центр обеспечения деятельности учреждений образования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  <w:r w:rsidRPr="0030730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307300" w:rsidRPr="00307300" w:rsidRDefault="00307300" w:rsidP="00307300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>по социальным вопросам И.М. Брюханова</w:t>
      </w:r>
      <w:r w:rsidRPr="003073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07300" w:rsidRPr="00307300" w:rsidRDefault="00307300" w:rsidP="00307300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07300" w:rsidRPr="00307300" w:rsidRDefault="00307300" w:rsidP="003073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7300" w:rsidRPr="00307300" w:rsidRDefault="00307300" w:rsidP="003073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073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3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0730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В.М.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2B67"/>
    <w:multiLevelType w:val="hybridMultilevel"/>
    <w:tmpl w:val="A82C3158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300"/>
    <w:rsid w:val="00307300"/>
    <w:rsid w:val="003F1D1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2022-11-15T10:31:00Z</dcterms:created>
  <dcterms:modified xsi:type="dcterms:W3CDTF">2022-11-15T10:32:00Z</dcterms:modified>
</cp:coreProperties>
</file>