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91" w:rsidRPr="002A1791" w:rsidRDefault="002A1791" w:rsidP="002A179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1791" w:rsidRPr="002A1791" w:rsidRDefault="002A1791" w:rsidP="002A179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1791" w:rsidRPr="002A1791" w:rsidRDefault="002A1791" w:rsidP="002A179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2752090</wp:posOffset>
            </wp:positionH>
            <wp:positionV relativeFrom="paragraph">
              <wp:posOffset>108585</wp:posOffset>
            </wp:positionV>
            <wp:extent cx="546735" cy="691515"/>
            <wp:effectExtent l="19050" t="0" r="5715" b="0"/>
            <wp:wrapThrough wrapText="bothSides">
              <wp:wrapPolygon edited="0">
                <wp:start x="-753" y="0"/>
                <wp:lineTo x="-753" y="20826"/>
                <wp:lineTo x="21826" y="20826"/>
                <wp:lineTo x="21826" y="0"/>
                <wp:lineTo x="-753" y="0"/>
              </wp:wrapPolygon>
            </wp:wrapThrough>
            <wp:docPr id="21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791" w:rsidRPr="002A1791" w:rsidRDefault="002A1791" w:rsidP="002A179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1791" w:rsidRPr="002A1791" w:rsidRDefault="002A1791" w:rsidP="002A179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1791" w:rsidRPr="002A1791" w:rsidRDefault="002A1791" w:rsidP="002A179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1791" w:rsidRPr="002A1791" w:rsidRDefault="002A1791" w:rsidP="002A179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1791" w:rsidRPr="002A1791" w:rsidRDefault="002A1791" w:rsidP="002A1791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  <w:r w:rsidRPr="002A1791">
        <w:rPr>
          <w:rFonts w:ascii="Arial" w:eastAsia="Times New Roman" w:hAnsi="Arial" w:cs="Arial"/>
          <w:caps/>
          <w:sz w:val="26"/>
          <w:szCs w:val="26"/>
          <w:lang w:eastAsia="ru-RU"/>
        </w:rPr>
        <w:t>Администрация БОГУЧАНСКОГО РАЙОНА</w:t>
      </w:r>
    </w:p>
    <w:p w:rsidR="002A1791" w:rsidRPr="002A1791" w:rsidRDefault="002A1791" w:rsidP="002A179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6"/>
          <w:szCs w:val="26"/>
          <w:lang w:eastAsia="ru-RU"/>
        </w:rPr>
      </w:pPr>
      <w:proofErr w:type="gramStart"/>
      <w:r w:rsidRPr="002A1791">
        <w:rPr>
          <w:rFonts w:ascii="Arial" w:eastAsia="Times New Roman" w:hAnsi="Arial" w:cs="Arial"/>
          <w:caps/>
          <w:sz w:val="26"/>
          <w:szCs w:val="26"/>
          <w:lang w:eastAsia="ru-RU"/>
        </w:rPr>
        <w:t>П</w:t>
      </w:r>
      <w:proofErr w:type="gramEnd"/>
      <w:r w:rsidRPr="002A1791">
        <w:rPr>
          <w:rFonts w:ascii="Arial" w:eastAsia="Times New Roman" w:hAnsi="Arial" w:cs="Arial"/>
          <w:caps/>
          <w:sz w:val="26"/>
          <w:szCs w:val="26"/>
          <w:lang w:eastAsia="ru-RU"/>
        </w:rPr>
        <w:t xml:space="preserve"> О С Т А Н О В Л Е Н И Е</w:t>
      </w:r>
    </w:p>
    <w:p w:rsidR="002A1791" w:rsidRPr="002A1791" w:rsidRDefault="002A1791" w:rsidP="002A179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A1791">
        <w:rPr>
          <w:rFonts w:ascii="Arial" w:eastAsia="Times New Roman" w:hAnsi="Arial" w:cs="Arial"/>
          <w:caps/>
          <w:sz w:val="26"/>
          <w:szCs w:val="26"/>
          <w:lang w:eastAsia="ru-RU"/>
        </w:rPr>
        <w:t xml:space="preserve">07.12.2022                         </w:t>
      </w:r>
      <w:proofErr w:type="spellStart"/>
      <w:r w:rsidRPr="002A1791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2A1791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2A1791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2A179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№ 1266 -</w:t>
      </w:r>
      <w:proofErr w:type="spellStart"/>
      <w:r w:rsidRPr="002A179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</w:p>
    <w:p w:rsidR="002A1791" w:rsidRPr="002A1791" w:rsidRDefault="002A1791" w:rsidP="002A179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6"/>
          <w:szCs w:val="26"/>
          <w:lang w:eastAsia="ru-RU"/>
        </w:rPr>
      </w:pPr>
    </w:p>
    <w:p w:rsidR="002A1791" w:rsidRPr="002A1791" w:rsidRDefault="002A1791" w:rsidP="002A1791">
      <w:pPr>
        <w:tabs>
          <w:tab w:val="left" w:pos="9921"/>
        </w:tabs>
        <w:spacing w:after="0" w:line="240" w:lineRule="auto"/>
        <w:ind w:left="40" w:right="-2"/>
        <w:jc w:val="center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2A1791">
        <w:rPr>
          <w:rFonts w:ascii="Arial" w:eastAsia="Times New Roman" w:hAnsi="Arial" w:cs="Arial"/>
          <w:spacing w:val="3"/>
          <w:sz w:val="26"/>
          <w:szCs w:val="26"/>
          <w:lang w:eastAsia="ru-RU"/>
        </w:rPr>
        <w:t>Об определении гарантирующей организации для централизованной системы водоснабжения и установлении зоны её действия</w:t>
      </w:r>
    </w:p>
    <w:p w:rsidR="002A1791" w:rsidRPr="002A1791" w:rsidRDefault="002A1791" w:rsidP="002A179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1791" w:rsidRPr="002A1791" w:rsidRDefault="002A1791" w:rsidP="002A17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A179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статьями 6 и 12 Федерального закона от 07.12.2011 года №416-ФЗ «О водоснабжении и водоотведении», руководствуясь со ст.ст. 7, 43, 47 Устава </w:t>
      </w:r>
      <w:proofErr w:type="spellStart"/>
      <w:r w:rsidRPr="002A179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A179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</w:t>
      </w:r>
    </w:p>
    <w:p w:rsidR="002A1791" w:rsidRPr="002A1791" w:rsidRDefault="002A1791" w:rsidP="002A17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A1791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2A1791" w:rsidRPr="002A1791" w:rsidRDefault="002A1791" w:rsidP="002A17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A1791">
        <w:rPr>
          <w:rFonts w:ascii="Arial" w:hAnsi="Arial" w:cs="Arial"/>
          <w:sz w:val="26"/>
          <w:szCs w:val="26"/>
        </w:rPr>
        <w:t xml:space="preserve">Определить гарантирующую организацию для централизованной системы водоснабжения на территории п. Хребтовый, </w:t>
      </w:r>
      <w:proofErr w:type="spellStart"/>
      <w:r w:rsidRPr="002A1791">
        <w:rPr>
          <w:rFonts w:ascii="Arial" w:hAnsi="Arial" w:cs="Arial"/>
          <w:sz w:val="26"/>
          <w:szCs w:val="26"/>
        </w:rPr>
        <w:t>Хребтовского</w:t>
      </w:r>
      <w:proofErr w:type="spellEnd"/>
      <w:r w:rsidRPr="002A1791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2A179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A1791">
        <w:rPr>
          <w:rFonts w:ascii="Arial" w:hAnsi="Arial" w:cs="Arial"/>
          <w:sz w:val="26"/>
          <w:szCs w:val="26"/>
        </w:rPr>
        <w:t xml:space="preserve"> района Красноярского края государственное предприятие Красноярского края «Центр развития коммунального комплекса» (ИНН 2460050766 ОГРН 1022401802136).</w:t>
      </w:r>
    </w:p>
    <w:p w:rsidR="002A1791" w:rsidRPr="002A1791" w:rsidRDefault="002A1791" w:rsidP="002A17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A1791">
        <w:rPr>
          <w:rFonts w:ascii="Arial" w:hAnsi="Arial" w:cs="Arial"/>
          <w:sz w:val="26"/>
          <w:szCs w:val="26"/>
        </w:rPr>
        <w:t xml:space="preserve">Установить зоной деятельности гарантирующей организации для централизованной системы водоснабжения п. </w:t>
      </w:r>
      <w:proofErr w:type="gramStart"/>
      <w:r w:rsidRPr="002A1791">
        <w:rPr>
          <w:rFonts w:ascii="Arial" w:hAnsi="Arial" w:cs="Arial"/>
          <w:sz w:val="26"/>
          <w:szCs w:val="26"/>
        </w:rPr>
        <w:t>Хребтовый</w:t>
      </w:r>
      <w:proofErr w:type="gramEnd"/>
      <w:r w:rsidRPr="002A1791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A1791">
        <w:rPr>
          <w:rFonts w:ascii="Arial" w:hAnsi="Arial" w:cs="Arial"/>
          <w:sz w:val="26"/>
          <w:szCs w:val="26"/>
        </w:rPr>
        <w:t>Хребтовского</w:t>
      </w:r>
      <w:proofErr w:type="spellEnd"/>
      <w:r w:rsidRPr="002A1791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2A179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A1791">
        <w:rPr>
          <w:rFonts w:ascii="Arial" w:hAnsi="Arial" w:cs="Arial"/>
          <w:sz w:val="26"/>
          <w:szCs w:val="26"/>
        </w:rPr>
        <w:t xml:space="preserve"> района Красноярского края территорию п. Хребтовый </w:t>
      </w:r>
      <w:proofErr w:type="spellStart"/>
      <w:r w:rsidRPr="002A1791">
        <w:rPr>
          <w:rFonts w:ascii="Arial" w:hAnsi="Arial" w:cs="Arial"/>
          <w:sz w:val="26"/>
          <w:szCs w:val="26"/>
        </w:rPr>
        <w:t>Хребтовского</w:t>
      </w:r>
      <w:proofErr w:type="spellEnd"/>
      <w:r w:rsidRPr="002A1791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2A179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A1791">
        <w:rPr>
          <w:rFonts w:ascii="Arial" w:hAnsi="Arial" w:cs="Arial"/>
          <w:sz w:val="26"/>
          <w:szCs w:val="26"/>
        </w:rPr>
        <w:t xml:space="preserve"> района Красноярского края.</w:t>
      </w:r>
    </w:p>
    <w:p w:rsidR="002A1791" w:rsidRPr="002A1791" w:rsidRDefault="002A1791" w:rsidP="002A17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A1791">
        <w:rPr>
          <w:rFonts w:ascii="Arial" w:hAnsi="Arial" w:cs="Arial"/>
          <w:sz w:val="26"/>
          <w:szCs w:val="26"/>
        </w:rPr>
        <w:t xml:space="preserve">Пункт 1, пункт 2  настоящего постановления вступает в силу со дня его официального опубликования и распространяет свое действие на правоотношения, возникшие с момента передачи  государственному предприятию Красноярского края «Центр развития коммунального комплекса» муниципального имущества – с 07.12.2022 года. </w:t>
      </w:r>
    </w:p>
    <w:p w:rsidR="002A1791" w:rsidRPr="002A1791" w:rsidRDefault="002A1791" w:rsidP="002A1791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A1791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 течение трёх дней со дня его подписания направляется государственному предприятию Красноярского края «Центр развития коммунального комплекса», размещается на официальном сайте </w:t>
      </w:r>
      <w:proofErr w:type="spellStart"/>
      <w:r w:rsidRPr="002A179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A179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(</w:t>
      </w:r>
      <w:hyperlink r:id="rId6" w:history="1">
        <w:r w:rsidRPr="002A1791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www</w:t>
        </w:r>
        <w:r w:rsidRPr="002A1791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2A1791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boguchansky</w:t>
        </w:r>
        <w:proofErr w:type="spellEnd"/>
        <w:r w:rsidRPr="002A1791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-</w:t>
        </w:r>
        <w:proofErr w:type="spellStart"/>
        <w:r w:rsidRPr="002A1791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raion</w:t>
        </w:r>
        <w:proofErr w:type="spellEnd"/>
        <w:r w:rsidRPr="002A1791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2A1791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2A1791">
        <w:rPr>
          <w:rFonts w:ascii="Arial" w:eastAsia="Times New Roman" w:hAnsi="Arial" w:cs="Arial"/>
          <w:sz w:val="26"/>
          <w:szCs w:val="26"/>
          <w:lang w:eastAsia="ru-RU"/>
        </w:rPr>
        <w:t xml:space="preserve">) и публикуется в Официальном вестнике </w:t>
      </w:r>
      <w:proofErr w:type="spellStart"/>
      <w:r w:rsidRPr="002A179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A1791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2A1791" w:rsidRPr="002A1791" w:rsidRDefault="002A1791" w:rsidP="002A179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A179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2A1791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оставляю за собой. </w:t>
      </w:r>
    </w:p>
    <w:p w:rsidR="002A1791" w:rsidRPr="002A1791" w:rsidRDefault="002A1791" w:rsidP="002A1791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A1791">
        <w:rPr>
          <w:rFonts w:ascii="Arial" w:hAnsi="Arial" w:cs="Arial"/>
          <w:sz w:val="26"/>
          <w:szCs w:val="26"/>
        </w:rPr>
        <w:t>Постановление вступает в силу со дня подписания.</w:t>
      </w:r>
    </w:p>
    <w:p w:rsidR="002A1791" w:rsidRPr="002A1791" w:rsidRDefault="002A1791" w:rsidP="002A179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2A1791" w:rsidRPr="002A1791" w:rsidRDefault="002A1791" w:rsidP="002A179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A1791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2A179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A179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А.С. Медведев</w:t>
      </w:r>
    </w:p>
    <w:p w:rsidR="00F124E6" w:rsidRPr="002A1791" w:rsidRDefault="00F124E6">
      <w:pPr>
        <w:rPr>
          <w:rFonts w:ascii="Arial" w:hAnsi="Arial" w:cs="Arial"/>
          <w:sz w:val="26"/>
          <w:szCs w:val="26"/>
        </w:rPr>
      </w:pPr>
    </w:p>
    <w:sectPr w:rsidR="00F124E6" w:rsidRPr="002A1791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246C"/>
    <w:multiLevelType w:val="multilevel"/>
    <w:tmpl w:val="2DD00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791"/>
    <w:rsid w:val="002A1791"/>
    <w:rsid w:val="004C4ACB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2022-12-30T09:08:00Z</dcterms:created>
  <dcterms:modified xsi:type="dcterms:W3CDTF">2022-12-30T09:08:00Z</dcterms:modified>
</cp:coreProperties>
</file>