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B237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3570" cy="777875"/>
            <wp:effectExtent l="19050" t="0" r="5080" b="0"/>
            <wp:docPr id="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21.06. 2022г.                            с.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№    544-п</w:t>
      </w:r>
    </w:p>
    <w:p w:rsidR="006B2375" w:rsidRPr="006B2375" w:rsidRDefault="006B2375" w:rsidP="006B237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27.02.2015 № 224-п «Об утверждении Порядка размеров возмещения расходов, связанных со служебными командировками, лицам, работающим в администрации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работникам муниципальных учреждений».</w:t>
      </w:r>
    </w:p>
    <w:p w:rsidR="006B2375" w:rsidRPr="006B2375" w:rsidRDefault="006B2375" w:rsidP="006B23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B2375" w:rsidRPr="006B2375" w:rsidRDefault="006B2375" w:rsidP="006B2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>В соответствии с Указом Президента РФ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РФ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Указом</w:t>
      </w:r>
      <w:proofErr w:type="gram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Губернатора Красноярского края от 26.08.2011 </w:t>
      </w:r>
      <w:r w:rsidRPr="006B2375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№ 155-уг (ред. от 31.05.2022)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края»,  статьями 7, 43, 47 Устава </w:t>
      </w:r>
      <w:proofErr w:type="spell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целях приведения правового акта </w:t>
      </w:r>
      <w:r w:rsidRPr="006B2375">
        <w:rPr>
          <w:rFonts w:ascii="Arial" w:eastAsia="Times New Roman" w:hAnsi="Arial" w:cs="Arial"/>
          <w:sz w:val="26"/>
          <w:szCs w:val="26"/>
          <w:lang w:eastAsia="ru-RU"/>
        </w:rPr>
        <w:br/>
        <w:t>в соответствие с действующим</w:t>
      </w:r>
      <w:proofErr w:type="gram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законодательством ПОСТАНОВЛЯЮ:</w:t>
      </w:r>
    </w:p>
    <w:p w:rsidR="006B2375" w:rsidRPr="006B2375" w:rsidRDefault="006B2375" w:rsidP="006B23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>1.Дополнить Порядок  «</w:t>
      </w: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размеров возмещения расходов, связанных со служебными командировками, лицам, работающим в администрации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работникам муниципальных учреждений»  утвержденный  постановлением администрации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27.02.2015 № 224-п, раздел  3 следующего наименования  и содержания: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>«Размеры возмещения расходов,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Республики».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3.1.  </w:t>
      </w:r>
      <w:proofErr w:type="gram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Размеры суточных в рублях,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Республики, определены Постановлением Правительства РФ от 14.05.2022 № 877«Об отдельных вопросах обеспечения гарантий, связанных с командированием </w:t>
      </w:r>
      <w:r w:rsidRPr="006B237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  и составляют 8480 рублей, а предельные нормы</w:t>
      </w:r>
      <w:proofErr w:type="gram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возмещения расходов по найму жилого помещения – до 7210 рублей.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3.2. </w:t>
      </w:r>
      <w:proofErr w:type="gram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>На время командировки, за служащим сохраняется денежное содержание (денежное вознаграждение, включая поощрение) по замещаемой им должности, в размере согласно пункта 2.1. указа Губернатора Красноярского края от 26.08.2011№ 155-уг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</w:t>
      </w:r>
      <w:proofErr w:type="gram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края».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>3.3.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семей, установлены</w:t>
      </w:r>
      <w:r w:rsidRPr="006B2375">
        <w:rPr>
          <w:rFonts w:ascii="Arial" w:eastAsia="Times New Roman" w:hAnsi="Arial" w:cs="Arial"/>
          <w:sz w:val="26"/>
          <w:szCs w:val="26"/>
          <w:lang w:eastAsia="ru-RU"/>
        </w:rPr>
        <w:br/>
        <w:t>в соответствии с Указом Президента РФ от 30.04.2022 № 248от 30.04.2022 № 248«О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>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30 апреля 2022 г. № 247 «О поддержке волонтерской деятельности на территориях Донецкой Народной Республики и Луганской Народной Республики» и от 30 апреля 2022 г. № 248 «О дополнительных социальных гарантиях лицам, направленным (командированным) на</w:t>
      </w:r>
      <w:proofErr w:type="gram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территории Донецкой Народной Республики, Луганской Народной Республики, и членам их семей», утвержденными Постановлением Правительства РФ от 06.05.2022 № 824.» 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2.  Раздел 3 настоящего порядка считать разделом 4. </w:t>
      </w:r>
    </w:p>
    <w:p w:rsidR="006B2375" w:rsidRPr="006B2375" w:rsidRDefault="006B2375" w:rsidP="006B23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данное постановление  в официальном вестнике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6B2375" w:rsidRPr="006B2375" w:rsidRDefault="006B2375" w:rsidP="006B2375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  </w:t>
      </w:r>
      <w:proofErr w:type="gram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за</w:t>
      </w:r>
      <w:proofErr w:type="gram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настоящего  постановления  возложить на заместителя Главы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 </w:t>
      </w:r>
    </w:p>
    <w:p w:rsidR="006B2375" w:rsidRPr="006B2375" w:rsidRDefault="006B2375" w:rsidP="006B237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вступает в силу  со дня, следующего за днем  опубликования в Официальном вестнике </w:t>
      </w:r>
      <w:proofErr w:type="spellStart"/>
      <w:r w:rsidRPr="006B2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B2375" w:rsidRPr="006B2375" w:rsidRDefault="006B2375" w:rsidP="006B23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B2375" w:rsidRPr="006B2375" w:rsidRDefault="006B2375" w:rsidP="006B23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Глава  </w:t>
      </w:r>
      <w:proofErr w:type="spellStart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B23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    А.С. Медведев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375"/>
    <w:rsid w:val="00264502"/>
    <w:rsid w:val="006B237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2022-07-11T07:18:00Z</dcterms:created>
  <dcterms:modified xsi:type="dcterms:W3CDTF">2022-07-11T07:19:00Z</dcterms:modified>
</cp:coreProperties>
</file>